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sz w:val="17"/>
              </w:rPr>
              <w:t>DIRECCIÓN GENERAL DE MEDICAMENTOS, ALIMENTOS Y PRODUCTOS SANITARIOS</w:t>
              <w:br/>
            </w:r>
            <w:r>
              <w:rPr>
                <w:color w:val="5A5A5A"/>
                <w:sz w:val="16"/>
              </w:rPr>
              <w:t>DEPARTAMENTO DE ASEGURAMIENTO DE CALIDAD (QA)</w:t>
            </w:r>
          </w:p>
        </w:tc>
        <w:tc>
          <w:tcPr>
            <w:tcW w:type="dxa" w:w="4680"/>
          </w:tcPr>
          <w:p>
            <w:pPr>
              <w:spacing w:after="40"/>
              <w:jc w:val="right"/>
            </w:pPr>
            <w:r>
              <w:rPr>
                <w:b/>
                <w:sz w:val="16"/>
              </w:rPr>
              <w:t xml:space="preserve">CÓDIGO: </w:t>
            </w:r>
            <w:r>
              <w:rPr>
                <w:b/>
                <w:sz w:val="17"/>
              </w:rPr>
              <w:t>DEF-2026-007</w:t>
              <w:br/>
            </w:r>
            <w:r>
              <w:rPr>
                <w:color w:val="5A5A5A"/>
                <w:sz w:val="15"/>
              </w:rPr>
              <w:t>VERSIÓN: 1.0 | ESTADO: CERRADO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color w:val="141414"/>
          <w:sz w:val="26"/>
        </w:rPr>
        <w:t>INFORME DE NO CONFORMIDAD / DEFECTO TÉCNICO</w:t>
      </w:r>
    </w:p>
    <w:p>
      <w:pPr>
        <w:spacing w:after="280"/>
      </w:pPr>
      <w:r>
        <w:rPr>
          <w:color w:val="5A5A5A"/>
          <w:sz w:val="19"/>
        </w:rPr>
        <w:t>Sistema: Evaluación Basada en Riesgo (EBR / BPM) | Módulo: Establecimientos — Desbordamiento P2020 (Error 500)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Identificador: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DEF-2026-007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Reporte: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Módulo: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Establecimientos / Backend API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Cierre: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Severidad: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Crítica (Error 500 / Excepción no Controlada)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Prioridad: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P1 (Urgente)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Tipo de Defecto: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Robustez / Manejo de Excepciones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Ambiente: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Staging / QA Local (Win 11 / Chrome)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Reportado Por: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Equipo de Pruebas de Calidad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Dictamen Final: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RESUELTO / VERIFICADO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b/>
          <w:color w:val="141414"/>
          <w:sz w:val="22"/>
        </w:rPr>
        <w:t>1. DESCRIPCIÓN DEL DEFECTO</w:t>
      </w:r>
    </w:p>
    <w:p>
      <w:pPr>
        <w:spacing w:line="276" w:lineRule="auto" w:after="120"/>
      </w:pPr>
      <w:r>
        <w:rPr>
          <w:sz w:val="19"/>
        </w:rPr>
        <w:t>Al ingresar números extremadamente grandes (por ejemplo, 20 dígitos) en los campos numéricos de empleados masculinos, empleados femeninos o producción anual, PostgreSQL arrojaba un error de desbordamiento de entero de 32 bits (código Prisma P2020), resultando en una respuesta HTTP 500 Internal Server Error no controlada.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2. PASOS PARA LA REPRODUCCIÓN DEL HALLAZGO</w:t>
      </w:r>
    </w:p>
    <w:p>
      <w:pPr>
        <w:spacing w:after="40"/>
        <w:ind w:left="360"/>
      </w:pPr>
      <w:r>
        <w:rPr>
          <w:b/>
          <w:sz w:val="18"/>
        </w:rPr>
        <w:t xml:space="preserve">2.1 </w:t>
      </w:r>
      <w:r>
        <w:rPr>
          <w:sz w:val="18"/>
        </w:rPr>
        <w:t>Ingresar a /empresa/establecimientos/nuevo.</w:t>
      </w:r>
    </w:p>
    <w:p>
      <w:pPr>
        <w:spacing w:after="40"/>
        <w:ind w:left="360"/>
      </w:pPr>
      <w:r>
        <w:rPr>
          <w:b/>
          <w:sz w:val="18"/>
        </w:rPr>
        <w:t xml:space="preserve">2.2 </w:t>
      </w:r>
      <w:r>
        <w:rPr>
          <w:sz w:val="18"/>
        </w:rPr>
        <w:t>Completar el formulario e ingresar '99999999999999999999' en empleados.</w:t>
      </w:r>
    </w:p>
    <w:p>
      <w:pPr>
        <w:spacing w:after="40"/>
        <w:ind w:left="360"/>
      </w:pPr>
      <w:r>
        <w:rPr>
          <w:b/>
          <w:sz w:val="18"/>
        </w:rPr>
        <w:t xml:space="preserve">2.3 </w:t>
      </w:r>
      <w:r>
        <w:rPr>
          <w:sz w:val="18"/>
        </w:rPr>
        <w:t>Pulsar 'Guardar establecimiento'.</w:t>
      </w:r>
    </w:p>
    <w:p>
      <w:pPr>
        <w:spacing w:after="40"/>
        <w:ind w:left="360"/>
      </w:pPr>
      <w:r>
        <w:rPr>
          <w:b/>
          <w:sz w:val="18"/>
        </w:rPr>
        <w:t xml:space="preserve">2.4 </w:t>
      </w:r>
      <w:r>
        <w:rPr>
          <w:sz w:val="18"/>
        </w:rPr>
        <w:t>Observar en consola de red la respuesta HTTP 500 con traza interna de Prisma P2020.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3. COMPORTAMIENTO OBSERVADO Y COMPORTAMIENTO ESPERADO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Observado (Fallo)</w:t>
            </w:r>
          </w:p>
        </w:tc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Requerido (Correcto)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Excepción HTTP 500 no controlada que expone errores de base de datos.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Respuesta HTTP 400 Bad Request controlada con mensaje descriptivo y acotamiento de valores máximos en interfaz (max: 2147483647).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4. ANÁLISIS TÉCNICO DE CAUSA RAÍZ (RCA)</w:t>
      </w:r>
    </w:p>
    <w:p>
      <w:pPr>
        <w:spacing w:line="276" w:lineRule="auto" w:after="120"/>
      </w:pPr>
      <w:r>
        <w:rPr>
          <w:sz w:val="19"/>
        </w:rPr>
        <w:t>El filtro de excepciones global all-exceptions.filter.ts no capturaba el código P2020 de Prisma ni los DTOs tenían decoradores @Max().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5. ACCIÓN CORRECTIVA Y CAMBIOS EN EL CÓDIGO</w:t>
      </w:r>
    </w:p>
    <w:p>
      <w:pPr>
        <w:spacing w:after="60"/>
        <w:ind w:left="360"/>
      </w:pPr>
      <w:r>
        <w:rPr>
          <w:b/>
          <w:sz w:val="18"/>
        </w:rPr>
        <w:t xml:space="preserve">Backend (establecimiento.dto.ts): </w:t>
      </w:r>
      <w:r>
        <w:rPr>
          <w:sz w:val="18"/>
        </w:rPr>
        <w:t>Se añadieron validadores @Max(2147483647) en los campos enteros.</w:t>
      </w:r>
    </w:p>
    <w:p>
      <w:pPr>
        <w:spacing w:after="60"/>
        <w:ind w:left="360"/>
      </w:pPr>
      <w:r>
        <w:rPr>
          <w:b/>
          <w:sz w:val="18"/>
        </w:rPr>
        <w:t xml:space="preserve">Backend (all-exceptions.filter.ts): </w:t>
      </w:r>
      <w:r>
        <w:rPr>
          <w:sz w:val="18"/>
        </w:rPr>
        <w:t>Se añadió captura explícita de P2020 transformándolo en 400 Bad Request.</w:t>
      </w:r>
    </w:p>
    <w:p>
      <w:pPr>
        <w:spacing w:after="60"/>
        <w:ind w:left="360"/>
      </w:pPr>
      <w:r>
        <w:rPr>
          <w:b/>
          <w:sz w:val="18"/>
        </w:rPr>
        <w:t xml:space="preserve">Frontend (FormularioEstablecimiento.tsx): </w:t>
      </w:r>
      <w:r>
        <w:rPr>
          <w:sz w:val="18"/>
        </w:rPr>
        <w:t>Se configuraron inputProps con min=0 y max=2147483647.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6. VERIFICACIÓN Y RESULTADOS DE PRUEBA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320"/>
        <w:gridCol w:w="3168"/>
        <w:gridCol w:w="1872"/>
      </w:tblGrid>
      <w:tr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Prueba Ejecutada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Comando de Verificación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Pruebas unitarias de validación y guards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npm.cmd test -w apps/api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(56/56)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Compilación de tipos NestJS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npm.cmd run build -w apps/api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(0 errores)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7. APROBACIÓN Y CONFORMIDAD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Reportado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Corregido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Aprobado por (QA Lead)</w:t>
            </w:r>
          </w:p>
        </w:tc>
      </w:tr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Equipo de Pruebas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Desarrollo Backend/Frontend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Aseguramiento de Calidad</w:t>
              <w:br/>
              <w:t>Firma: __________________</w:t>
              <w:br/>
              <w:t>Fecha: 13/09/2026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