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DEF-2026-013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Coordinador — Retiro de Nota Interna de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DEF-2026-013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Coordinador de Calidad / UI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Baja (Profesionalismo y Experiencia de Usuario)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Interfaz de Usuario / Calidad de Producto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la tabla de informes pendientes de revisión del coordinador, al posar el cursor sobre los botones de acción aparecía un tooltip con una nota técnica interna de desarrollo: 'Hoy el backend registra Devolver y Solicitar corrección exactamente igual (mismo estado, Devuelta)...', además de presentar dos botones redundantes.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Iniciar sesión como Coordinador e ingresar a /coordinador.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Posar el cursor del mouse sobre el botón 'Devolver' o 'Solicitar corrección'.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Observar el tooltip emergente con texto técnico de desarrollo visible al usuario final.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Mensaje técnico de desarrollo expuesto en producción.</w:t>
              <w:br/>
              <w:t>- Dos botones realizando la misma acción técnica.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Retiro absoluto de tooltips de desarrollo.</w:t>
              <w:br/>
              <w:t>- Unificación clara en dos acciones: 'Aprobar' y 'Devolver para corrección'.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Presencia de la constante TOOLTIP_ACCION_EQUIVALENTE en el componente React.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(DashboardCoordinador.tsx): </w:t>
      </w:r>
      <w:r>
        <w:rPr>
          <w:sz w:val="18"/>
        </w:rPr>
        <w:t>Eliminación de la constante y reemplazo de los botones redundantes por 'Aprobar' y 'Devolver para corrección' con colores sobrios.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 componentes 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