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DEF-2026-014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Solicitud BPM y Catálogos — Tipos de Establecimiento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DEF-2026-014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Solicitudes BPM / Catálogos Admin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(Integridad y Estandarización de Datos)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Estandarización de Datos / Arquitectura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el formulario de nueva solicitud de evaluación BPM, el tipo de establecimiento era un campo de texto libre, lo que provocaba errores tipográficos, inconsistencias y datos sucios en el sistema. Además, el administrador no disponía de una interfaz para configurar las categorías permitidas.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como empresa a /empresa/solicitud/nueva.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Observar el campo 'Tipo de establecimiento'.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que es un TextField de texto libre sin validación contra catálogo oficial.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Campo libre propenso a errores y falta de control administrativo.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Menú desplegable select alimentado dinámicamente desde un catálogo centralizado gestionado por el Administrador.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Ausencia de un módulo backend de catálogos para tipos de establecimiento.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Backend (catalogos/): </w:t>
      </w:r>
      <w:r>
        <w:rPr>
          <w:sz w:val="18"/>
        </w:rPr>
        <w:t>Módulo CRUD completo /api/v1/catalogos/tipos-establecimiento con 8 categorías iniciales de la industria alimentaria.</w:t>
      </w:r>
    </w:p>
    <w:p>
      <w:pPr>
        <w:spacing w:after="60"/>
        <w:ind w:left="360"/>
      </w:pPr>
      <w:r>
        <w:rPr>
          <w:b/>
          <w:sz w:val="18"/>
        </w:rPr>
        <w:t xml:space="preserve">Frontend (FormularioSolicitud.tsx): </w:t>
      </w:r>
      <w:r>
        <w:rPr>
          <w:sz w:val="18"/>
        </w:rPr>
        <w:t>Reemplazo por TextField select conectado a la API de catálogos.</w:t>
      </w:r>
    </w:p>
    <w:p>
      <w:pPr>
        <w:spacing w:after="60"/>
        <w:ind w:left="360"/>
      </w:pPr>
      <w:r>
        <w:rPr>
          <w:b/>
          <w:sz w:val="18"/>
        </w:rPr>
        <w:t xml:space="preserve">Frontend (DashboardAdmin.tsx): </w:t>
      </w:r>
      <w:r>
        <w:rPr>
          <w:sz w:val="18"/>
        </w:rPr>
        <w:t>Pestaña 'Catálogos: Tipos de Establecimiento' con creación y edición rápida.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la API de catálogos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(56/56)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formularios 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