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2774" w:right="2429"/>
        <w:jc w:val="center"/>
      </w:pPr>
      <w:r>
        <w:rPr/>
        <w:t>Учреждение</w:t>
      </w:r>
      <w:r>
        <w:rPr>
          <w:spacing w:val="-11"/>
        </w:rPr>
        <w:t> </w:t>
      </w:r>
      <w:r>
        <w:rPr/>
        <w:t>образования</w:t>
      </w:r>
    </w:p>
    <w:p>
      <w:pPr>
        <w:pStyle w:val="BodyText"/>
        <w:spacing w:line="235" w:lineRule="auto" w:before="12"/>
        <w:ind w:left="2310" w:hanging="405"/>
      </w:pPr>
      <w:r>
        <w:rPr>
          <w:spacing w:val="-1"/>
        </w:rPr>
        <w:t>«БЕЛОРУССКИЙ</w:t>
      </w:r>
      <w:r>
        <w:rPr>
          <w:spacing w:val="-15"/>
        </w:rPr>
        <w:t> </w:t>
      </w:r>
      <w:r>
        <w:rPr>
          <w:spacing w:val="-1"/>
        </w:rPr>
        <w:t>ГОСУДАРСТВЕННЫЙ</w:t>
      </w:r>
      <w:r>
        <w:rPr>
          <w:spacing w:val="-14"/>
        </w:rPr>
        <w:t> </w:t>
      </w:r>
      <w:r>
        <w:rPr>
          <w:spacing w:val="-1"/>
        </w:rPr>
        <w:t>УНИВЕРСИТЕТ</w:t>
      </w:r>
      <w:r>
        <w:rPr>
          <w:spacing w:val="-67"/>
        </w:rPr>
        <w:t> </w:t>
      </w:r>
      <w:r>
        <w:rPr/>
        <w:t>ИНФОРМАТИКИ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РАДИОЭЛЕКТРОНИКИ»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774" w:right="2414"/>
        <w:jc w:val="center"/>
      </w:pPr>
      <w:r>
        <w:rPr/>
        <w:t>Кафедра</w:t>
      </w:r>
      <w:r>
        <w:rPr>
          <w:spacing w:val="-16"/>
        </w:rPr>
        <w:t> </w:t>
      </w:r>
      <w:r>
        <w:rPr/>
        <w:t>информатики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44"/>
        </w:rPr>
      </w:pPr>
    </w:p>
    <w:p>
      <w:pPr>
        <w:pStyle w:val="BodyText"/>
        <w:spacing w:line="480" w:lineRule="auto"/>
        <w:ind w:left="3135" w:right="2727" w:hanging="45"/>
        <w:jc w:val="center"/>
      </w:pPr>
      <w:r>
        <w:rPr/>
        <w:t>Отчет по лабораторной работе №4</w:t>
      </w:r>
      <w:r>
        <w:rPr>
          <w:spacing w:val="1"/>
        </w:rPr>
        <w:t> </w:t>
      </w:r>
      <w:r>
        <w:rPr/>
        <w:t>Решение</w:t>
      </w:r>
      <w:r>
        <w:rPr>
          <w:spacing w:val="-11"/>
        </w:rPr>
        <w:t> </w:t>
      </w:r>
      <w:r>
        <w:rPr/>
        <w:t>систем</w:t>
      </w:r>
      <w:r>
        <w:rPr>
          <w:spacing w:val="-10"/>
        </w:rPr>
        <w:t> </w:t>
      </w:r>
      <w:r>
        <w:rPr/>
        <w:t>нелинейных</w:t>
      </w:r>
      <w:r>
        <w:rPr>
          <w:spacing w:val="-10"/>
        </w:rPr>
        <w:t> </w:t>
      </w:r>
      <w:r>
        <w:rPr/>
        <w:t>уравнений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4"/>
        </w:rPr>
      </w:pPr>
    </w:p>
    <w:p>
      <w:pPr>
        <w:pStyle w:val="BodyText"/>
        <w:ind w:left="6315" w:right="2126" w:firstLine="90"/>
      </w:pPr>
      <w:r>
        <w:rPr/>
        <w:t>Выполнил:</w:t>
      </w:r>
      <w:r>
        <w:rPr>
          <w:spacing w:val="1"/>
        </w:rPr>
        <w:t> </w:t>
      </w:r>
      <w:r>
        <w:rPr/>
        <w:t>cтудент</w:t>
      </w:r>
      <w:r>
        <w:rPr>
          <w:spacing w:val="-16"/>
        </w:rPr>
        <w:t> </w:t>
      </w:r>
      <w:r>
        <w:rPr/>
        <w:t>гр.</w:t>
      </w:r>
      <w:r>
        <w:rPr>
          <w:spacing w:val="-16"/>
        </w:rPr>
        <w:t> </w:t>
      </w:r>
      <w:r>
        <w:rPr/>
        <w:t>953506</w:t>
      </w:r>
      <w:r>
        <w:rPr>
          <w:spacing w:val="-67"/>
        </w:rPr>
        <w:t> </w:t>
      </w:r>
      <w:r>
        <w:rPr/>
        <w:t>Рябый</w:t>
      </w:r>
      <w:r>
        <w:rPr>
          <w:spacing w:val="-3"/>
        </w:rPr>
        <w:t> </w:t>
      </w:r>
      <w:r>
        <w:rPr/>
        <w:t>Д.Н.</w:t>
      </w:r>
    </w:p>
    <w:p>
      <w:pPr>
        <w:pStyle w:val="BodyText"/>
        <w:rPr>
          <w:sz w:val="27"/>
        </w:rPr>
      </w:pPr>
    </w:p>
    <w:p>
      <w:pPr>
        <w:pStyle w:val="BodyText"/>
        <w:ind w:left="6315" w:right="2457" w:firstLine="90"/>
      </w:pPr>
      <w:r>
        <w:rPr/>
        <w:t>Руководитель:</w:t>
      </w:r>
      <w:r>
        <w:rPr>
          <w:spacing w:val="-67"/>
        </w:rPr>
        <w:t> </w:t>
      </w:r>
      <w:r>
        <w:rPr/>
        <w:t>доцент</w:t>
      </w:r>
      <w:r>
        <w:rPr>
          <w:spacing w:val="1"/>
        </w:rPr>
        <w:t> </w:t>
      </w:r>
      <w:r>
        <w:rPr/>
        <w:t>Анисимов</w:t>
      </w:r>
      <w:r>
        <w:rPr>
          <w:spacing w:val="-6"/>
        </w:rPr>
        <w:t> </w:t>
      </w:r>
      <w:r>
        <w:rPr/>
        <w:t>В.</w:t>
      </w:r>
      <w:r>
        <w:rPr>
          <w:spacing w:val="-5"/>
        </w:rPr>
        <w:t> </w:t>
      </w:r>
      <w:r>
        <w:rPr/>
        <w:t>Я.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08"/>
        <w:ind w:left="2699" w:right="3071"/>
        <w:jc w:val="center"/>
      </w:pPr>
      <w:r>
        <w:rPr/>
        <w:t>Минск</w:t>
      </w:r>
      <w:r>
        <w:rPr>
          <w:spacing w:val="-4"/>
        </w:rPr>
        <w:t> </w:t>
      </w:r>
      <w:r>
        <w:rPr/>
        <w:t>2021</w:t>
      </w:r>
    </w:p>
    <w:p>
      <w:pPr>
        <w:spacing w:after="0"/>
        <w:jc w:val="center"/>
        <w:sectPr>
          <w:type w:val="continuous"/>
          <w:pgSz w:w="11920" w:h="16840"/>
          <w:pgMar w:top="1360" w:bottom="280" w:left="800" w:right="460"/>
        </w:sectPr>
      </w:pPr>
    </w:p>
    <w:p>
      <w:pPr>
        <w:spacing w:before="60"/>
        <w:ind w:left="540" w:right="0" w:firstLine="0"/>
        <w:jc w:val="left"/>
        <w:rPr>
          <w:sz w:val="40"/>
        </w:rPr>
      </w:pPr>
      <w:r>
        <w:rPr>
          <w:sz w:val="40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468" w:val="right" w:leader="none"/>
            </w:tabs>
          </w:pPr>
          <w:r>
            <w:rPr/>
            <w:t>Цель</w:t>
          </w:r>
          <w:r>
            <w:rPr>
              <w:spacing w:val="-1"/>
            </w:rPr>
            <w:t> </w:t>
          </w:r>
          <w:r>
            <w:rPr/>
            <w:t>выполнения задания</w:t>
            <w:tab/>
            <w:t>2</w:t>
          </w:r>
        </w:p>
        <w:p>
          <w:pPr>
            <w:pStyle w:val="TOC1"/>
            <w:tabs>
              <w:tab w:pos="9490" w:val="right" w:leader="none"/>
            </w:tabs>
            <w:spacing w:before="526"/>
            <w:ind w:left="1574"/>
          </w:pPr>
          <w:hyperlink w:history="true" w:anchor="_TOC_250002">
            <w:r>
              <w:rPr/>
              <w:t>Краткие</w:t>
            </w:r>
            <w:r>
              <w:rPr>
                <w:spacing w:val="-1"/>
              </w:rPr>
              <w:t> </w:t>
            </w:r>
            <w:r>
              <w:rPr/>
              <w:t>теоретические сведения</w:t>
              <w:tab/>
              <w:t>3</w:t>
            </w:r>
          </w:hyperlink>
        </w:p>
        <w:p>
          <w:pPr>
            <w:pStyle w:val="TOC1"/>
            <w:tabs>
              <w:tab w:pos="9509" w:val="right" w:leader="none"/>
            </w:tabs>
            <w:ind w:left="1556"/>
          </w:pPr>
          <w:hyperlink w:history="true" w:anchor="_TOC_250001">
            <w:r>
              <w:rPr/>
              <w:t>Программная реализация</w:t>
              <w:tab/>
              <w:t>7</w:t>
            </w:r>
          </w:hyperlink>
        </w:p>
        <w:p>
          <w:pPr>
            <w:pStyle w:val="TOC1"/>
            <w:tabs>
              <w:tab w:pos="9529" w:val="right" w:leader="none"/>
            </w:tabs>
          </w:pPr>
          <w:hyperlink w:history="true" w:anchor="_TOC_250000">
            <w:r>
              <w:rPr/>
              <w:t>Выводы</w:t>
              <w:tab/>
              <w:t>9</w:t>
            </w:r>
          </w:hyperlink>
        </w:p>
      </w:sdtContent>
    </w:sdt>
    <w:p>
      <w:pPr>
        <w:spacing w:after="0"/>
        <w:sectPr>
          <w:pgSz w:w="11920" w:h="16840"/>
          <w:pgMar w:top="1540" w:bottom="280" w:left="800" w:right="46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6166236" cy="143722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236" cy="14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1600" w:bottom="280" w:left="800" w:right="460"/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ind w:left="2774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908050</wp:posOffset>
            </wp:positionH>
            <wp:positionV relativeFrom="paragraph">
              <wp:posOffset>360659</wp:posOffset>
            </wp:positionV>
            <wp:extent cx="5799296" cy="583701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296" cy="583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TOC_250002" w:id="1"/>
      <w:r>
        <w:rPr/>
        <w:t>Краткие</w:t>
      </w:r>
      <w:r>
        <w:rPr>
          <w:spacing w:val="-11"/>
        </w:rPr>
        <w:t> </w:t>
      </w:r>
      <w:r>
        <w:rPr/>
        <w:t>теоретические</w:t>
      </w:r>
      <w:r>
        <w:rPr>
          <w:spacing w:val="-11"/>
        </w:rPr>
        <w:t> </w:t>
      </w:r>
      <w:bookmarkEnd w:id="1"/>
      <w:r>
        <w:rPr/>
        <w:t>сведения</w:t>
      </w:r>
    </w:p>
    <w:p>
      <w:pPr>
        <w:spacing w:after="0"/>
        <w:sectPr>
          <w:pgSz w:w="11920" w:h="16840"/>
          <w:pgMar w:top="1600" w:bottom="280" w:left="800" w:right="460"/>
        </w:sectPr>
      </w:pPr>
    </w:p>
    <w:p>
      <w:pPr>
        <w:pStyle w:val="BodyText"/>
        <w:spacing w:before="7"/>
        <w:rPr>
          <w:b/>
          <w:sz w:val="15"/>
        </w:rPr>
      </w:pPr>
    </w:p>
    <w:p>
      <w:pPr>
        <w:pStyle w:val="BodyText"/>
        <w:ind w:left="630"/>
        <w:rPr>
          <w:sz w:val="20"/>
        </w:rPr>
      </w:pPr>
      <w:r>
        <w:rPr>
          <w:sz w:val="20"/>
        </w:rPr>
        <w:drawing>
          <wp:inline distT="0" distB="0" distL="0" distR="0">
            <wp:extent cx="5676900" cy="71151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869950</wp:posOffset>
            </wp:positionH>
            <wp:positionV relativeFrom="paragraph">
              <wp:posOffset>80323</wp:posOffset>
            </wp:positionV>
            <wp:extent cx="5753100" cy="13620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  <w:sectPr>
          <w:pgSz w:w="11920" w:h="16840"/>
          <w:pgMar w:top="1600" w:bottom="280" w:left="800" w:right="460"/>
        </w:sectPr>
      </w:pPr>
    </w:p>
    <w:p>
      <w:pPr>
        <w:pStyle w:val="BodyText"/>
        <w:spacing w:before="7"/>
        <w:rPr>
          <w:b/>
          <w:sz w:val="2"/>
        </w:rPr>
      </w:pPr>
    </w:p>
    <w:p>
      <w:pPr>
        <w:pStyle w:val="BodyText"/>
        <w:ind w:left="645"/>
        <w:rPr>
          <w:sz w:val="20"/>
        </w:rPr>
      </w:pPr>
      <w:r>
        <w:rPr>
          <w:sz w:val="20"/>
        </w:rPr>
        <w:drawing>
          <wp:inline distT="0" distB="0" distL="0" distR="0">
            <wp:extent cx="5676900" cy="65532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908050</wp:posOffset>
            </wp:positionH>
            <wp:positionV relativeFrom="paragraph">
              <wp:posOffset>181914</wp:posOffset>
            </wp:positionV>
            <wp:extent cx="3933825" cy="138112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40"/>
          <w:pgMar w:top="1600" w:bottom="280" w:left="800" w:right="460"/>
        </w:sectPr>
      </w:pPr>
    </w:p>
    <w:p>
      <w:pPr>
        <w:pStyle w:val="BodyText"/>
        <w:spacing w:before="7"/>
        <w:rPr>
          <w:b/>
          <w:sz w:val="2"/>
        </w:rPr>
      </w:pPr>
    </w:p>
    <w:p>
      <w:pPr>
        <w:pStyle w:val="BodyText"/>
        <w:ind w:left="660"/>
        <w:rPr>
          <w:sz w:val="20"/>
        </w:rPr>
      </w:pPr>
      <w:r>
        <w:rPr>
          <w:sz w:val="20"/>
        </w:rPr>
        <w:drawing>
          <wp:inline distT="0" distB="0" distL="0" distR="0">
            <wp:extent cx="5857875" cy="718185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908050</wp:posOffset>
            </wp:positionH>
            <wp:positionV relativeFrom="paragraph">
              <wp:posOffset>242234</wp:posOffset>
            </wp:positionV>
            <wp:extent cx="5857875" cy="16002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20" w:h="16840"/>
          <w:pgMar w:top="1600" w:bottom="280" w:left="800" w:right="460"/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735"/>
        <w:rPr>
          <w:sz w:val="20"/>
        </w:rPr>
      </w:pPr>
      <w:r>
        <w:rPr>
          <w:sz w:val="20"/>
        </w:rPr>
        <w:drawing>
          <wp:inline distT="0" distB="0" distL="0" distR="0">
            <wp:extent cx="5857875" cy="271462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2384"/>
      </w:pPr>
      <w:bookmarkStart w:name="_TOC_250001" w:id="2"/>
      <w:r>
        <w:rPr/>
        <w:t>Программная</w:t>
      </w:r>
      <w:r>
        <w:rPr>
          <w:spacing w:val="-8"/>
        </w:rPr>
        <w:t> </w:t>
      </w:r>
      <w:bookmarkEnd w:id="2"/>
      <w:r>
        <w:rPr/>
        <w:t>реализация</w:t>
      </w:r>
    </w:p>
    <w:p>
      <w:pPr>
        <w:pStyle w:val="BodyText"/>
        <w:spacing w:before="15"/>
        <w:ind w:left="2384" w:right="3071"/>
        <w:jc w:val="center"/>
      </w:pPr>
      <w:r>
        <w:rPr/>
        <w:t>Вариант</w:t>
      </w:r>
      <w:r>
        <w:rPr>
          <w:spacing w:val="-4"/>
        </w:rPr>
        <w:t> </w:t>
      </w:r>
      <w:r>
        <w:rPr/>
        <w:t>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965200</wp:posOffset>
            </wp:positionH>
            <wp:positionV relativeFrom="paragraph">
              <wp:posOffset>105085</wp:posOffset>
            </wp:positionV>
            <wp:extent cx="5924550" cy="389572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40"/>
          <w:pgMar w:top="1600" w:bottom="280" w:left="800" w:right="460"/>
        </w:sectPr>
      </w:pP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570" w:right="-15"/>
        <w:rPr>
          <w:sz w:val="20"/>
        </w:rPr>
      </w:pPr>
      <w:r>
        <w:rPr>
          <w:sz w:val="20"/>
        </w:rPr>
        <w:drawing>
          <wp:inline distT="0" distB="0" distL="0" distR="0">
            <wp:extent cx="6387979" cy="3907154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979" cy="39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869950</wp:posOffset>
            </wp:positionH>
            <wp:positionV relativeFrom="paragraph">
              <wp:posOffset>91751</wp:posOffset>
            </wp:positionV>
            <wp:extent cx="4963501" cy="210026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501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20" w:h="16840"/>
          <w:pgMar w:top="1600" w:bottom="280" w:left="800" w:right="460"/>
        </w:sect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570"/>
        <w:rPr>
          <w:sz w:val="20"/>
        </w:rPr>
      </w:pPr>
      <w:r>
        <w:rPr>
          <w:sz w:val="20"/>
        </w:rPr>
        <w:drawing>
          <wp:inline distT="0" distB="0" distL="0" distR="0">
            <wp:extent cx="5362575" cy="4933950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before="86"/>
        <w:ind w:right="0"/>
        <w:jc w:val="left"/>
      </w:pPr>
      <w:bookmarkStart w:name="_TOC_250000" w:id="3"/>
      <w:bookmarkEnd w:id="3"/>
      <w:r>
        <w:rPr/>
        <w:t>Выводы</w:t>
      </w:r>
    </w:p>
    <w:p>
      <w:pPr>
        <w:pStyle w:val="BodyText"/>
        <w:spacing w:before="165"/>
        <w:ind w:left="645" w:right="1007"/>
        <w:jc w:val="both"/>
      </w:pPr>
      <w:r>
        <w:rPr/>
        <w:t>Таким образом, в ходе выполнения лабораторной работы были применены</w:t>
      </w:r>
      <w:r>
        <w:rPr>
          <w:spacing w:val="-67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простых</w:t>
      </w:r>
      <w:r>
        <w:rPr>
          <w:spacing w:val="1"/>
        </w:rPr>
        <w:t> </w:t>
      </w:r>
      <w:r>
        <w:rPr/>
        <w:t>итераций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Ньютона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нелинейных</w:t>
      </w:r>
      <w:r>
        <w:rPr>
          <w:spacing w:val="1"/>
        </w:rPr>
        <w:t> </w:t>
      </w:r>
      <w:r>
        <w:rPr/>
        <w:t>уравнений,</w:t>
      </w:r>
      <w:r>
        <w:rPr>
          <w:spacing w:val="1"/>
        </w:rPr>
        <w:t> </w:t>
      </w:r>
      <w:r>
        <w:rPr/>
        <w:t>составлены</w:t>
      </w:r>
      <w:r>
        <w:rPr>
          <w:spacing w:val="1"/>
        </w:rPr>
        <w:t> </w:t>
      </w:r>
      <w:r>
        <w:rPr/>
        <w:t>алгоритмы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созданы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соответствующих программ на языке Python для решения поставленной</w:t>
      </w:r>
      <w:r>
        <w:rPr>
          <w:spacing w:val="1"/>
        </w:rPr>
        <w:t> </w:t>
      </w:r>
      <w:r>
        <w:rPr/>
        <w:t>задачи.</w:t>
      </w:r>
    </w:p>
    <w:sectPr>
      <w:pgSz w:w="11920" w:h="16840"/>
      <w:pgMar w:top="1600" w:bottom="280" w:left="8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414"/>
      <w:ind w:left="1535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styleId="TOC2" w:type="paragraph">
    <w:name w:val="TOC 2"/>
    <w:basedOn w:val="Normal"/>
    <w:uiPriority w:val="1"/>
    <w:qFormat/>
    <w:pPr>
      <w:ind w:left="1596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365" w:right="307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ЛР3МЧА</dc:title>
  <dcterms:created xsi:type="dcterms:W3CDTF">2021-02-07T11:09:17Z</dcterms:created>
  <dcterms:modified xsi:type="dcterms:W3CDTF">2021-02-07T11:09:17Z</dcterms:modified>
</cp:coreProperties>
</file>