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7E51FAEC" w:rsidR="00234B39" w:rsidRPr="000409ED" w:rsidRDefault="00000000" w:rsidP="00132024">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 xml:space="preserve">Submission </w:t>
      </w:r>
    </w:p>
    <w:p w14:paraId="4A5B0268" w14:textId="77777777" w:rsidR="004752BF" w:rsidRPr="004752BF" w:rsidRDefault="00000000" w:rsidP="004752BF">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4752BF" w:rsidRPr="004752BF">
        <w:rPr>
          <w:rFonts w:ascii="Arial" w:hAnsi="Arial" w:cs="Arial"/>
          <w:lang w:val="en"/>
        </w:rPr>
        <w:t>Ashwini Shenoy B</w:t>
      </w:r>
    </w:p>
    <w:p w14:paraId="677DC39A" w14:textId="6C96FCB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752BF" w:rsidRPr="004752BF">
        <w:rPr>
          <w:rFonts w:ascii="Arial" w:hAnsi="Arial" w:cs="Arial"/>
          <w:lang w:val="en"/>
        </w:rPr>
        <w:t>23a36.ashwini@sjec.ac.in</w:t>
      </w:r>
    </w:p>
    <w:p w14:paraId="4D7EECF3" w14:textId="66739D54"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4752BF">
        <w:rPr>
          <w:rFonts w:ascii="Arial" w:hAnsi="Arial" w:cs="Arial"/>
          <w:lang w:val="en"/>
        </w:rPr>
        <w:t>Medical Science</w:t>
      </w:r>
    </w:p>
    <w:p w14:paraId="6341CFC1" w14:textId="039A410A" w:rsidR="004752BF" w:rsidRPr="004752BF" w:rsidRDefault="00000000" w:rsidP="004752BF">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4752BF" w:rsidRPr="004752BF">
        <w:rPr>
          <w:rFonts w:ascii="Arial" w:hAnsi="Arial" w:cs="Arial"/>
          <w:lang w:val="en"/>
        </w:rPr>
        <w:t xml:space="preserve"> </w:t>
      </w:r>
      <w:hyperlink r:id="rId5" w:history="1">
        <w:r w:rsidR="004752BF" w:rsidRPr="004752BF">
          <w:rPr>
            <w:rStyle w:val="Hyperlink"/>
            <w:rFonts w:ascii="Arial" w:hAnsi="Arial" w:cs="Arial"/>
            <w:lang w:val="en"/>
          </w:rPr>
          <w:t>https://www.ncbi.nlm.nih.gov/pmc/articles/PMC10605463/</w:t>
        </w:r>
      </w:hyperlink>
    </w:p>
    <w:p w14:paraId="6F7ED336" w14:textId="6ECBFFD8" w:rsidR="00234B39" w:rsidRDefault="00000000" w:rsidP="004752BF">
      <w:pPr>
        <w:pStyle w:val="NormalWeb"/>
        <w:divId w:val="465317432"/>
        <w:rPr>
          <w:rFonts w:ascii="Arial" w:eastAsia="Times New Roman" w:hAnsi="Arial" w:cs="Arial"/>
          <w:lang w:val="en"/>
        </w:rPr>
      </w:pPr>
      <w:r>
        <w:rPr>
          <w:rFonts w:ascii="Arial" w:eastAsia="Times New Roman" w:hAnsi="Arial" w:cs="Arial"/>
          <w:lang w:val="en"/>
        </w:rPr>
        <w:t>Initial Prompt</w:t>
      </w:r>
    </w:p>
    <w:p w14:paraId="6F79AF9B" w14:textId="2588D7D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752BF" w:rsidRPr="004752BF">
        <w:rPr>
          <w:rFonts w:ascii="Arial" w:hAnsi="Arial" w:cs="Arial"/>
        </w:rPr>
        <w:t xml:space="preserve">Summarize the key findings, methods, and conclusions of the research paper </w:t>
      </w:r>
      <w:hyperlink r:id="rId6" w:tgtFrame="_new" w:history="1">
        <w:r w:rsidR="004752BF" w:rsidRPr="004752BF">
          <w:rPr>
            <w:rStyle w:val="Hyperlink"/>
            <w:rFonts w:ascii="Arial" w:hAnsi="Arial" w:cs="Arial"/>
          </w:rPr>
          <w:t>PMC10605463</w:t>
        </w:r>
      </w:hyperlink>
      <w:r w:rsidR="004752BF" w:rsidRPr="004752BF">
        <w:rPr>
          <w:rFonts w:ascii="Arial" w:hAnsi="Arial" w:cs="Arial"/>
        </w:rPr>
        <w:t>. The summary should highlight the main purpose of the study, the methodology used, and the significant results in 100 words.</w:t>
      </w:r>
    </w:p>
    <w:p w14:paraId="10A8365F" w14:textId="0DC06F27" w:rsidR="004752BF" w:rsidRPr="004752BF" w:rsidRDefault="00000000">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4752BF" w:rsidRPr="004752BF">
        <w:rPr>
          <w:rFonts w:ascii="Arial" w:hAnsi="Arial" w:cs="Arial"/>
        </w:rPr>
        <w:t>The research paper investigates the role of gut microbiota in modulating the immune system’s response to autoimmune diseases. Using animal models and human samples, the study demonstrates that specific microbial communities influence disease progression. The findings reveal that altering gut microbiota can suppress the autoimmune conditions. The paper concludes that therapeutic strategies targeting the microbiome could offer new treatment avenues for autoimmune disorders.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061FAA0" w14:textId="77777777" w:rsidR="004752BF" w:rsidRDefault="00000000" w:rsidP="004752BF">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4752BF" w:rsidRPr="004752BF">
        <w:rPr>
          <w:rFonts w:ascii="Arial" w:hAnsi="Arial" w:cs="Arial"/>
        </w:rPr>
        <w:t xml:space="preserve">Summarize the objectives, methodology, results, and implications of the research study found in </w:t>
      </w:r>
      <w:hyperlink r:id="rId7" w:tgtFrame="_new" w:history="1">
        <w:r w:rsidR="004752BF" w:rsidRPr="004752BF">
          <w:rPr>
            <w:rStyle w:val="Hyperlink"/>
            <w:rFonts w:ascii="Arial" w:hAnsi="Arial" w:cs="Arial"/>
          </w:rPr>
          <w:t>PMC10605463</w:t>
        </w:r>
      </w:hyperlink>
      <w:r w:rsidR="004752BF" w:rsidRPr="004752BF">
        <w:rPr>
          <w:rFonts w:ascii="Arial" w:hAnsi="Arial" w:cs="Arial"/>
        </w:rPr>
        <w:t>. Focus on describing the study’s relevance to autoimmune diseases, the experimental approach, and key conclusions in 100 words."</w:t>
      </w:r>
    </w:p>
    <w:p w14:paraId="71596C8A" w14:textId="77777777" w:rsidR="004752BF" w:rsidRPr="004752BF" w:rsidRDefault="00000000" w:rsidP="004752BF">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4752BF" w:rsidRPr="004752BF">
        <w:rPr>
          <w:rFonts w:ascii="Arial" w:hAnsi="Arial" w:cs="Arial"/>
        </w:rPr>
        <w:t>This study examines how gut microbiota influences the immune system’s role in autoimmune diseases. Researchers conducted experiments on animal models and human subjects, observing how changes in microbial populations impact disease development. The study found that certain microbiota can either lessen or worsen autoimmune conditions. It suggests that modifying gut microbiota through probiotics or other therapies could offer novel treatments for managing autoimmune diseases.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5FBCF515" w14:textId="77777777" w:rsidR="004752BF" w:rsidRPr="004752BF" w:rsidRDefault="00000000" w:rsidP="004752BF">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4752BF" w:rsidRPr="004752BF">
        <w:rPr>
          <w:rFonts w:ascii="Arial" w:hAnsi="Arial" w:cs="Arial"/>
        </w:rPr>
        <w:t xml:space="preserve">"Provide a 100-word summary of the research paper </w:t>
      </w:r>
      <w:hyperlink r:id="rId8" w:tgtFrame="_new" w:history="1">
        <w:r w:rsidR="004752BF" w:rsidRPr="004752BF">
          <w:rPr>
            <w:rStyle w:val="Hyperlink"/>
            <w:rFonts w:ascii="Arial" w:hAnsi="Arial" w:cs="Arial"/>
          </w:rPr>
          <w:t>PMC10605463</w:t>
        </w:r>
      </w:hyperlink>
      <w:r w:rsidR="004752BF" w:rsidRPr="004752BF">
        <w:rPr>
          <w:rFonts w:ascii="Arial" w:hAnsi="Arial" w:cs="Arial"/>
        </w:rPr>
        <w:t>, focusing on the significance of the gut microbiome in autoimmune disease management. Include the research objectives, methods, key results, and their potential implications for future treatment strategies."</w:t>
      </w:r>
    </w:p>
    <w:p w14:paraId="6207C2C4" w14:textId="6F130CE7" w:rsidR="00234B39" w:rsidRDefault="00234B39">
      <w:pPr>
        <w:pStyle w:val="NormalWeb"/>
        <w:divId w:val="465317432"/>
        <w:rPr>
          <w:rFonts w:ascii="Arial" w:hAnsi="Arial" w:cs="Arial"/>
          <w:lang w:val="en"/>
        </w:rPr>
      </w:pPr>
    </w:p>
    <w:p w14:paraId="106A6F98" w14:textId="6E061BFE" w:rsidR="004752BF" w:rsidRDefault="00000000" w:rsidP="004752B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752BF" w:rsidRPr="004752BF">
        <w:rPr>
          <w:rFonts w:ascii="Arial" w:hAnsi="Arial" w:cs="Arial"/>
        </w:rPr>
        <w:t>The study explores the gut microbiome’s role in autoimmune disease regulation, emphasizing the therapeutic potential of microbial interventions. Through experiments on animal models and clinical samples, researchers identified specific gut bacteria that can influence immune responses, either exacerbating or mitigating autoimmune disorders. The findings underscore the possibility of using targeted microbial therapies to treat conditions like multiple sclerosis and rheumatoid arthritis by modulating gut flora.</w:t>
      </w:r>
    </w:p>
    <w:p w14:paraId="31097DB1" w14:textId="33B89E13"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48B07108" w14:textId="77777777" w:rsidR="004752BF" w:rsidRDefault="00000000">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4752BF" w:rsidRPr="004752BF">
        <w:rPr>
          <w:rFonts w:ascii="Arial" w:hAnsi="Arial" w:cs="Arial"/>
        </w:rPr>
        <w:t xml:space="preserve">"Summarize the study </w:t>
      </w:r>
      <w:hyperlink r:id="rId9" w:tgtFrame="_new" w:history="1">
        <w:r w:rsidR="004752BF" w:rsidRPr="004752BF">
          <w:rPr>
            <w:rStyle w:val="Hyperlink"/>
            <w:rFonts w:ascii="Arial" w:hAnsi="Arial" w:cs="Arial"/>
          </w:rPr>
          <w:t>PMC10605463</w:t>
        </w:r>
      </w:hyperlink>
      <w:r w:rsidR="004752BF" w:rsidRPr="004752BF">
        <w:rPr>
          <w:rFonts w:ascii="Arial" w:hAnsi="Arial" w:cs="Arial"/>
        </w:rPr>
        <w:t xml:space="preserve"> in 100 words, highlighting the research focus on gut microbiota’s effect on autoimmune diseases, experimental methods, major findings, and the broader implications for innovative treatment approaches."</w:t>
      </w:r>
    </w:p>
    <w:p w14:paraId="2AC093A2" w14:textId="77777777" w:rsidR="004752BF" w:rsidRPr="004752BF" w:rsidRDefault="00000000" w:rsidP="004752BF">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4752BF" w:rsidRPr="004752BF">
        <w:rPr>
          <w:rFonts w:ascii="Arial" w:hAnsi="Arial" w:cs="Arial"/>
        </w:rPr>
        <w:t>The research highlights the gut microbiome’s critical role in modulating autoimmune diseases, proposing that altering gut bacteria can influence immune responses. By examining both animal models and human samples, the study reveals how specific microbial communities can either promote or suppress autoimmune conditions. The findings suggest that microbiome-targeted therapies, such as probiotics, could become a novel approach to managing diseases like multiple sclerosis and lupus, paving the way for personalized treatment strategies.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69662905" w14:textId="77777777" w:rsidR="004752BF" w:rsidRPr="004752BF" w:rsidRDefault="00000000" w:rsidP="004752BF">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4752BF" w:rsidRPr="004752BF">
        <w:rPr>
          <w:rFonts w:ascii="Arial" w:hAnsi="Arial" w:cs="Arial"/>
        </w:rPr>
        <w:t>The research provides crucial insights into how gut microbiota shapes immune system functions and its direct impact on autoimmune diseases. By identifying microbial populations that either enhance or mitigate disease symptoms, the study opens avenues for precision medicine. Key findings suggest that therapeutic modulation of the microbiome, such as using probiotics or dietary interventions, could be tailored to patient-specific needs. Moreover, the research emphasizes the potential for developing new biomarkers based on gut flora composition, aiding in early diagnosis and treatment customization.</w:t>
      </w:r>
    </w:p>
    <w:p w14:paraId="5AA0889D" w14:textId="77777777" w:rsidR="004752BF" w:rsidRPr="004752BF" w:rsidRDefault="00000000" w:rsidP="004752BF">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4752BF" w:rsidRPr="004752BF">
        <w:rPr>
          <w:rFonts w:ascii="Arial" w:hAnsi="Arial" w:cs="Arial"/>
        </w:rPr>
        <w:t xml:space="preserve">The study’s findings could revolutionize the treatment of autoimmune diseases. Microbiome-based therapies, including probiotics and prebiotics, can be developed to either suppress or enhance specific immune responses. Additionally, personalized nutrition plans targeting gut health could be a supplementary approach to managing conditions like rheumatoid arthritis, Crohn’s disease, and lupus. </w:t>
      </w:r>
      <w:r w:rsidR="004752BF" w:rsidRPr="004752BF">
        <w:rPr>
          <w:rFonts w:ascii="Arial" w:hAnsi="Arial" w:cs="Arial"/>
        </w:rPr>
        <w:lastRenderedPageBreak/>
        <w:t>Moreover, diagnostic tools focusing on gut microbiome profiles could enable earlier detection and intervention, reducing disease severity and progression. Ultimately, integrating microbiome research into standard autoimmune disease treatment protocols could lead to more effective and individualized healthcare solutions.</w:t>
      </w:r>
    </w:p>
    <w:p w14:paraId="64714021" w14:textId="5BA5E6D8" w:rsidR="004752BF" w:rsidRDefault="004752BF" w:rsidP="004752BF">
      <w:pPr>
        <w:pStyle w:val="NormalWeb"/>
        <w:divId w:val="465317432"/>
        <w:rPr>
          <w:rFonts w:ascii="Arial" w:eastAsia="Times New Roman" w:hAnsi="Arial" w:cs="Arial"/>
          <w:lang w:val="en"/>
        </w:rPr>
      </w:pPr>
    </w:p>
    <w:p w14:paraId="4DAF81B3" w14:textId="3CFA2BDB"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338E0A90" w14:textId="6EEF8632" w:rsidR="004752BF" w:rsidRDefault="00000000" w:rsidP="004752BF">
      <w:pPr>
        <w:pStyle w:val="NormalWeb"/>
        <w:divId w:val="465317432"/>
        <w:rPr>
          <w:rStyle w:val="Strong"/>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4752BF" w:rsidRPr="004752BF">
        <w:rPr>
          <w:rFonts w:ascii="Arial" w:hAnsi="Arial" w:cs="Arial"/>
        </w:rPr>
        <w:t>The final summary clearly communicates the study’s objectives, methods, and implications, offering a concise overview of the research. The language is straightforward and accessible, making the findings understandable to both experts and non-experts and common people.</w:t>
      </w:r>
    </w:p>
    <w:p w14:paraId="75BA5FE0" w14:textId="09FD1CAC" w:rsidR="004752BF" w:rsidRDefault="00000000" w:rsidP="004752BF">
      <w:pPr>
        <w:pStyle w:val="NormalWeb"/>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4752BF" w:rsidRPr="004752BF">
        <w:rPr>
          <w:rFonts w:ascii="Arial" w:hAnsi="Arial" w:cs="Arial"/>
        </w:rPr>
        <w:t>The summary accurately reflects the content of the research paper, emphasizing the key experimental approaches and results. The focus on microbiome-targeted therapies aligns well with the study’s conclusions, ensuring the summary is true to the original source</w:t>
      </w:r>
      <w:r w:rsidR="004752BF">
        <w:rPr>
          <w:rFonts w:ascii="Arial" w:hAnsi="Arial" w:cs="Arial"/>
        </w:rPr>
        <w:t>.</w:t>
      </w:r>
    </w:p>
    <w:p w14:paraId="3968B7C1" w14:textId="77777777" w:rsidR="004752BF" w:rsidRPr="004752BF" w:rsidRDefault="00000000" w:rsidP="004752BF">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4752BF" w:rsidRPr="004752BF">
        <w:rPr>
          <w:rFonts w:ascii="Arial" w:hAnsi="Arial" w:cs="Arial"/>
        </w:rPr>
        <w:t>The insights are highly relevant to current trends in autoimmune disease research and therapy. Given the growing interest in microbiome science, the study’s implications for personalized medicine and novel treatments provide valuable contributions to both academic research and clinical practice.</w:t>
      </w:r>
    </w:p>
    <w:p w14:paraId="49DE8524" w14:textId="015E3F28" w:rsidR="004752BF" w:rsidRDefault="004752BF" w:rsidP="004752BF">
      <w:pPr>
        <w:pStyle w:val="NormalWeb"/>
        <w:divId w:val="465317432"/>
        <w:rPr>
          <w:rFonts w:ascii="Arial" w:eastAsia="Times New Roman" w:hAnsi="Arial" w:cs="Arial"/>
          <w:lang w:val="en"/>
        </w:rPr>
      </w:pPr>
    </w:p>
    <w:p w14:paraId="69CA94D7" w14:textId="4E41B58B"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561DD118" w14:textId="670CDA01" w:rsidR="00ED64FA" w:rsidRPr="00ED64FA" w:rsidRDefault="00000000" w:rsidP="00ED64FA">
      <w:pPr>
        <w:pStyle w:val="NormalWeb"/>
        <w:divId w:val="492985870"/>
        <w:rPr>
          <w:rFonts w:ascii="Arial" w:hAnsi="Arial" w:cs="Arial"/>
        </w:rPr>
      </w:pPr>
      <w:r>
        <w:rPr>
          <w:rStyle w:val="Strong"/>
          <w:rFonts w:ascii="Arial" w:hAnsi="Arial" w:cs="Arial"/>
          <w:lang w:val="en"/>
        </w:rPr>
        <w:t>(250 words max)</w:t>
      </w:r>
      <w:r>
        <w:rPr>
          <w:rFonts w:ascii="Arial" w:hAnsi="Arial" w:cs="Arial"/>
          <w:lang w:val="en"/>
        </w:rPr>
        <w:t xml:space="preserve">: </w:t>
      </w:r>
      <w:r w:rsidR="00ED64FA" w:rsidRPr="00ED64FA">
        <w:rPr>
          <w:rFonts w:ascii="Arial" w:hAnsi="Arial" w:cs="Arial"/>
        </w:rPr>
        <w:t>Working on summarizing and analy</w:t>
      </w:r>
      <w:r w:rsidR="00C61496">
        <w:rPr>
          <w:rFonts w:ascii="Arial" w:hAnsi="Arial" w:cs="Arial"/>
        </w:rPr>
        <w:t>s</w:t>
      </w:r>
      <w:r w:rsidR="00ED64FA" w:rsidRPr="00ED64FA">
        <w:rPr>
          <w:rFonts w:ascii="Arial" w:hAnsi="Arial" w:cs="Arial"/>
        </w:rPr>
        <w:t xml:space="preserve">ing this research paper offered valuable lessons in refining prompts and understanding complex material. The initial challenge was </w:t>
      </w:r>
      <w:r w:rsidR="00C61496">
        <w:rPr>
          <w:rFonts w:ascii="Arial" w:hAnsi="Arial" w:cs="Arial"/>
        </w:rPr>
        <w:t>extracting</w:t>
      </w:r>
      <w:r w:rsidR="00ED64FA" w:rsidRPr="00ED64FA">
        <w:rPr>
          <w:rFonts w:ascii="Arial" w:hAnsi="Arial" w:cs="Arial"/>
        </w:rPr>
        <w:t xml:space="preserve"> the dense content of the study into a concise summary while preserving its core message. Iterating on prompts allowed me to gradually improve the clarity and focus of the summaries.</w:t>
      </w:r>
    </w:p>
    <w:p w14:paraId="50EB6F4B" w14:textId="1C21836C" w:rsidR="00ED64FA" w:rsidRPr="00ED64FA" w:rsidRDefault="00ED64FA" w:rsidP="00ED64FA">
      <w:pPr>
        <w:pStyle w:val="NormalWeb"/>
        <w:divId w:val="492985870"/>
        <w:rPr>
          <w:rFonts w:ascii="Arial" w:hAnsi="Arial" w:cs="Arial"/>
        </w:rPr>
      </w:pPr>
      <w:r w:rsidRPr="00ED64FA">
        <w:rPr>
          <w:rFonts w:ascii="Arial" w:hAnsi="Arial" w:cs="Arial"/>
        </w:rPr>
        <w:t xml:space="preserve">One of the main insights gained from this process was the importance of specifying the key areas to focus on in each summary—this included the study’s purpose, methodology, and results. By </w:t>
      </w:r>
      <w:r w:rsidR="00C61496">
        <w:rPr>
          <w:rFonts w:ascii="Arial" w:hAnsi="Arial" w:cs="Arial"/>
        </w:rPr>
        <w:t>changing</w:t>
      </w:r>
      <w:r w:rsidRPr="00ED64FA">
        <w:rPr>
          <w:rFonts w:ascii="Arial" w:hAnsi="Arial" w:cs="Arial"/>
        </w:rPr>
        <w:t xml:space="preserve"> each iteration, I was able to enhance the balance between </w:t>
      </w:r>
      <w:r w:rsidR="00C61496">
        <w:rPr>
          <w:rFonts w:ascii="Arial" w:hAnsi="Arial" w:cs="Arial"/>
        </w:rPr>
        <w:t>clarity</w:t>
      </w:r>
      <w:r w:rsidRPr="00ED64FA">
        <w:rPr>
          <w:rFonts w:ascii="Arial" w:hAnsi="Arial" w:cs="Arial"/>
        </w:rPr>
        <w:t xml:space="preserve"> and detail, resulting in a final summary that is both comprehensive and accessible.</w:t>
      </w:r>
    </w:p>
    <w:p w14:paraId="73196776" w14:textId="119F74A1" w:rsidR="00ED64FA" w:rsidRPr="00ED64FA" w:rsidRDefault="00ED64FA" w:rsidP="00ED64FA">
      <w:pPr>
        <w:pStyle w:val="NormalWeb"/>
        <w:divId w:val="492985870"/>
        <w:rPr>
          <w:rFonts w:ascii="Arial" w:hAnsi="Arial" w:cs="Arial"/>
        </w:rPr>
      </w:pPr>
      <w:r w:rsidRPr="00ED64FA">
        <w:rPr>
          <w:rFonts w:ascii="Arial" w:hAnsi="Arial" w:cs="Arial"/>
        </w:rPr>
        <w:t xml:space="preserve">This project also highlighted the critical role of prompts in guiding AI-generated content. Small adjustments in phrasing significantly impacted the quality of the output. Iterative refinement proved essential to capturing the </w:t>
      </w:r>
      <w:r w:rsidR="00C61496">
        <w:rPr>
          <w:rFonts w:ascii="Arial" w:hAnsi="Arial" w:cs="Arial"/>
        </w:rPr>
        <w:t>important parts</w:t>
      </w:r>
      <w:r w:rsidRPr="00ED64FA">
        <w:rPr>
          <w:rFonts w:ascii="Arial" w:hAnsi="Arial" w:cs="Arial"/>
        </w:rPr>
        <w:t xml:space="preserve"> of the research.</w:t>
      </w:r>
    </w:p>
    <w:p w14:paraId="30A30431" w14:textId="6983F263" w:rsidR="00ED64FA" w:rsidRPr="00ED64FA" w:rsidRDefault="00ED64FA" w:rsidP="00ED64FA">
      <w:pPr>
        <w:pStyle w:val="NormalWeb"/>
        <w:divId w:val="492985870"/>
        <w:rPr>
          <w:rFonts w:ascii="Arial" w:hAnsi="Arial" w:cs="Arial"/>
        </w:rPr>
      </w:pPr>
      <w:r w:rsidRPr="00ED64FA">
        <w:rPr>
          <w:rFonts w:ascii="Arial" w:hAnsi="Arial" w:cs="Arial"/>
        </w:rPr>
        <w:t xml:space="preserve">Finally, the analysis phase deepened my </w:t>
      </w:r>
      <w:r w:rsidR="00C61496">
        <w:rPr>
          <w:rFonts w:ascii="Arial" w:hAnsi="Arial" w:cs="Arial"/>
        </w:rPr>
        <w:t xml:space="preserve">knowledge </w:t>
      </w:r>
      <w:r w:rsidRPr="00ED64FA">
        <w:rPr>
          <w:rFonts w:ascii="Arial" w:hAnsi="Arial" w:cs="Arial"/>
        </w:rPr>
        <w:t>for how scientific findings can translate into practical applications. The study’s emphasis on microbiome-</w:t>
      </w:r>
      <w:r w:rsidRPr="00ED64FA">
        <w:rPr>
          <w:rFonts w:ascii="Arial" w:hAnsi="Arial" w:cs="Arial"/>
        </w:rPr>
        <w:lastRenderedPageBreak/>
        <w:t>based therapies demonstrated how fundamental research can lead to real-world healthcare innovations.</w:t>
      </w:r>
    </w:p>
    <w:p w14:paraId="78E49C0C" w14:textId="77777777" w:rsidR="00ED64FA" w:rsidRPr="00ED64FA" w:rsidRDefault="00ED64FA" w:rsidP="00ED64FA">
      <w:pPr>
        <w:pStyle w:val="NormalWeb"/>
        <w:divId w:val="492985870"/>
        <w:rPr>
          <w:rFonts w:ascii="Arial" w:hAnsi="Arial" w:cs="Arial"/>
        </w:rPr>
      </w:pPr>
      <w:r w:rsidRPr="00ED64FA">
        <w:rPr>
          <w:rFonts w:ascii="Arial" w:hAnsi="Arial" w:cs="Arial"/>
        </w:rPr>
        <w:t>Overall, this experience reinforced the value of iterative summarization and precise prompting in producing high-quality, focused summaries for complex topics.</w:t>
      </w:r>
    </w:p>
    <w:p w14:paraId="1E1A6E14" w14:textId="754366CD" w:rsidR="0046607C" w:rsidRDefault="0046607C" w:rsidP="00ED64FA">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32024"/>
    <w:rsid w:val="00234B39"/>
    <w:rsid w:val="0046607C"/>
    <w:rsid w:val="004752BF"/>
    <w:rsid w:val="005244B8"/>
    <w:rsid w:val="00A958D5"/>
    <w:rsid w:val="00B45D63"/>
    <w:rsid w:val="00BD5D9C"/>
    <w:rsid w:val="00C61496"/>
    <w:rsid w:val="00DD5008"/>
    <w:rsid w:val="00EB2D84"/>
    <w:rsid w:val="00EB63BE"/>
    <w:rsid w:val="00ED6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75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90842316">
                  <w:marLeft w:val="0"/>
                  <w:marRight w:val="0"/>
                  <w:marTop w:val="0"/>
                  <w:marBottom w:val="0"/>
                  <w:divBdr>
                    <w:top w:val="none" w:sz="0" w:space="0" w:color="auto"/>
                    <w:left w:val="none" w:sz="0" w:space="0" w:color="auto"/>
                    <w:bottom w:val="none" w:sz="0" w:space="0" w:color="auto"/>
                    <w:right w:val="none" w:sz="0" w:space="0" w:color="auto"/>
                  </w:divBdr>
                </w:div>
                <w:div w:id="493641655">
                  <w:marLeft w:val="0"/>
                  <w:marRight w:val="0"/>
                  <w:marTop w:val="0"/>
                  <w:marBottom w:val="0"/>
                  <w:divBdr>
                    <w:top w:val="none" w:sz="0" w:space="0" w:color="auto"/>
                    <w:left w:val="none" w:sz="0" w:space="0" w:color="auto"/>
                    <w:bottom w:val="none" w:sz="0" w:space="0" w:color="auto"/>
                    <w:right w:val="none" w:sz="0" w:space="0" w:color="auto"/>
                  </w:divBdr>
                </w:div>
                <w:div w:id="829907869">
                  <w:marLeft w:val="0"/>
                  <w:marRight w:val="0"/>
                  <w:marTop w:val="0"/>
                  <w:marBottom w:val="0"/>
                  <w:divBdr>
                    <w:top w:val="none" w:sz="0" w:space="0" w:color="auto"/>
                    <w:left w:val="none" w:sz="0" w:space="0" w:color="auto"/>
                    <w:bottom w:val="none" w:sz="0" w:space="0" w:color="auto"/>
                    <w:right w:val="none" w:sz="0" w:space="0" w:color="auto"/>
                  </w:divBdr>
                </w:div>
                <w:div w:id="1427994137">
                  <w:marLeft w:val="0"/>
                  <w:marRight w:val="0"/>
                  <w:marTop w:val="0"/>
                  <w:marBottom w:val="0"/>
                  <w:divBdr>
                    <w:top w:val="none" w:sz="0" w:space="0" w:color="auto"/>
                    <w:left w:val="none" w:sz="0" w:space="0" w:color="auto"/>
                    <w:bottom w:val="none" w:sz="0" w:space="0" w:color="auto"/>
                    <w:right w:val="none" w:sz="0" w:space="0" w:color="auto"/>
                  </w:divBdr>
                </w:div>
                <w:div w:id="1915891963">
                  <w:marLeft w:val="0"/>
                  <w:marRight w:val="0"/>
                  <w:marTop w:val="0"/>
                  <w:marBottom w:val="0"/>
                  <w:divBdr>
                    <w:top w:val="none" w:sz="0" w:space="0" w:color="auto"/>
                    <w:left w:val="none" w:sz="0" w:space="0" w:color="auto"/>
                    <w:bottom w:val="none" w:sz="0" w:space="0" w:color="auto"/>
                    <w:right w:val="none" w:sz="0" w:space="0" w:color="auto"/>
                  </w:divBdr>
                </w:div>
                <w:div w:id="1611476114">
                  <w:marLeft w:val="0"/>
                  <w:marRight w:val="0"/>
                  <w:marTop w:val="0"/>
                  <w:marBottom w:val="0"/>
                  <w:divBdr>
                    <w:top w:val="none" w:sz="0" w:space="0" w:color="auto"/>
                    <w:left w:val="none" w:sz="0" w:space="0" w:color="auto"/>
                    <w:bottom w:val="none" w:sz="0" w:space="0" w:color="auto"/>
                    <w:right w:val="none" w:sz="0" w:space="0" w:color="auto"/>
                  </w:divBdr>
                </w:div>
                <w:div w:id="1951546530">
                  <w:marLeft w:val="0"/>
                  <w:marRight w:val="0"/>
                  <w:marTop w:val="0"/>
                  <w:marBottom w:val="0"/>
                  <w:divBdr>
                    <w:top w:val="none" w:sz="0" w:space="0" w:color="auto"/>
                    <w:left w:val="none" w:sz="0" w:space="0" w:color="auto"/>
                    <w:bottom w:val="none" w:sz="0" w:space="0" w:color="auto"/>
                    <w:right w:val="none" w:sz="0" w:space="0" w:color="auto"/>
                  </w:divBdr>
                </w:div>
                <w:div w:id="799036639">
                  <w:marLeft w:val="0"/>
                  <w:marRight w:val="0"/>
                  <w:marTop w:val="0"/>
                  <w:marBottom w:val="0"/>
                  <w:divBdr>
                    <w:top w:val="none" w:sz="0" w:space="0" w:color="auto"/>
                    <w:left w:val="none" w:sz="0" w:space="0" w:color="auto"/>
                    <w:bottom w:val="none" w:sz="0" w:space="0" w:color="auto"/>
                    <w:right w:val="none" w:sz="0" w:space="0" w:color="auto"/>
                  </w:divBdr>
                </w:div>
                <w:div w:id="506752395">
                  <w:marLeft w:val="0"/>
                  <w:marRight w:val="0"/>
                  <w:marTop w:val="0"/>
                  <w:marBottom w:val="0"/>
                  <w:divBdr>
                    <w:top w:val="none" w:sz="0" w:space="0" w:color="auto"/>
                    <w:left w:val="none" w:sz="0" w:space="0" w:color="auto"/>
                    <w:bottom w:val="none" w:sz="0" w:space="0" w:color="auto"/>
                    <w:right w:val="none" w:sz="0" w:space="0" w:color="auto"/>
                  </w:divBdr>
                </w:div>
                <w:div w:id="1378506528">
                  <w:marLeft w:val="0"/>
                  <w:marRight w:val="0"/>
                  <w:marTop w:val="0"/>
                  <w:marBottom w:val="0"/>
                  <w:divBdr>
                    <w:top w:val="none" w:sz="0" w:space="0" w:color="auto"/>
                    <w:left w:val="none" w:sz="0" w:space="0" w:color="auto"/>
                    <w:bottom w:val="none" w:sz="0" w:space="0" w:color="auto"/>
                    <w:right w:val="none" w:sz="0" w:space="0" w:color="auto"/>
                  </w:divBdr>
                </w:div>
                <w:div w:id="1959947674">
                  <w:marLeft w:val="0"/>
                  <w:marRight w:val="0"/>
                  <w:marTop w:val="0"/>
                  <w:marBottom w:val="0"/>
                  <w:divBdr>
                    <w:top w:val="none" w:sz="0" w:space="0" w:color="auto"/>
                    <w:left w:val="none" w:sz="0" w:space="0" w:color="auto"/>
                    <w:bottom w:val="none" w:sz="0" w:space="0" w:color="auto"/>
                    <w:right w:val="none" w:sz="0" w:space="0" w:color="auto"/>
                  </w:divBdr>
                </w:div>
                <w:div w:id="494802765">
                  <w:marLeft w:val="0"/>
                  <w:marRight w:val="0"/>
                  <w:marTop w:val="0"/>
                  <w:marBottom w:val="0"/>
                  <w:divBdr>
                    <w:top w:val="none" w:sz="0" w:space="0" w:color="auto"/>
                    <w:left w:val="none" w:sz="0" w:space="0" w:color="auto"/>
                    <w:bottom w:val="none" w:sz="0" w:space="0" w:color="auto"/>
                    <w:right w:val="none" w:sz="0" w:space="0" w:color="auto"/>
                  </w:divBdr>
                </w:div>
                <w:div w:id="887375422">
                  <w:marLeft w:val="0"/>
                  <w:marRight w:val="0"/>
                  <w:marTop w:val="0"/>
                  <w:marBottom w:val="0"/>
                  <w:divBdr>
                    <w:top w:val="none" w:sz="0" w:space="0" w:color="auto"/>
                    <w:left w:val="none" w:sz="0" w:space="0" w:color="auto"/>
                    <w:bottom w:val="none" w:sz="0" w:space="0" w:color="auto"/>
                    <w:right w:val="none" w:sz="0" w:space="0" w:color="auto"/>
                  </w:divBdr>
                </w:div>
                <w:div w:id="1783304910">
                  <w:marLeft w:val="0"/>
                  <w:marRight w:val="0"/>
                  <w:marTop w:val="0"/>
                  <w:marBottom w:val="0"/>
                  <w:divBdr>
                    <w:top w:val="none" w:sz="0" w:space="0" w:color="auto"/>
                    <w:left w:val="none" w:sz="0" w:space="0" w:color="auto"/>
                    <w:bottom w:val="none" w:sz="0" w:space="0" w:color="auto"/>
                    <w:right w:val="none" w:sz="0" w:space="0" w:color="auto"/>
                  </w:divBdr>
                </w:div>
                <w:div w:id="1136485978">
                  <w:marLeft w:val="0"/>
                  <w:marRight w:val="0"/>
                  <w:marTop w:val="0"/>
                  <w:marBottom w:val="0"/>
                  <w:divBdr>
                    <w:top w:val="none" w:sz="0" w:space="0" w:color="auto"/>
                    <w:left w:val="none" w:sz="0" w:space="0" w:color="auto"/>
                    <w:bottom w:val="none" w:sz="0" w:space="0" w:color="auto"/>
                    <w:right w:val="none" w:sz="0" w:space="0" w:color="auto"/>
                  </w:divBdr>
                </w:div>
                <w:div w:id="1820533680">
                  <w:marLeft w:val="0"/>
                  <w:marRight w:val="0"/>
                  <w:marTop w:val="0"/>
                  <w:marBottom w:val="0"/>
                  <w:divBdr>
                    <w:top w:val="none" w:sz="0" w:space="0" w:color="auto"/>
                    <w:left w:val="none" w:sz="0" w:space="0" w:color="auto"/>
                    <w:bottom w:val="none" w:sz="0" w:space="0" w:color="auto"/>
                    <w:right w:val="none" w:sz="0" w:space="0" w:color="auto"/>
                  </w:divBdr>
                </w:div>
                <w:div w:id="1287005092">
                  <w:marLeft w:val="0"/>
                  <w:marRight w:val="0"/>
                  <w:marTop w:val="0"/>
                  <w:marBottom w:val="0"/>
                  <w:divBdr>
                    <w:top w:val="none" w:sz="0" w:space="0" w:color="auto"/>
                    <w:left w:val="none" w:sz="0" w:space="0" w:color="auto"/>
                    <w:bottom w:val="none" w:sz="0" w:space="0" w:color="auto"/>
                    <w:right w:val="none" w:sz="0" w:space="0" w:color="auto"/>
                  </w:divBdr>
                </w:div>
                <w:div w:id="2060282895">
                  <w:marLeft w:val="0"/>
                  <w:marRight w:val="0"/>
                  <w:marTop w:val="0"/>
                  <w:marBottom w:val="0"/>
                  <w:divBdr>
                    <w:top w:val="none" w:sz="0" w:space="0" w:color="auto"/>
                    <w:left w:val="none" w:sz="0" w:space="0" w:color="auto"/>
                    <w:bottom w:val="none" w:sz="0" w:space="0" w:color="auto"/>
                    <w:right w:val="none" w:sz="0" w:space="0" w:color="auto"/>
                  </w:divBdr>
                </w:div>
                <w:div w:id="923149482">
                  <w:marLeft w:val="0"/>
                  <w:marRight w:val="0"/>
                  <w:marTop w:val="0"/>
                  <w:marBottom w:val="0"/>
                  <w:divBdr>
                    <w:top w:val="none" w:sz="0" w:space="0" w:color="auto"/>
                    <w:left w:val="none" w:sz="0" w:space="0" w:color="auto"/>
                    <w:bottom w:val="none" w:sz="0" w:space="0" w:color="auto"/>
                    <w:right w:val="none" w:sz="0" w:space="0" w:color="auto"/>
                  </w:divBdr>
                </w:div>
                <w:div w:id="1325935776">
                  <w:marLeft w:val="0"/>
                  <w:marRight w:val="0"/>
                  <w:marTop w:val="0"/>
                  <w:marBottom w:val="0"/>
                  <w:divBdr>
                    <w:top w:val="none" w:sz="0" w:space="0" w:color="auto"/>
                    <w:left w:val="none" w:sz="0" w:space="0" w:color="auto"/>
                    <w:bottom w:val="none" w:sz="0" w:space="0" w:color="auto"/>
                    <w:right w:val="none" w:sz="0" w:space="0" w:color="auto"/>
                  </w:divBdr>
                </w:div>
                <w:div w:id="1624575103">
                  <w:marLeft w:val="0"/>
                  <w:marRight w:val="0"/>
                  <w:marTop w:val="0"/>
                  <w:marBottom w:val="0"/>
                  <w:divBdr>
                    <w:top w:val="none" w:sz="0" w:space="0" w:color="auto"/>
                    <w:left w:val="none" w:sz="0" w:space="0" w:color="auto"/>
                    <w:bottom w:val="none" w:sz="0" w:space="0" w:color="auto"/>
                    <w:right w:val="none" w:sz="0" w:space="0" w:color="auto"/>
                  </w:divBdr>
                </w:div>
                <w:div w:id="299188040">
                  <w:marLeft w:val="0"/>
                  <w:marRight w:val="0"/>
                  <w:marTop w:val="0"/>
                  <w:marBottom w:val="0"/>
                  <w:divBdr>
                    <w:top w:val="none" w:sz="0" w:space="0" w:color="auto"/>
                    <w:left w:val="none" w:sz="0" w:space="0" w:color="auto"/>
                    <w:bottom w:val="none" w:sz="0" w:space="0" w:color="auto"/>
                    <w:right w:val="none" w:sz="0" w:space="0" w:color="auto"/>
                  </w:divBdr>
                </w:div>
                <w:div w:id="452022391">
                  <w:marLeft w:val="0"/>
                  <w:marRight w:val="0"/>
                  <w:marTop w:val="0"/>
                  <w:marBottom w:val="0"/>
                  <w:divBdr>
                    <w:top w:val="none" w:sz="0" w:space="0" w:color="auto"/>
                    <w:left w:val="none" w:sz="0" w:space="0" w:color="auto"/>
                    <w:bottom w:val="none" w:sz="0" w:space="0" w:color="auto"/>
                    <w:right w:val="none" w:sz="0" w:space="0" w:color="auto"/>
                  </w:divBdr>
                </w:div>
                <w:div w:id="1927225838">
                  <w:marLeft w:val="0"/>
                  <w:marRight w:val="0"/>
                  <w:marTop w:val="0"/>
                  <w:marBottom w:val="0"/>
                  <w:divBdr>
                    <w:top w:val="none" w:sz="0" w:space="0" w:color="auto"/>
                    <w:left w:val="none" w:sz="0" w:space="0" w:color="auto"/>
                    <w:bottom w:val="none" w:sz="0" w:space="0" w:color="auto"/>
                    <w:right w:val="none" w:sz="0" w:space="0" w:color="auto"/>
                  </w:divBdr>
                </w:div>
                <w:div w:id="616446318">
                  <w:marLeft w:val="0"/>
                  <w:marRight w:val="0"/>
                  <w:marTop w:val="0"/>
                  <w:marBottom w:val="0"/>
                  <w:divBdr>
                    <w:top w:val="none" w:sz="0" w:space="0" w:color="auto"/>
                    <w:left w:val="none" w:sz="0" w:space="0" w:color="auto"/>
                    <w:bottom w:val="none" w:sz="0" w:space="0" w:color="auto"/>
                    <w:right w:val="none" w:sz="0" w:space="0" w:color="auto"/>
                  </w:divBdr>
                </w:div>
                <w:div w:id="1347368962">
                  <w:marLeft w:val="0"/>
                  <w:marRight w:val="0"/>
                  <w:marTop w:val="0"/>
                  <w:marBottom w:val="0"/>
                  <w:divBdr>
                    <w:top w:val="none" w:sz="0" w:space="0" w:color="auto"/>
                    <w:left w:val="none" w:sz="0" w:space="0" w:color="auto"/>
                    <w:bottom w:val="none" w:sz="0" w:space="0" w:color="auto"/>
                    <w:right w:val="none" w:sz="0" w:space="0" w:color="auto"/>
                  </w:divBdr>
                </w:div>
                <w:div w:id="438377550">
                  <w:marLeft w:val="0"/>
                  <w:marRight w:val="0"/>
                  <w:marTop w:val="0"/>
                  <w:marBottom w:val="0"/>
                  <w:divBdr>
                    <w:top w:val="none" w:sz="0" w:space="0" w:color="auto"/>
                    <w:left w:val="none" w:sz="0" w:space="0" w:color="auto"/>
                    <w:bottom w:val="none" w:sz="0" w:space="0" w:color="auto"/>
                    <w:right w:val="none" w:sz="0" w:space="0" w:color="auto"/>
                  </w:divBdr>
                </w:div>
                <w:div w:id="121007107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583484482">
                  <w:marLeft w:val="0"/>
                  <w:marRight w:val="0"/>
                  <w:marTop w:val="0"/>
                  <w:marBottom w:val="0"/>
                  <w:divBdr>
                    <w:top w:val="none" w:sz="0" w:space="0" w:color="auto"/>
                    <w:left w:val="none" w:sz="0" w:space="0" w:color="auto"/>
                    <w:bottom w:val="none" w:sz="0" w:space="0" w:color="auto"/>
                    <w:right w:val="none" w:sz="0" w:space="0" w:color="auto"/>
                  </w:divBdr>
                </w:div>
                <w:div w:id="998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605463/" TargetMode="External"/><Relationship Id="rId3" Type="http://schemas.openxmlformats.org/officeDocument/2006/relationships/settings" Target="settings.xml"/><Relationship Id="rId7" Type="http://schemas.openxmlformats.org/officeDocument/2006/relationships/hyperlink" Target="https://www.ncbi.nlm.nih.gov/pmc/articles/PMC106054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10605463/" TargetMode="External"/><Relationship Id="rId11" Type="http://schemas.openxmlformats.org/officeDocument/2006/relationships/theme" Target="theme/theme1.xml"/><Relationship Id="rId5" Type="http://schemas.openxmlformats.org/officeDocument/2006/relationships/hyperlink" Target="https://www.ncbi.nlm.nih.gov/pmc/articles/PMC1060546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10605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Ashwini Shenoy B</cp:lastModifiedBy>
  <cp:revision>6</cp:revision>
  <dcterms:created xsi:type="dcterms:W3CDTF">2024-08-11T10:13:00Z</dcterms:created>
  <dcterms:modified xsi:type="dcterms:W3CDTF">2024-08-25T09:10:00Z</dcterms:modified>
</cp:coreProperties>
</file>