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spacing w:before="240" w:after="240"/>
            <w:jc w:val="center"/>
            <w:rPr>
              <w:rFonts w:ascii="Roboto" w:hAnsi="Roboto" w:eastAsia="" w:cs="Calibri" w:cstheme="minorHAnsi" w:eastAsiaTheme="minorEastAsia"/>
              <w:lang w:eastAsia="zh-CN"/>
            </w:rPr>
          </w:pPr>
          <w:r>
            <w:rPr/>
            <w:drawing>
              <wp:inline distT="0" distB="0" distL="0" distR="0">
                <wp:extent cx="5877560" cy="4420235"/>
                <wp:effectExtent l="0" t="0" r="0" b="0"/>
                <wp:docPr id="1" name="Image 30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30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77560" cy="44202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NoSpacing"/>
            <w:jc w:val="center"/>
            <w:rPr>
              <w:rFonts w:ascii="Roboto" w:hAnsi="Roboto"/>
              <w:b/>
              <w:smallCaps/>
              <w:color w:val="00B050"/>
              <w:sz w:val="36"/>
              <w:szCs w:val="48"/>
              <w:lang w:val="en-GB"/>
            </w:rPr>
          </w:pPr>
          <w:r>
            <w:rPr>
              <w:rFonts w:ascii="Roboto" w:hAnsi="Roboto"/>
              <w:b/>
              <w:smallCaps/>
              <w:color w:val="00B050"/>
              <w:sz w:val="36"/>
              <w:szCs w:val="48"/>
              <w:lang w:val="en-GB"/>
            </w:rPr>
            <w:t>Phase 2</w:t>
          </w:r>
        </w:p>
        <w:p>
          <w:pPr>
            <w:pStyle w:val="NoSpacing"/>
            <w:jc w:val="center"/>
            <w:rPr>
              <w:rFonts w:ascii="Roboto" w:hAnsi="Roboto"/>
              <w:b/>
              <w:smallCaps/>
              <w:color w:val="00B050"/>
              <w:sz w:val="52"/>
              <w:szCs w:val="56"/>
              <w:lang w:val="en-GB"/>
            </w:rPr>
          </w:pPr>
          <w:r>
            <w:rPr>
              <w:rFonts w:ascii="Roboto" w:hAnsi="Roboto"/>
              <w:b/>
              <w:smallCaps/>
              <w:color w:val="00B050"/>
              <w:sz w:val="52"/>
              <w:szCs w:val="56"/>
              <w:lang w:val="en-GB"/>
            </w:rPr>
            <w:t>PAYMENT OF BENEFITS FOR</w:t>
          </w:r>
        </w:p>
        <w:p>
          <w:pPr>
            <w:pStyle w:val="NoSpacing"/>
            <w:jc w:val="center"/>
            <w:rPr>
              <w:rFonts w:ascii="Roboto" w:hAnsi="Roboto"/>
              <w:b/>
              <w:smallCaps/>
              <w:color w:val="00B050"/>
              <w:sz w:val="32"/>
              <w:szCs w:val="46"/>
              <w:lang w:val="en-GB"/>
            </w:rPr>
          </w:pPr>
          <w:r>
            <w:rPr>
              <w:rFonts w:ascii="Roboto" w:hAnsi="Roboto"/>
              <w:b/>
              <w:smallCaps/>
              <w:color w:val="00B050"/>
              <w:sz w:val="32"/>
              <w:szCs w:val="46"/>
              <w:lang w:val="en-GB"/>
            </w:rPr>
            <w:t>Salaried Workers, Self-Employed, Supplier Invoices and CNPS Employees</w:t>
          </w:r>
        </w:p>
        <w:p>
          <w:pPr>
            <w:pStyle w:val="NoSpacing"/>
            <w:jc w:val="center"/>
            <w:rPr>
              <w:rFonts w:ascii="Roboto" w:hAnsi="Roboto"/>
              <w:b/>
              <w:smallCaps/>
              <w:color w:val="00B050"/>
              <w:sz w:val="32"/>
              <w:szCs w:val="46"/>
              <w:lang w:val="en-GB"/>
            </w:rPr>
          </w:pPr>
          <w:r>
            <w:rPr>
              <w:rFonts w:ascii="Roboto" w:hAnsi="Roboto"/>
              <w:b/>
              <w:smallCaps/>
              <w:color w:val="00B050"/>
              <w:sz w:val="32"/>
              <w:szCs w:val="46"/>
              <w:lang w:val="en-GB"/>
            </w:rPr>
            <w:t>Maker and Checker</w:t>
          </w:r>
        </w:p>
        <w:p>
          <w:pPr>
            <w:pStyle w:val="NoSpacing"/>
            <w:spacing w:before="240" w:after="240"/>
            <w:jc w:val="center"/>
            <w:rPr>
              <w:rFonts w:ascii="Roboto" w:hAnsi="Roboto"/>
              <w:b/>
              <w:smallCaps/>
              <w:color w:themeColor="text2" w:themeShade="80" w:val="222A35"/>
              <w:sz w:val="48"/>
              <w:szCs w:val="72"/>
              <w:lang w:val="en-GB"/>
            </w:rPr>
          </w:pPr>
          <w:r>
            <w:rPr>
              <w:rFonts w:ascii="Roboto" w:hAnsi="Roboto"/>
              <w:b/>
              <w:smallCaps/>
              <w:color w:themeColor="text2" w:themeShade="80" w:val="222A35"/>
              <w:sz w:val="48"/>
              <w:szCs w:val="72"/>
              <w:lang w:val="en-GB"/>
            </w:rPr>
            <w:t>Interface specifications</w:t>
          </w:r>
        </w:p>
        <w:p>
          <w:pPr>
            <w:pStyle w:val="NoSpacing"/>
            <w:spacing w:before="1200" w:after="240"/>
            <w:jc w:val="center"/>
            <w:rPr>
              <w:rFonts w:ascii="Roboto" w:hAnsi="Roboto"/>
              <w:b/>
              <w:smallCaps/>
              <w:color w:themeColor="text2" w:themeShade="80" w:val="222A35"/>
              <w:szCs w:val="52"/>
              <w:lang w:val="en-GB"/>
            </w:rPr>
          </w:pPr>
          <w:r>
            <w:rPr>
              <w:rFonts w:ascii="Roboto" w:hAnsi="Roboto"/>
              <w:b/>
              <w:smallCaps/>
              <w:color w:themeColor="text2" w:themeShade="80" w:val="222A35"/>
              <w:szCs w:val="52"/>
              <w:lang w:val="en-GB"/>
            </w:rPr>
            <w:t>Version 1.0</w:t>
          </w:r>
        </w:p>
        <w:p>
          <w:pPr>
            <w:pStyle w:val="NoSpacing"/>
            <w:shd w:val="clear" w:color="auto" w:fill="D9D9D9" w:themeFill="background1" w:themeFillShade="d9"/>
            <w:spacing w:lineRule="auto" w:line="276" w:beforeAutospacing="1" w:after="0"/>
            <w:jc w:val="both"/>
            <w:rPr>
              <w:rFonts w:ascii="Roboto" w:hAnsi="Roboto"/>
              <w:b/>
              <w:bCs/>
              <w:color w:themeColor="text1" w:themeTint="d9" w:val="262626"/>
              <w:sz w:val="20"/>
              <w:szCs w:val="20"/>
            </w:rPr>
          </w:pPr>
          <w:r>
            <w:rPr>
              <w:rFonts w:ascii="Roboto" w:hAnsi="Roboto"/>
              <w:b/>
              <w:bCs/>
              <w:color w:themeColor="text1" w:themeTint="d9" w:val="262626"/>
              <w:sz w:val="20"/>
              <w:szCs w:val="20"/>
            </w:rPr>
            <w:t>Disclaimer:</w:t>
          </w:r>
        </w:p>
        <w:p>
          <w:pPr>
            <w:pStyle w:val="NoSpacing"/>
            <w:shd w:val="clear" w:color="auto" w:fill="D9D9D9" w:themeFill="background1" w:themeFillShade="d9"/>
            <w:spacing w:lineRule="auto" w:line="276"/>
            <w:jc w:val="both"/>
            <w:rPr>
              <w:rFonts w:ascii="Roboto" w:hAnsi="Roboto"/>
              <w:color w:themeColor="text1" w:themeTint="d9" w:val="262626"/>
              <w:sz w:val="20"/>
              <w:szCs w:val="20"/>
            </w:rPr>
          </w:pPr>
          <w:r>
            <w:rPr>
              <w:rFonts w:ascii="Roboto" w:hAnsi="Roboto"/>
              <w:color w:themeColor="text1" w:themeTint="d9" w:val="262626"/>
              <w:sz w:val="20"/>
              <w:szCs w:val="20"/>
            </w:rPr>
            <w:t>This document is confidential. It is the property of Supernet Technologies Africa. It should not be shared or reproduced in any form without written approval from authors and owners.</w:t>
          </w:r>
        </w:p>
        <w:p>
          <w:pPr>
            <w:pStyle w:val="Normal"/>
            <w:spacing w:before="240" w:after="240"/>
            <w:rPr>
              <w:rFonts w:ascii="Roboto" w:hAnsi="Roboto" w:cs="Calibri" w:cstheme="minorHAnsi"/>
            </w:rPr>
          </w:pPr>
          <w:r>
            <w:rPr>
              <w:rFonts w:cs="Calibri" w:cstheme="minorHAnsi" w:ascii="Roboto" w:hAnsi="Roboto"/>
            </w:rPr>
          </w:r>
          <w:r>
            <w:br w:type="page"/>
          </w:r>
        </w:p>
        <w:p>
          <w:pPr>
            <w:pStyle w:val="Normal"/>
            <w:spacing w:before="0" w:after="240"/>
            <w:rPr>
              <w:rFonts w:ascii="Roboto" w:hAnsi="Roboto" w:cs="Calibri" w:cstheme="minorHAnsi"/>
            </w:rPr>
          </w:pPr>
          <w:r>
            <w:rPr>
              <w:rFonts w:cs="Calibri" w:cstheme="minorHAnsi" w:ascii="Roboto" w:hAnsi="Roboto"/>
            </w:rPr>
          </w:r>
        </w:p>
        <w:p>
          <w:pPr>
            <w:pStyle w:val="TOCHeading"/>
            <w:spacing w:lineRule="auto" w:line="240" w:before="240" w:after="240"/>
            <w:ind w:hanging="0" w:left="0"/>
            <w:jc w:val="center"/>
            <w:rPr>
              <w:rFonts w:ascii="Roboto" w:hAnsi="Roboto" w:cs="Calibri" w:cstheme="minorHAnsi"/>
              <w:b/>
              <w:bCs/>
              <w:color w:val="0070C0"/>
            </w:rPr>
          </w:pPr>
          <w:r>
            <w:rPr>
              <w:rFonts w:cs="Calibri" w:ascii="Roboto" w:hAnsi="Roboto" w:cstheme="minorHAnsi"/>
              <w:b/>
              <w:bCs/>
              <w:color w:val="0070C0"/>
            </w:rPr>
            <w:t>TABLE OF CONTENTS</w:t>
          </w:r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 w:val="false"/>
              <w:bCs w:val="false"/>
              <w:caps w:val="false"/>
              <w:smallCaps w:val="false"/>
              <w:kern w:val="2"/>
              <w:sz w:val="24"/>
              <w:szCs w:val="24"/>
              <w:lang w:val="en-IN" w:eastAsia="en-GB"/>
              <w14:ligatures w14:val="standardContextual"/>
            </w:rPr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"1-4" \u \h</w:instrText>
          </w:r>
          <w:r>
            <w:rPr>
              <w:webHidden/>
              <w:rStyle w:val="IndexLink"/>
            </w:rPr>
            <w:fldChar w:fldCharType="separate"/>
          </w:r>
          <w:hyperlink w:anchor="_Toc185797152">
            <w:r>
              <w:rPr>
                <w:webHidden/>
                <w:rStyle w:val="IndexLink"/>
              </w:rPr>
              <w:t>1</w:t>
            </w:r>
            <w:r>
              <w:rPr>
                <w:rStyle w:val="IndexLink"/>
                <w:rFonts w:eastAsia="" w:cs="" w:ascii="Calibri" w:hAnsi="Calibri" w:asciiTheme="minorHAnsi" w:cstheme="minorBidi" w:eastAsiaTheme="minorEastAsia" w:hAnsiTheme="minorHAnsi"/>
                <w:b w:val="false"/>
                <w:bCs w:val="false"/>
                <w:caps w:val="false"/>
                <w:smallCaps w:val="false"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>
              <w:rPr>
                <w:rStyle w:val="IndexLink"/>
              </w:rPr>
              <w:t>INTRODUCTION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_Toc185797152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eastAsia="" w:cs="" w:asciiTheme="minorHAnsi" w:cstheme="minorBidi" w:eastAsiaTheme="minorEastAsia" w:hAnsiTheme="minorHAnsi"/>
              <w:caps w:val="false"/>
              <w:smallCaps w:val="false"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5797153">
            <w:r>
              <w:rPr>
                <w:webHidden/>
                <w:rStyle w:val="IndexLink"/>
                <w:rFonts w:ascii="Roboto" w:hAnsi="Roboto"/>
                <w:b/>
                <w:bCs/>
                <w:lang w:val="en-US"/>
              </w:rPr>
              <w:t>1.1</w:t>
            </w:r>
            <w:r>
              <w:rPr>
                <w:rStyle w:val="IndexLink"/>
                <w:rFonts w:eastAsia="" w:cs="" w:ascii="Calibri" w:hAnsi="Calibri" w:asciiTheme="minorHAnsi" w:cstheme="minorBidi" w:eastAsiaTheme="minorEastAsia" w:hAnsiTheme="minorHAnsi"/>
                <w:caps w:val="false"/>
                <w:smallCaps w:val="false"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>
              <w:rPr>
                <w:rStyle w:val="IndexLink"/>
                <w:rFonts w:ascii="Roboto" w:hAnsi="Roboto"/>
                <w:b/>
                <w:bCs/>
                <w:lang w:val="en-US"/>
              </w:rPr>
              <w:t>Overview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_Toc185797153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eastAsia="" w:cs="" w:asciiTheme="minorHAnsi" w:cstheme="minorBidi" w:eastAsiaTheme="minorEastAsia" w:hAnsiTheme="minorHAnsi"/>
              <w:caps w:val="false"/>
              <w:smallCaps w:val="false"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5797154">
            <w:r>
              <w:rPr>
                <w:webHidden/>
                <w:rStyle w:val="IndexLink"/>
                <w:rFonts w:ascii="Roboto" w:hAnsi="Roboto"/>
                <w:b/>
                <w:bCs/>
                <w:lang w:val="en-US"/>
              </w:rPr>
              <w:t>1.2</w:t>
            </w:r>
            <w:r>
              <w:rPr>
                <w:rStyle w:val="IndexLink"/>
                <w:rFonts w:eastAsia="" w:cs="" w:ascii="Calibri" w:hAnsi="Calibri" w:asciiTheme="minorHAnsi" w:cstheme="minorBidi" w:eastAsiaTheme="minorEastAsia" w:hAnsiTheme="minorHAnsi"/>
                <w:caps w:val="false"/>
                <w:smallCaps w:val="false"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>
              <w:rPr>
                <w:rStyle w:val="IndexLink"/>
                <w:rFonts w:ascii="Roboto" w:hAnsi="Roboto"/>
                <w:b/>
                <w:bCs/>
                <w:lang w:val="en-US"/>
              </w:rPr>
              <w:t>Objective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_Toc185797154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eastAsia="" w:cs="" w:asciiTheme="minorHAnsi" w:cstheme="minorBidi" w:eastAsiaTheme="minorEastAsia" w:hAnsiTheme="minorHAnsi"/>
              <w:caps w:val="false"/>
              <w:smallCaps w:val="false"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5797155">
            <w:r>
              <w:rPr>
                <w:webHidden/>
                <w:rStyle w:val="IndexLink"/>
                <w:rFonts w:ascii="Roboto" w:hAnsi="Roboto"/>
                <w:b/>
                <w:bCs/>
                <w:lang w:val="en-US"/>
              </w:rPr>
              <w:t>1.3</w:t>
            </w:r>
            <w:r>
              <w:rPr>
                <w:rStyle w:val="IndexLink"/>
                <w:rFonts w:eastAsia="" w:cs="" w:ascii="Calibri" w:hAnsi="Calibri" w:asciiTheme="minorHAnsi" w:cstheme="minorBidi" w:eastAsiaTheme="minorEastAsia" w:hAnsiTheme="minorHAnsi"/>
                <w:caps w:val="false"/>
                <w:smallCaps w:val="false"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>
              <w:rPr>
                <w:rStyle w:val="IndexLink"/>
                <w:rFonts w:ascii="Roboto" w:hAnsi="Roboto"/>
                <w:b/>
                <w:bCs/>
                <w:lang w:val="en-US"/>
              </w:rPr>
              <w:t>Reference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_Toc185797155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 w:val="false"/>
              <w:bCs w:val="false"/>
              <w:caps w:val="false"/>
              <w:smallCaps w:val="false"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5797156">
            <w:r>
              <w:rPr>
                <w:webHidden/>
                <w:rStyle w:val="IndexLink"/>
              </w:rPr>
              <w:t>2</w:t>
            </w:r>
            <w:r>
              <w:rPr>
                <w:rStyle w:val="IndexLink"/>
                <w:rFonts w:eastAsia="" w:cs="" w:ascii="Calibri" w:hAnsi="Calibri" w:asciiTheme="minorHAnsi" w:cstheme="minorBidi" w:eastAsiaTheme="minorEastAsia" w:hAnsiTheme="minorHAnsi"/>
                <w:b w:val="false"/>
                <w:bCs w:val="false"/>
                <w:caps w:val="false"/>
                <w:smallCaps w:val="false"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>
              <w:rPr>
                <w:rStyle w:val="IndexLink"/>
              </w:rPr>
              <w:t>INTERFACE SPECIFICATION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_Toc185797156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eastAsia="" w:cs="" w:asciiTheme="minorHAnsi" w:cstheme="minorBidi" w:eastAsiaTheme="minorEastAsia" w:hAnsiTheme="minorHAnsi"/>
              <w:caps w:val="false"/>
              <w:smallCaps w:val="false"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5797157">
            <w:r>
              <w:rPr>
                <w:webHidden/>
                <w:rStyle w:val="IndexLink"/>
                <w:rFonts w:ascii="Roboto" w:hAnsi="Roboto"/>
                <w:b/>
                <w:bCs/>
                <w:lang w:val="en-US"/>
              </w:rPr>
              <w:t>2.1</w:t>
            </w:r>
            <w:r>
              <w:rPr>
                <w:rStyle w:val="IndexLink"/>
                <w:rFonts w:eastAsia="" w:cs="" w:ascii="Calibri" w:hAnsi="Calibri" w:asciiTheme="minorHAnsi" w:cstheme="minorBidi" w:eastAsiaTheme="minorEastAsia" w:hAnsiTheme="minorHAnsi"/>
                <w:caps w:val="false"/>
                <w:smallCaps w:val="false"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>
              <w:rPr>
                <w:rStyle w:val="IndexLink"/>
                <w:rFonts w:ascii="Roboto" w:hAnsi="Roboto"/>
                <w:b/>
                <w:bCs/>
                <w:lang w:val="en-US"/>
              </w:rPr>
              <w:t>Integrity of redemption for application batch request (batch_sign)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_Toc185797157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eastAsia="" w:cs="" w:asciiTheme="minorHAnsi" w:cstheme="minorBidi" w:eastAsiaTheme="minorEastAsia" w:hAnsiTheme="minorHAnsi"/>
              <w:caps w:val="false"/>
              <w:smallCaps w:val="false"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5797158">
            <w:r>
              <w:rPr>
                <w:webHidden/>
                <w:rStyle w:val="IndexLink"/>
                <w:rFonts w:ascii="Roboto" w:hAnsi="Roboto"/>
                <w:b/>
                <w:bCs/>
                <w:lang w:val="en-US"/>
              </w:rPr>
              <w:t>2.2</w:t>
            </w:r>
            <w:r>
              <w:rPr>
                <w:rStyle w:val="IndexLink"/>
                <w:rFonts w:eastAsia="" w:cs="" w:ascii="Calibri" w:hAnsi="Calibri" w:asciiTheme="minorHAnsi" w:cstheme="minorBidi" w:eastAsiaTheme="minorEastAsia" w:hAnsiTheme="minorHAnsi"/>
                <w:caps w:val="false"/>
                <w:smallCaps w:val="false"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>
              <w:rPr>
                <w:rStyle w:val="IndexLink"/>
                <w:rFonts w:ascii="Roboto" w:hAnsi="Roboto"/>
                <w:b/>
                <w:bCs/>
                <w:lang w:val="en-US"/>
              </w:rPr>
              <w:t>Integrity of redemption transaction request (transaction_sign)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_Toc185797158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eastAsia="" w:cs="" w:asciiTheme="minorHAnsi" w:cstheme="minorBidi" w:eastAsiaTheme="minorEastAsia" w:hAnsiTheme="minorHAnsi"/>
              <w:caps w:val="false"/>
              <w:smallCaps w:val="false"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5797159">
            <w:r>
              <w:rPr>
                <w:webHidden/>
                <w:rStyle w:val="IndexLink"/>
                <w:rFonts w:ascii="Roboto" w:hAnsi="Roboto"/>
                <w:b/>
                <w:bCs/>
                <w:lang w:val="en-US"/>
              </w:rPr>
              <w:t>2.3</w:t>
            </w:r>
            <w:r>
              <w:rPr>
                <w:rStyle w:val="IndexLink"/>
                <w:rFonts w:eastAsia="" w:cs="" w:ascii="Calibri" w:hAnsi="Calibri" w:asciiTheme="minorHAnsi" w:cstheme="minorBidi" w:eastAsiaTheme="minorEastAsia" w:hAnsiTheme="minorHAnsi"/>
                <w:caps w:val="false"/>
                <w:smallCaps w:val="false"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>
              <w:rPr>
                <w:rStyle w:val="IndexLink"/>
                <w:rFonts w:ascii="Roboto" w:hAnsi="Roboto"/>
                <w:b/>
                <w:bCs/>
                <w:lang w:val="en-US"/>
              </w:rPr>
              <w:t>Integrity of approval transaction request (approval_sign)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_Toc185797159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 w:val="false"/>
              <w:bCs w:val="false"/>
              <w:caps w:val="false"/>
              <w:smallCaps w:val="false"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5797160">
            <w:r>
              <w:rPr>
                <w:webHidden/>
                <w:rStyle w:val="IndexLink"/>
              </w:rPr>
              <w:t>3</w:t>
            </w:r>
            <w:r>
              <w:rPr>
                <w:rStyle w:val="IndexLink"/>
                <w:rFonts w:eastAsia="" w:cs="" w:ascii="Calibri" w:hAnsi="Calibri" w:asciiTheme="minorHAnsi" w:cstheme="minorBidi" w:eastAsiaTheme="minorEastAsia" w:hAnsiTheme="minorHAnsi"/>
                <w:b w:val="false"/>
                <w:bCs w:val="false"/>
                <w:caps w:val="false"/>
                <w:smallCaps w:val="false"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>
              <w:rPr>
                <w:rStyle w:val="IndexLink"/>
              </w:rPr>
              <w:t>SERVICES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_Toc185797160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eastAsia="" w:cs="" w:asciiTheme="minorHAnsi" w:cstheme="minorBidi" w:eastAsiaTheme="minorEastAsia" w:hAnsiTheme="minorHAnsi"/>
              <w:caps w:val="false"/>
              <w:smallCaps w:val="false"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5797161">
            <w:r>
              <w:rPr>
                <w:webHidden/>
                <w:rStyle w:val="IndexLink"/>
                <w:rFonts w:ascii="Roboto" w:hAnsi="Roboto"/>
                <w:b/>
                <w:bCs/>
                <w:lang w:val="en-US"/>
              </w:rPr>
              <w:t>3.1</w:t>
            </w:r>
            <w:r>
              <w:rPr>
                <w:rStyle w:val="IndexLink"/>
                <w:rFonts w:eastAsia="" w:cs="" w:ascii="Calibri" w:hAnsi="Calibri" w:asciiTheme="minorHAnsi" w:cstheme="minorBidi" w:eastAsiaTheme="minorEastAsia" w:hAnsiTheme="minorHAnsi"/>
                <w:caps w:val="false"/>
                <w:smallCaps w:val="false"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>
              <w:rPr>
                <w:rStyle w:val="IndexLink"/>
                <w:rFonts w:ascii="Roboto" w:hAnsi="Roboto"/>
                <w:b/>
                <w:bCs/>
                <w:lang w:val="en-US"/>
              </w:rPr>
              <w:t>List of Services – NEED REVIEW of the below table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_Toc185797161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eastAsia="" w:cs="" w:asciiTheme="minorHAnsi" w:cstheme="minorBidi" w:eastAsiaTheme="minorEastAsia" w:hAnsiTheme="minorHAnsi"/>
              <w:caps w:val="false"/>
              <w:smallCaps w:val="false"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5797162">
            <w:r>
              <w:rPr>
                <w:webHidden/>
                <w:rStyle w:val="IndexLink"/>
                <w:rFonts w:ascii="Roboto" w:hAnsi="Roboto"/>
                <w:b/>
                <w:bCs/>
                <w:lang w:val="en-US"/>
              </w:rPr>
              <w:t>3.2</w:t>
            </w:r>
            <w:r>
              <w:rPr>
                <w:rStyle w:val="IndexLink"/>
                <w:rFonts w:eastAsia="" w:cs="" w:ascii="Calibri" w:hAnsi="Calibri" w:asciiTheme="minorHAnsi" w:cstheme="minorBidi" w:eastAsiaTheme="minorEastAsia" w:hAnsiTheme="minorHAnsi"/>
                <w:caps w:val="false"/>
                <w:smallCaps w:val="false"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>
              <w:rPr>
                <w:rStyle w:val="IndexLink"/>
                <w:rFonts w:ascii="Roboto" w:hAnsi="Roboto"/>
                <w:b/>
                <w:bCs/>
                <w:lang w:val="en-US"/>
              </w:rPr>
              <w:t>Service APIs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_Toc185797162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eastAsia="" w:cs="" w:asciiTheme="minorHAnsi" w:cstheme="minorBidi" w:eastAsiaTheme="minorEastAsia" w:hAnsiTheme="minorHAnsi"/>
              <w:caps w:val="false"/>
              <w:smallCaps w:val="false"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5797163">
            <w:r>
              <w:rPr>
                <w:webHidden/>
                <w:rStyle w:val="IndexLink"/>
                <w:rFonts w:ascii="Roboto" w:hAnsi="Roboto"/>
                <w:b/>
                <w:bCs/>
                <w:lang w:val="en-US"/>
              </w:rPr>
              <w:t>3.3</w:t>
            </w:r>
            <w:r>
              <w:rPr>
                <w:rStyle w:val="IndexLink"/>
                <w:rFonts w:eastAsia="" w:cs="" w:ascii="Calibri" w:hAnsi="Calibri" w:asciiTheme="minorHAnsi" w:cstheme="minorBidi" w:eastAsiaTheme="minorEastAsia" w:hAnsiTheme="minorHAnsi"/>
                <w:caps w:val="false"/>
                <w:smallCaps w:val="false"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>
              <w:rPr>
                <w:rStyle w:val="IndexLink"/>
                <w:rFonts w:ascii="Roboto" w:hAnsi="Roboto"/>
                <w:b/>
                <w:bCs/>
                <w:lang w:val="en-US"/>
              </w:rPr>
              <w:t>SS Redeem Order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_Toc185797163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left" w:pos="1200" w:leader="none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i w:val="false"/>
              <w:i w:val="false"/>
              <w:iCs w:val="false"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5797164">
            <w:r>
              <w:rPr>
                <w:webHidden/>
                <w:rStyle w:val="IndexLink"/>
              </w:rPr>
              <w:t>3.3.1</w:t>
            </w:r>
            <w:r>
              <w:rPr>
                <w:rStyle w:val="IndexLink"/>
                <w:rFonts w:eastAsia="" w:cs="" w:ascii="Calibri" w:hAnsi="Calibri" w:asciiTheme="minorHAnsi" w:cstheme="minorBidi" w:eastAsiaTheme="minorEastAsia" w:hAnsiTheme="minorHAnsi"/>
                <w:i w:val="false"/>
                <w:iCs w:val="false"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>
              <w:rPr>
                <w:rStyle w:val="IndexLink"/>
              </w:rPr>
              <w:t>SS Redeem Order Request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_Toc185797164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left" w:pos="1200" w:leader="none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i w:val="false"/>
              <w:i w:val="false"/>
              <w:iCs w:val="false"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5797165">
            <w:r>
              <w:rPr>
                <w:webHidden/>
                <w:rStyle w:val="IndexLink"/>
              </w:rPr>
              <w:t>3.3.2</w:t>
            </w:r>
            <w:r>
              <w:rPr>
                <w:rStyle w:val="IndexLink"/>
                <w:rFonts w:eastAsia="" w:cs="" w:ascii="Calibri" w:hAnsi="Calibri" w:asciiTheme="minorHAnsi" w:cstheme="minorBidi" w:eastAsiaTheme="minorEastAsia" w:hAnsiTheme="minorHAnsi"/>
                <w:i w:val="false"/>
                <w:iCs w:val="false"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>
              <w:rPr>
                <w:rStyle w:val="IndexLink"/>
              </w:rPr>
              <w:t>SS Redeem Order Response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_Toc185797165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eastAsia="" w:cs="" w:asciiTheme="minorHAnsi" w:cstheme="minorBidi" w:eastAsiaTheme="minorEastAsia" w:hAnsiTheme="minorHAnsi"/>
              <w:caps w:val="false"/>
              <w:smallCaps w:val="false"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5797166">
            <w:r>
              <w:rPr>
                <w:webHidden/>
                <w:rStyle w:val="IndexLink"/>
                <w:rFonts w:ascii="Roboto" w:hAnsi="Roboto"/>
                <w:b/>
                <w:bCs/>
                <w:lang w:val="en-US"/>
              </w:rPr>
              <w:t>3.4</w:t>
            </w:r>
            <w:r>
              <w:rPr>
                <w:rStyle w:val="IndexLink"/>
                <w:rFonts w:eastAsia="" w:cs="" w:ascii="Calibri" w:hAnsi="Calibri" w:asciiTheme="minorHAnsi" w:cstheme="minorBidi" w:eastAsiaTheme="minorEastAsia" w:hAnsiTheme="minorHAnsi"/>
                <w:caps w:val="false"/>
                <w:smallCaps w:val="false"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>
              <w:rPr>
                <w:rStyle w:val="IndexLink"/>
                <w:rFonts w:ascii="Roboto" w:hAnsi="Roboto"/>
                <w:b/>
                <w:bCs/>
                <w:lang w:val="en-US"/>
              </w:rPr>
              <w:t>SS Redeem Get Status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_Toc185797166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left" w:pos="1200" w:leader="none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i w:val="false"/>
              <w:i w:val="false"/>
              <w:iCs w:val="false"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5797167">
            <w:r>
              <w:rPr>
                <w:webHidden/>
                <w:rStyle w:val="IndexLink"/>
              </w:rPr>
              <w:t>3.4.1</w:t>
            </w:r>
            <w:r>
              <w:rPr>
                <w:rStyle w:val="IndexLink"/>
                <w:rFonts w:eastAsia="" w:cs="" w:ascii="Calibri" w:hAnsi="Calibri" w:asciiTheme="minorHAnsi" w:cstheme="minorBidi" w:eastAsiaTheme="minorEastAsia" w:hAnsiTheme="minorHAnsi"/>
                <w:i w:val="false"/>
                <w:iCs w:val="false"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>
              <w:rPr>
                <w:rStyle w:val="IndexLink"/>
              </w:rPr>
              <w:t>Redeem Get Status Request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_Toc185797167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left" w:pos="1200" w:leader="none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i w:val="false"/>
              <w:i w:val="false"/>
              <w:iCs w:val="false"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5797168">
            <w:r>
              <w:rPr>
                <w:webHidden/>
                <w:rStyle w:val="IndexLink"/>
              </w:rPr>
              <w:t>3.4.2</w:t>
            </w:r>
            <w:r>
              <w:rPr>
                <w:rStyle w:val="IndexLink"/>
                <w:rFonts w:eastAsia="" w:cs="" w:ascii="Calibri" w:hAnsi="Calibri" w:asciiTheme="minorHAnsi" w:cstheme="minorBidi" w:eastAsiaTheme="minorEastAsia" w:hAnsiTheme="minorHAnsi"/>
                <w:i w:val="false"/>
                <w:iCs w:val="false"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>
              <w:rPr>
                <w:rStyle w:val="IndexLink"/>
              </w:rPr>
              <w:t>SS Redeem Get Status Response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_Toc185797168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eastAsia="" w:cs="" w:asciiTheme="minorHAnsi" w:cstheme="minorBidi" w:eastAsiaTheme="minorEastAsia" w:hAnsiTheme="minorHAnsi"/>
              <w:caps w:val="false"/>
              <w:smallCaps w:val="false"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5797169">
            <w:r>
              <w:rPr>
                <w:webHidden/>
                <w:rStyle w:val="IndexLink"/>
                <w:rFonts w:ascii="Roboto" w:hAnsi="Roboto"/>
                <w:b/>
                <w:bCs/>
                <w:lang w:val="en-US"/>
              </w:rPr>
              <w:t>3.5</w:t>
            </w:r>
            <w:r>
              <w:rPr>
                <w:rStyle w:val="IndexLink"/>
                <w:rFonts w:eastAsia="" w:cs="" w:ascii="Calibri" w:hAnsi="Calibri" w:asciiTheme="minorHAnsi" w:cstheme="minorBidi" w:eastAsiaTheme="minorEastAsia" w:hAnsiTheme="minorHAnsi"/>
                <w:caps w:val="false"/>
                <w:smallCaps w:val="false"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>
              <w:rPr>
                <w:rStyle w:val="IndexLink"/>
                <w:rFonts w:ascii="Roboto" w:hAnsi="Roboto"/>
                <w:b/>
                <w:bCs/>
                <w:lang w:val="en-US"/>
              </w:rPr>
              <w:t>SS Redeem Update Status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_Toc185797169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left" w:pos="1200" w:leader="none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i w:val="false"/>
              <w:i w:val="false"/>
              <w:iCs w:val="false"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5797170">
            <w:r>
              <w:rPr>
                <w:webHidden/>
                <w:rStyle w:val="IndexLink"/>
              </w:rPr>
              <w:t>3.5.1</w:t>
            </w:r>
            <w:r>
              <w:rPr>
                <w:rStyle w:val="IndexLink"/>
                <w:rFonts w:eastAsia="" w:cs="" w:ascii="Calibri" w:hAnsi="Calibri" w:asciiTheme="minorHAnsi" w:cstheme="minorBidi" w:eastAsiaTheme="minorEastAsia" w:hAnsiTheme="minorHAnsi"/>
                <w:i w:val="false"/>
                <w:iCs w:val="false"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>
              <w:rPr>
                <w:rStyle w:val="IndexLink"/>
              </w:rPr>
              <w:t>SS Redeem Update Status Request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_Toc185797170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left" w:pos="1200" w:leader="none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i w:val="false"/>
              <w:i w:val="false"/>
              <w:iCs w:val="false"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5797171">
            <w:r>
              <w:rPr>
                <w:webHidden/>
                <w:rStyle w:val="IndexLink"/>
              </w:rPr>
              <w:t>3.5.2</w:t>
            </w:r>
            <w:r>
              <w:rPr>
                <w:rStyle w:val="IndexLink"/>
                <w:rFonts w:eastAsia="" w:cs="" w:ascii="Calibri" w:hAnsi="Calibri" w:asciiTheme="minorHAnsi" w:cstheme="minorBidi" w:eastAsiaTheme="minorEastAsia" w:hAnsiTheme="minorHAnsi"/>
                <w:i w:val="false"/>
                <w:iCs w:val="false"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>
              <w:rPr>
                <w:rStyle w:val="IndexLink"/>
              </w:rPr>
              <w:t>SS Redeem Update Status Response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_Toc185797171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eastAsia="" w:cs="" w:asciiTheme="minorHAnsi" w:cstheme="minorBidi" w:eastAsiaTheme="minorEastAsia" w:hAnsiTheme="minorHAnsi"/>
              <w:caps w:val="false"/>
              <w:smallCaps w:val="false"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5797172">
            <w:r>
              <w:rPr>
                <w:webHidden/>
                <w:rStyle w:val="IndexLink"/>
                <w:rFonts w:ascii="Roboto" w:hAnsi="Roboto"/>
                <w:b/>
                <w:bCs/>
                <w:lang w:val="en-US"/>
              </w:rPr>
              <w:t>3.6</w:t>
            </w:r>
            <w:r>
              <w:rPr>
                <w:rStyle w:val="IndexLink"/>
                <w:rFonts w:eastAsia="" w:cs="" w:ascii="Calibri" w:hAnsi="Calibri" w:asciiTheme="minorHAnsi" w:cstheme="minorBidi" w:eastAsiaTheme="minorEastAsia" w:hAnsiTheme="minorHAnsi"/>
                <w:caps w:val="false"/>
                <w:smallCaps w:val="false"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>
              <w:rPr>
                <w:rStyle w:val="IndexLink"/>
                <w:rFonts w:ascii="Roboto" w:hAnsi="Roboto"/>
                <w:b/>
                <w:bCs/>
                <w:lang w:val="en-US"/>
              </w:rPr>
              <w:t>Redeem Process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_Toc185797172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left" w:pos="1200" w:leader="none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i w:val="false"/>
              <w:i w:val="false"/>
              <w:iCs w:val="false"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5797173">
            <w:r>
              <w:rPr>
                <w:webHidden/>
                <w:rStyle w:val="IndexLink"/>
                <w:highlight w:val="yellow"/>
              </w:rPr>
              <w:t>3.6.1</w:t>
            </w:r>
            <w:r>
              <w:rPr>
                <w:rStyle w:val="IndexLink"/>
                <w:rFonts w:eastAsia="" w:cs="" w:ascii="Calibri" w:hAnsi="Calibri" w:asciiTheme="minorHAnsi" w:cstheme="minorBidi" w:eastAsiaTheme="minorEastAsia" w:hAnsiTheme="minorHAnsi"/>
                <w:i w:val="false"/>
                <w:iCs w:val="false"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>
              <w:rPr>
                <w:rStyle w:val="IndexLink"/>
                <w:highlight w:val="yellow"/>
              </w:rPr>
              <w:t>Redeem Process Request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_Toc185797173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left" w:pos="1200" w:leader="none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i w:val="false"/>
              <w:i w:val="false"/>
              <w:iCs w:val="false"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5797174">
            <w:r>
              <w:rPr>
                <w:webHidden/>
                <w:rStyle w:val="IndexLink"/>
                <w:highlight w:val="yellow"/>
              </w:rPr>
              <w:t>3.6.2</w:t>
            </w:r>
            <w:r>
              <w:rPr>
                <w:rStyle w:val="IndexLink"/>
                <w:rFonts w:eastAsia="" w:cs="" w:ascii="Calibri" w:hAnsi="Calibri" w:asciiTheme="minorHAnsi" w:cstheme="minorBidi" w:eastAsiaTheme="minorEastAsia" w:hAnsiTheme="minorHAnsi"/>
                <w:i w:val="false"/>
                <w:iCs w:val="false"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>
              <w:rPr>
                <w:rStyle w:val="IndexLink"/>
                <w:highlight w:val="yellow"/>
              </w:rPr>
              <w:t>Redeem Process Response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_Toc185797174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 w:val="false"/>
              <w:bCs w:val="false"/>
              <w:caps w:val="false"/>
              <w:smallCaps w:val="false"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5797175">
            <w:r>
              <w:rPr>
                <w:webHidden/>
                <w:rStyle w:val="IndexLink"/>
              </w:rPr>
              <w:t>4</w:t>
            </w:r>
            <w:r>
              <w:rPr>
                <w:rStyle w:val="IndexLink"/>
                <w:rFonts w:eastAsia="" w:cs="" w:ascii="Calibri" w:hAnsi="Calibri" w:asciiTheme="minorHAnsi" w:cstheme="minorBidi" w:eastAsiaTheme="minorEastAsia" w:hAnsiTheme="minorHAnsi"/>
                <w:b w:val="false"/>
                <w:bCs w:val="false"/>
                <w:caps w:val="false"/>
                <w:smallCaps w:val="false"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>
              <w:rPr>
                <w:rStyle w:val="IndexLink"/>
              </w:rPr>
              <w:t>Code, Status and Message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_Toc185797175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spacing w:before="240" w:after="240"/>
            <w:rPr>
              <w:rFonts w:ascii="Roboto" w:hAnsi="Roboto" w:cs="Calibri" w:cstheme="minorHAnsi"/>
              <w:b/>
              <w:bCs/>
              <w:sz w:val="20"/>
              <w:szCs w:val="20"/>
            </w:rPr>
          </w:pPr>
          <w:r>
            <w:rPr>
              <w:rFonts w:cs="Calibri" w:cstheme="minorHAnsi" w:ascii="Roboto" w:hAnsi="Roboto"/>
              <w:b/>
              <w:bCs/>
              <w:sz w:val="20"/>
              <w:szCs w:val="20"/>
            </w:rPr>
          </w:r>
          <w:r>
            <w:rPr>
              <w:sz w:val="20"/>
              <w:b/>
              <w:szCs w:val="20"/>
              <w:bCs/>
              <w:rFonts w:cs="Calibri" w:ascii="Roboto" w:hAnsi="Roboto"/>
            </w:rPr>
            <w:fldChar w:fldCharType="end"/>
          </w:r>
        </w:p>
      </w:sdtContent>
    </w:sdt>
    <w:p>
      <w:pPr>
        <w:pStyle w:val="Normal"/>
        <w:spacing w:before="240" w:after="240"/>
        <w:rPr>
          <w:rFonts w:ascii="Roboto" w:hAnsi="Roboto" w:cs="Calibri" w:cstheme="minorHAnsi"/>
          <w:b/>
          <w:color w:val="0070C0"/>
          <w:sz w:val="32"/>
          <w:szCs w:val="32"/>
          <w:lang w:val="en-GB"/>
        </w:rPr>
      </w:pPr>
      <w:r>
        <w:rPr>
          <w:rFonts w:cs="Calibri" w:ascii="Roboto" w:hAnsi="Roboto" w:cstheme="minorHAnsi"/>
          <w:b/>
          <w:color w:val="0070C0"/>
          <w:sz w:val="32"/>
          <w:szCs w:val="32"/>
          <w:lang w:val="en-GB"/>
        </w:rPr>
        <w:t>VERSION HISTORY</w:t>
      </w:r>
    </w:p>
    <w:tbl>
      <w:tblPr>
        <w:tblStyle w:val="TableauGrille4-Accentuation51"/>
        <w:tblW w:w="9629" w:type="dxa"/>
        <w:jc w:val="righ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33"/>
        <w:gridCol w:w="1751"/>
        <w:gridCol w:w="1458"/>
        <w:gridCol w:w="508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120"/>
              <w:jc w:val="center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light1" w:val="FFFFFF"/>
                <w:kern w:val="0"/>
                <w:sz w:val="20"/>
                <w:szCs w:val="20"/>
                <w:lang w:val="en-US" w:eastAsia="en-US" w:bidi="ar-SA"/>
              </w:rPr>
              <w:t>Version</w:t>
            </w:r>
          </w:p>
        </w:tc>
        <w:tc>
          <w:tcPr>
            <w:tcW w:w="1751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light1" w:val="FFFFFF"/>
                <w:kern w:val="0"/>
                <w:sz w:val="20"/>
                <w:szCs w:val="20"/>
                <w:lang w:val="en-US" w:eastAsia="en-US" w:bidi="ar-SA"/>
              </w:rPr>
              <w:t>Date</w:t>
            </w:r>
          </w:p>
        </w:tc>
        <w:tc>
          <w:tcPr>
            <w:tcW w:w="1458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light1" w:val="FFFFFF"/>
                <w:kern w:val="0"/>
                <w:sz w:val="20"/>
                <w:szCs w:val="20"/>
                <w:lang w:val="en-US" w:eastAsia="en-US" w:bidi="ar-SA"/>
              </w:rPr>
              <w:t>Author</w:t>
            </w:r>
          </w:p>
        </w:tc>
        <w:tc>
          <w:tcPr>
            <w:tcW w:w="508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light1" w:val="FFFFFF"/>
                <w:kern w:val="0"/>
                <w:sz w:val="20"/>
                <w:szCs w:val="20"/>
                <w:lang w:val="en-US" w:eastAsia="en-US" w:bidi="ar-SA"/>
              </w:rPr>
              <w:t>Description</w:t>
            </w:r>
          </w:p>
        </w:tc>
      </w:tr>
      <w:tr>
        <w:trPr>
          <w:trHeight w:val="89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120"/>
              <w:jc w:val="left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b/>
                <w:bCs/>
                <w:kern w:val="0"/>
                <w:sz w:val="20"/>
                <w:szCs w:val="20"/>
                <w:lang w:val="en-US" w:eastAsia="en-US" w:bidi="ar-SA"/>
              </w:rPr>
              <w:t>0.1</w:t>
            </w:r>
          </w:p>
        </w:tc>
        <w:tc>
          <w:tcPr>
            <w:tcW w:w="1751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kern w:val="0"/>
                <w:sz w:val="20"/>
                <w:szCs w:val="20"/>
                <w:lang w:val="en-US" w:eastAsia="en-US" w:bidi="ar-SA"/>
              </w:rPr>
              <w:t>20-Dec-2024</w:t>
            </w:r>
          </w:p>
        </w:tc>
        <w:tc>
          <w:tcPr>
            <w:tcW w:w="1458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kern w:val="0"/>
                <w:sz w:val="20"/>
                <w:szCs w:val="20"/>
                <w:lang w:val="en-US" w:eastAsia="en-US" w:bidi="ar-SA"/>
              </w:rPr>
              <w:t>Pranesh</w:t>
            </w:r>
          </w:p>
        </w:tc>
        <w:tc>
          <w:tcPr>
            <w:tcW w:w="5086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kern w:val="0"/>
                <w:sz w:val="20"/>
                <w:szCs w:val="20"/>
                <w:lang w:val="en-US" w:eastAsia="en-US" w:bidi="ar-SA"/>
              </w:rPr>
              <w:t>Initial draft</w:t>
            </w:r>
          </w:p>
        </w:tc>
      </w:tr>
      <w:tr>
        <w:trPr>
          <w:trHeight w:val="89" w:hRule="atLeast"/>
        </w:trPr>
        <w:tc>
          <w:tcPr>
            <w:tcW w:w="13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120" w:after="120"/>
              <w:jc w:val="left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 w:ascii="Roboto" w:hAnsi="Roboto"/>
                <w:b/>
                <w:bCs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120" w:after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 w:ascii="Roboto" w:hAnsi="Roboto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4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120" w:after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 w:ascii="Roboto" w:hAnsi="Roboto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5086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before="120" w:after="120"/>
              <w:ind w:left="438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  <w:kern w:val="0"/>
                <w:sz w:val="24"/>
                <w:szCs w:val="24"/>
                <w:lang w:eastAsia="en-US" w:bidi="ar-SA"/>
              </w:rPr>
            </w:r>
          </w:p>
        </w:tc>
      </w:tr>
      <w:tr>
        <w:trPr>
          <w:trHeight w:val="89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120"/>
              <w:jc w:val="left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 w:ascii="Roboto" w:hAnsi="Roboto"/>
                <w:b/>
                <w:bCs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751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 w:ascii="Roboto" w:hAnsi="Roboto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458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 w:ascii="Roboto" w:hAnsi="Roboto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5086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 w:ascii="Roboto" w:hAnsi="Roboto"/>
                <w:kern w:val="0"/>
                <w:sz w:val="20"/>
                <w:szCs w:val="20"/>
                <w:lang w:val="en-US" w:eastAsia="en-US" w:bidi="ar-SA"/>
              </w:rPr>
            </w:r>
          </w:p>
        </w:tc>
      </w:tr>
      <w:tr>
        <w:trPr>
          <w:trHeight w:val="89" w:hRule="atLeast"/>
        </w:trPr>
        <w:tc>
          <w:tcPr>
            <w:tcW w:w="13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120" w:after="120"/>
              <w:jc w:val="left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 w:ascii="Roboto" w:hAnsi="Roboto"/>
                <w:b/>
                <w:bCs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120" w:after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 w:ascii="Roboto" w:hAnsi="Roboto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4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120" w:after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 w:ascii="Roboto" w:hAnsi="Roboto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50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120" w:after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 w:ascii="Roboto" w:hAnsi="Roboto"/>
                <w:kern w:val="0"/>
                <w:sz w:val="20"/>
                <w:szCs w:val="20"/>
                <w:lang w:val="en-US" w:eastAsia="en-US" w:bidi="ar-SA"/>
              </w:rPr>
            </w:r>
          </w:p>
        </w:tc>
      </w:tr>
    </w:tbl>
    <w:tbl>
      <w:tblPr>
        <w:tblStyle w:val="TableauGrille4-Accentuation51"/>
        <w:tblpPr w:vertAnchor="text" w:horzAnchor="margin" w:tblpXSpec="right" w:leftFromText="180" w:rightFromText="180" w:tblpY="872"/>
        <w:tblW w:w="9649" w:type="dxa"/>
        <w:jc w:val="righ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1701"/>
        <w:gridCol w:w="1416"/>
        <w:gridCol w:w="3177"/>
        <w:gridCol w:w="179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6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120"/>
              <w:jc w:val="center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light1" w:val="FFFFFF"/>
                <w:kern w:val="0"/>
                <w:sz w:val="20"/>
                <w:szCs w:val="20"/>
                <w:lang w:val="en-US" w:eastAsia="en-US" w:bidi="ar-SA"/>
              </w:rPr>
              <w:t>Owner</w:t>
            </w:r>
          </w:p>
        </w:tc>
        <w:tc>
          <w:tcPr>
            <w:tcW w:w="1701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light1" w:val="FFFFFF"/>
                <w:kern w:val="0"/>
                <w:sz w:val="20"/>
                <w:szCs w:val="20"/>
                <w:lang w:val="en-US" w:eastAsia="en-US" w:bidi="ar-SA"/>
              </w:rPr>
              <w:t>Role</w:t>
            </w:r>
          </w:p>
        </w:tc>
        <w:tc>
          <w:tcPr>
            <w:tcW w:w="141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light1" w:val="FFFFFF"/>
                <w:kern w:val="0"/>
                <w:sz w:val="20"/>
                <w:szCs w:val="20"/>
                <w:lang w:val="en-US" w:eastAsia="en-US" w:bidi="ar-SA"/>
              </w:rPr>
              <w:t>Company</w:t>
            </w:r>
          </w:p>
        </w:tc>
        <w:tc>
          <w:tcPr>
            <w:tcW w:w="3177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light1" w:val="FFFFFF"/>
                <w:kern w:val="0"/>
                <w:sz w:val="20"/>
                <w:szCs w:val="20"/>
                <w:lang w:val="en-US" w:eastAsia="en-US" w:bidi="ar-SA"/>
              </w:rPr>
              <w:t>Description</w:t>
            </w:r>
          </w:p>
        </w:tc>
        <w:tc>
          <w:tcPr>
            <w:tcW w:w="1795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light1" w:val="FFFFFF"/>
                <w:kern w:val="0"/>
                <w:sz w:val="20"/>
                <w:szCs w:val="20"/>
                <w:lang w:val="en-US" w:eastAsia="en-US" w:bidi="ar-SA"/>
              </w:rPr>
              <w:t>Date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120"/>
              <w:jc w:val="left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b/>
                <w:bCs/>
                <w:kern w:val="0"/>
                <w:sz w:val="20"/>
                <w:szCs w:val="20"/>
                <w:lang w:val="en-US" w:eastAsia="en-US" w:bidi="ar-SA"/>
              </w:rPr>
              <w:t>Rakesh</w:t>
            </w:r>
          </w:p>
        </w:tc>
        <w:tc>
          <w:tcPr>
            <w:tcW w:w="1701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kern w:val="0"/>
                <w:sz w:val="20"/>
                <w:szCs w:val="20"/>
                <w:lang w:val="en-US" w:eastAsia="en-US" w:bidi="ar-SA"/>
              </w:rPr>
              <w:t>Reviewer</w:t>
            </w:r>
          </w:p>
        </w:tc>
        <w:tc>
          <w:tcPr>
            <w:tcW w:w="1416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kern w:val="0"/>
                <w:sz w:val="20"/>
                <w:szCs w:val="20"/>
                <w:lang w:val="en-US" w:eastAsia="en-US" w:bidi="ar-SA"/>
              </w:rPr>
              <w:t>STI</w:t>
            </w:r>
          </w:p>
        </w:tc>
        <w:tc>
          <w:tcPr>
            <w:tcW w:w="3177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 w:ascii="Roboto" w:hAnsi="Roboto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795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 w:ascii="Roboto" w:hAnsi="Roboto"/>
                <w:kern w:val="0"/>
                <w:sz w:val="20"/>
                <w:szCs w:val="20"/>
                <w:lang w:val="en-US" w:eastAsia="en-US" w:bidi="ar-SA"/>
              </w:rPr>
            </w:r>
          </w:p>
        </w:tc>
      </w:tr>
      <w:tr>
        <w:trPr/>
        <w:tc>
          <w:tcPr>
            <w:tcW w:w="156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120" w:after="120"/>
              <w:jc w:val="left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b/>
                <w:bCs/>
                <w:kern w:val="0"/>
                <w:sz w:val="20"/>
                <w:szCs w:val="20"/>
                <w:lang w:val="en-US" w:eastAsia="en-US" w:bidi="ar-SA"/>
              </w:rPr>
              <w:t>Manish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120" w:after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kern w:val="0"/>
                <w:sz w:val="20"/>
                <w:szCs w:val="20"/>
                <w:lang w:val="en-US" w:eastAsia="en-US" w:bidi="ar-SA"/>
              </w:rPr>
              <w:t>Reviewer / Approver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120" w:after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kern w:val="0"/>
                <w:sz w:val="20"/>
                <w:szCs w:val="20"/>
                <w:lang w:val="en-US" w:eastAsia="en-US" w:bidi="ar-SA"/>
              </w:rPr>
              <w:t>STI</w:t>
            </w:r>
          </w:p>
        </w:tc>
        <w:tc>
          <w:tcPr>
            <w:tcW w:w="31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120" w:after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 w:ascii="Roboto" w:hAnsi="Roboto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7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120" w:after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 w:ascii="Roboto" w:hAnsi="Roboto"/>
                <w:kern w:val="0"/>
                <w:sz w:val="20"/>
                <w:szCs w:val="20"/>
                <w:lang w:val="en-US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120"/>
              <w:jc w:val="left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b/>
                <w:bCs/>
                <w:kern w:val="0"/>
                <w:sz w:val="20"/>
                <w:szCs w:val="20"/>
                <w:lang w:val="en-US" w:eastAsia="en-US" w:bidi="ar-SA"/>
              </w:rPr>
              <w:t>Claude</w:t>
            </w:r>
          </w:p>
        </w:tc>
        <w:tc>
          <w:tcPr>
            <w:tcW w:w="1701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kern w:val="0"/>
                <w:sz w:val="20"/>
                <w:szCs w:val="20"/>
                <w:lang w:val="en-US" w:eastAsia="en-US" w:bidi="ar-SA"/>
              </w:rPr>
              <w:t>Reviewer</w:t>
            </w:r>
          </w:p>
        </w:tc>
        <w:tc>
          <w:tcPr>
            <w:tcW w:w="1416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kern w:val="0"/>
                <w:sz w:val="20"/>
                <w:szCs w:val="20"/>
                <w:lang w:val="en-US" w:eastAsia="en-US" w:bidi="ar-SA"/>
              </w:rPr>
              <w:t>STA</w:t>
            </w:r>
          </w:p>
        </w:tc>
        <w:tc>
          <w:tcPr>
            <w:tcW w:w="3177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 w:ascii="Roboto" w:hAnsi="Roboto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795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 w:ascii="Roboto" w:hAnsi="Roboto"/>
                <w:kern w:val="0"/>
                <w:sz w:val="20"/>
                <w:szCs w:val="20"/>
                <w:lang w:val="en-US" w:eastAsia="en-US" w:bidi="ar-SA"/>
              </w:rPr>
            </w:r>
          </w:p>
        </w:tc>
      </w:tr>
      <w:tr>
        <w:trPr/>
        <w:tc>
          <w:tcPr>
            <w:tcW w:w="156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120" w:after="120"/>
              <w:jc w:val="left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b/>
                <w:bCs/>
                <w:kern w:val="0"/>
                <w:sz w:val="20"/>
                <w:szCs w:val="20"/>
                <w:lang w:val="en-US" w:eastAsia="en-US" w:bidi="ar-SA"/>
              </w:rPr>
              <w:t>Gilbert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120" w:after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kern w:val="0"/>
                <w:sz w:val="20"/>
                <w:szCs w:val="20"/>
                <w:lang w:val="en-US" w:eastAsia="en-US" w:bidi="ar-SA"/>
              </w:rPr>
              <w:t>Reviewer/ Approver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120" w:after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kern w:val="0"/>
                <w:sz w:val="20"/>
                <w:szCs w:val="20"/>
                <w:lang w:val="en-US" w:eastAsia="en-US" w:bidi="ar-SA"/>
              </w:rPr>
              <w:t>STA</w:t>
            </w:r>
          </w:p>
        </w:tc>
        <w:tc>
          <w:tcPr>
            <w:tcW w:w="31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120" w:after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 w:ascii="Roboto" w:hAnsi="Roboto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7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120" w:after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 w:ascii="Roboto" w:hAnsi="Roboto"/>
                <w:kern w:val="0"/>
                <w:sz w:val="20"/>
                <w:szCs w:val="20"/>
                <w:lang w:val="en-US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120"/>
              <w:jc w:val="left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b/>
                <w:bCs/>
                <w:kern w:val="0"/>
                <w:sz w:val="20"/>
                <w:szCs w:val="20"/>
                <w:lang w:val="en-US" w:eastAsia="en-US" w:bidi="ar-SA"/>
              </w:rPr>
              <w:t>Thierry</w:t>
            </w:r>
          </w:p>
        </w:tc>
        <w:tc>
          <w:tcPr>
            <w:tcW w:w="1701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kern w:val="0"/>
                <w:sz w:val="20"/>
                <w:szCs w:val="20"/>
                <w:lang w:val="en-US" w:eastAsia="en-US" w:bidi="ar-SA"/>
              </w:rPr>
              <w:t>Approver</w:t>
            </w:r>
          </w:p>
        </w:tc>
        <w:tc>
          <w:tcPr>
            <w:tcW w:w="1416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kern w:val="0"/>
                <w:sz w:val="20"/>
                <w:szCs w:val="20"/>
                <w:lang w:val="en-US" w:eastAsia="en-US" w:bidi="ar-SA"/>
              </w:rPr>
              <w:t>CNPS</w:t>
            </w:r>
          </w:p>
        </w:tc>
        <w:tc>
          <w:tcPr>
            <w:tcW w:w="3177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 w:ascii="Roboto" w:hAnsi="Roboto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795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 w:ascii="Roboto" w:hAnsi="Roboto"/>
                <w:kern w:val="0"/>
                <w:sz w:val="20"/>
                <w:szCs w:val="20"/>
                <w:lang w:val="en-US" w:eastAsia="en-US" w:bidi="ar-SA"/>
              </w:rPr>
            </w:r>
          </w:p>
        </w:tc>
      </w:tr>
    </w:tbl>
    <w:p>
      <w:pPr>
        <w:pStyle w:val="Normal"/>
        <w:spacing w:before="240" w:after="240"/>
        <w:rPr>
          <w:rFonts w:ascii="Roboto" w:hAnsi="Roboto" w:cs="Calibri" w:cstheme="minorHAnsi"/>
          <w:b/>
          <w:color w:val="0070C0"/>
          <w:sz w:val="32"/>
          <w:szCs w:val="32"/>
        </w:rPr>
      </w:pPr>
      <w:r>
        <w:rPr>
          <w:rFonts w:cs="Calibri" w:ascii="Roboto" w:hAnsi="Roboto" w:cstheme="minorHAnsi"/>
          <w:b/>
          <w:color w:val="0070C0"/>
          <w:sz w:val="32"/>
          <w:szCs w:val="32"/>
        </w:rPr>
        <w:t>CHANGE CONTROL</w:t>
      </w:r>
    </w:p>
    <w:p>
      <w:pPr>
        <w:pStyle w:val="Normal"/>
        <w:spacing w:before="240" w:after="240"/>
        <w:rPr>
          <w:rFonts w:ascii="Roboto" w:hAnsi="Roboto" w:cs="Calibri" w:cstheme="minorHAnsi"/>
          <w:b/>
        </w:rPr>
      </w:pPr>
      <w:r>
        <w:rPr>
          <w:rFonts w:cs="Calibri" w:cstheme="minorHAnsi" w:ascii="Roboto" w:hAnsi="Roboto"/>
          <w:b/>
        </w:rPr>
      </w:r>
      <w:r>
        <w:br w:type="page"/>
      </w:r>
    </w:p>
    <w:p>
      <w:pPr>
        <w:pStyle w:val="Heading1"/>
        <w:spacing w:lineRule="auto" w:line="240" w:before="0" w:after="240"/>
        <w:rPr>
          <w:rFonts w:ascii="Roboto" w:hAnsi="Roboto" w:cs="Calibri" w:cstheme="minorHAnsi"/>
          <w:b/>
          <w:bCs/>
          <w:color w:val="0070C0"/>
          <w:lang w:val="en-US"/>
        </w:rPr>
      </w:pPr>
      <w:bookmarkStart w:id="0" w:name="_Toc185797152"/>
      <w:r>
        <w:rPr>
          <w:rFonts w:cs="Calibri" w:ascii="Roboto" w:hAnsi="Roboto" w:cstheme="minorHAnsi"/>
          <w:b/>
          <w:bCs/>
          <w:color w:val="0070C0"/>
          <w:lang w:val="en-US"/>
        </w:rPr>
        <w:t>INTRODUCTION</w:t>
      </w:r>
      <w:bookmarkEnd w:id="0"/>
    </w:p>
    <w:p>
      <w:pPr>
        <w:pStyle w:val="Heading2"/>
        <w:spacing w:lineRule="auto" w:line="240" w:before="240" w:after="240"/>
        <w:ind w:hanging="567" w:left="567"/>
        <w:rPr>
          <w:rFonts w:ascii="Roboto" w:hAnsi="Roboto" w:cs="Calibri" w:cstheme="minorHAnsi"/>
          <w:b/>
          <w:bCs/>
          <w:smallCaps/>
          <w:color w:val="0070C0"/>
          <w:sz w:val="28"/>
          <w:szCs w:val="28"/>
          <w:lang w:val="en-US"/>
        </w:rPr>
      </w:pPr>
      <w:bookmarkStart w:id="1" w:name="_Toc185797153"/>
      <w:r>
        <w:rPr>
          <w:rFonts w:cs="Calibri" w:ascii="Roboto" w:hAnsi="Roboto" w:cstheme="minorHAnsi"/>
          <w:b/>
          <w:bCs/>
          <w:smallCaps/>
          <w:color w:val="0070C0"/>
          <w:sz w:val="28"/>
          <w:szCs w:val="28"/>
          <w:lang w:val="en-US"/>
        </w:rPr>
        <w:t>Overview</w:t>
      </w:r>
      <w:bookmarkEnd w:id="1"/>
    </w:p>
    <w:p>
      <w:pPr>
        <w:pStyle w:val="Normal"/>
        <w:spacing w:before="240" w:after="240"/>
        <w:ind w:left="567"/>
        <w:jc w:val="both"/>
        <w:rPr>
          <w:rFonts w:ascii="Roboto" w:hAnsi="Roboto" w:cs="Calibri" w:cstheme="minorHAnsi"/>
        </w:rPr>
      </w:pPr>
      <w:r>
        <w:rPr>
          <w:rFonts w:cs="Calibri" w:ascii="Roboto" w:hAnsi="Roboto" w:cstheme="minorHAnsi"/>
        </w:rPr>
        <w:t>This document provides Payment Gateway Switch (PGS), Phase2, Redemption interface specification with</w:t>
      </w:r>
      <w:r>
        <w:rPr>
          <w:rFonts w:cs="Calibri" w:ascii="Roboto" w:hAnsi="Roboto" w:cstheme="minorHAnsi"/>
          <w:b/>
          <w:bCs/>
        </w:rPr>
        <w:t xml:space="preserve"> Maker and Checker </w:t>
      </w:r>
      <w:r>
        <w:rPr>
          <w:rFonts w:cs="Calibri" w:ascii="Roboto" w:hAnsi="Roboto" w:cstheme="minorHAnsi"/>
        </w:rPr>
        <w:t>for CNPS systems to access services.</w:t>
      </w:r>
    </w:p>
    <w:p>
      <w:pPr>
        <w:pStyle w:val="ListParagraph"/>
        <w:numPr>
          <w:ilvl w:val="0"/>
          <w:numId w:val="3"/>
        </w:numPr>
        <w:spacing w:before="240" w:after="240"/>
        <w:ind w:hanging="283" w:left="1134"/>
        <w:contextualSpacing w:val="false"/>
        <w:rPr>
          <w:rFonts w:ascii="Roboto" w:hAnsi="Roboto" w:cs="Calibri" w:cstheme="minorHAnsi"/>
        </w:rPr>
      </w:pPr>
      <w:r>
        <w:rPr>
          <w:rFonts w:cs="Calibri" w:ascii="Roboto" w:hAnsi="Roboto" w:cstheme="minorHAnsi"/>
        </w:rPr>
        <w:t>Payment Gateway Switch, Phase2, Redemption system is referred as “PGS-REDEM”.</w:t>
      </w:r>
    </w:p>
    <w:p>
      <w:pPr>
        <w:pStyle w:val="ListParagraph"/>
        <w:numPr>
          <w:ilvl w:val="0"/>
          <w:numId w:val="3"/>
        </w:numPr>
        <w:spacing w:before="240" w:after="240"/>
        <w:ind w:hanging="283" w:left="1134"/>
        <w:contextualSpacing w:val="false"/>
        <w:rPr>
          <w:rFonts w:ascii="Roboto" w:hAnsi="Roboto" w:cs="Calibri" w:cstheme="minorHAnsi"/>
        </w:rPr>
      </w:pPr>
      <w:r>
        <w:rPr>
          <w:rFonts w:cs="Calibri" w:ascii="Roboto" w:hAnsi="Roboto" w:cstheme="minorHAnsi"/>
        </w:rPr>
        <w:t>eCNPS and PROGRESS systems are referred in this document as “CNPS Application”.</w:t>
      </w:r>
    </w:p>
    <w:p>
      <w:pPr>
        <w:pStyle w:val="ListParagraph"/>
        <w:numPr>
          <w:ilvl w:val="0"/>
          <w:numId w:val="3"/>
        </w:numPr>
        <w:spacing w:before="240" w:after="240"/>
        <w:ind w:hanging="283" w:left="1134"/>
        <w:contextualSpacing w:val="false"/>
        <w:rPr>
          <w:rFonts w:ascii="Roboto" w:hAnsi="Roboto" w:cs="Calibri" w:cstheme="minorHAnsi"/>
        </w:rPr>
      </w:pPr>
      <w:r>
        <w:rPr>
          <w:rFonts w:cs="Calibri" w:ascii="Roboto" w:hAnsi="Roboto" w:cstheme="minorHAnsi"/>
        </w:rPr>
        <w:t>Maker and Checker application is referred in this document as “SUPERSIGN”.</w:t>
      </w:r>
    </w:p>
    <w:p>
      <w:pPr>
        <w:pStyle w:val="Heading2"/>
        <w:spacing w:lineRule="auto" w:line="240" w:before="240" w:after="240"/>
        <w:ind w:hanging="567" w:left="567"/>
        <w:rPr>
          <w:rFonts w:ascii="Roboto" w:hAnsi="Roboto" w:cs="Calibri" w:cstheme="minorHAnsi"/>
          <w:b/>
          <w:bCs/>
          <w:smallCaps/>
          <w:color w:val="0070C0"/>
          <w:sz w:val="28"/>
          <w:szCs w:val="28"/>
          <w:lang w:val="en-US"/>
        </w:rPr>
      </w:pPr>
      <w:bookmarkStart w:id="2" w:name="_Toc185797154"/>
      <w:r>
        <w:rPr>
          <w:rFonts w:cs="Calibri" w:ascii="Roboto" w:hAnsi="Roboto" w:cstheme="minorHAnsi"/>
          <w:b/>
          <w:bCs/>
          <w:smallCaps/>
          <w:color w:val="0070C0"/>
          <w:sz w:val="28"/>
          <w:szCs w:val="28"/>
          <w:lang w:val="en-US"/>
        </w:rPr>
        <w:t>Objective</w:t>
      </w:r>
      <w:bookmarkEnd w:id="2"/>
    </w:p>
    <w:p>
      <w:pPr>
        <w:pStyle w:val="Normal"/>
        <w:spacing w:before="240" w:after="240"/>
        <w:ind w:left="567"/>
        <w:jc w:val="both"/>
        <w:rPr>
          <w:rFonts w:ascii="Roboto" w:hAnsi="Roboto" w:cs="Calibri" w:cstheme="minorHAnsi"/>
        </w:rPr>
      </w:pPr>
      <w:r>
        <w:rPr>
          <w:rFonts w:cs="Calibri" w:ascii="Roboto" w:hAnsi="Roboto" w:cstheme="minorHAnsi"/>
        </w:rPr>
        <w:t>The objective of this document is to provide interface specification for test and production integrations between systems. This document is designed for system integration, design, development, and test teams.</w:t>
      </w:r>
    </w:p>
    <w:p>
      <w:pPr>
        <w:pStyle w:val="Heading2"/>
        <w:spacing w:lineRule="auto" w:line="240" w:before="240" w:after="240"/>
        <w:ind w:hanging="567" w:left="567"/>
        <w:rPr>
          <w:rFonts w:ascii="Roboto" w:hAnsi="Roboto" w:cs="Calibri" w:cstheme="minorHAnsi"/>
          <w:b/>
          <w:bCs/>
          <w:smallCaps/>
          <w:color w:val="0070C0"/>
          <w:sz w:val="28"/>
          <w:szCs w:val="28"/>
          <w:lang w:val="en-US"/>
        </w:rPr>
      </w:pPr>
      <w:r>
        <w:rPr>
          <w:rFonts w:cs="Calibri" w:ascii="Roboto" w:hAnsi="Roboto" w:cstheme="minorHAnsi"/>
          <w:b/>
          <w:bCs/>
          <w:smallCaps/>
          <w:color w:val="0070C0"/>
          <w:sz w:val="28"/>
          <w:szCs w:val="28"/>
          <w:lang w:val="en-US"/>
        </w:rPr>
        <w:t xml:space="preserve"> </w:t>
      </w:r>
      <w:bookmarkStart w:id="3" w:name="_Toc185797155"/>
      <w:r>
        <w:rPr>
          <w:rFonts w:cs="Calibri" w:ascii="Roboto" w:hAnsi="Roboto" w:cstheme="minorHAnsi"/>
          <w:b/>
          <w:bCs/>
          <w:smallCaps/>
          <w:color w:val="0070C0"/>
          <w:sz w:val="28"/>
          <w:szCs w:val="28"/>
          <w:lang w:val="en-US"/>
        </w:rPr>
        <w:t>Reference</w:t>
      </w:r>
      <w:bookmarkEnd w:id="3"/>
    </w:p>
    <w:p>
      <w:pPr>
        <w:pStyle w:val="Normal"/>
        <w:spacing w:before="240" w:after="240"/>
        <w:ind w:left="567"/>
        <w:jc w:val="both"/>
        <w:rPr>
          <w:rFonts w:ascii="Roboto" w:hAnsi="Roboto" w:cs="Calibri" w:cstheme="minorHAnsi"/>
        </w:rPr>
      </w:pPr>
      <w:r>
        <w:rPr>
          <w:rFonts w:cs="Calibri" w:ascii="Roboto" w:hAnsi="Roboto" w:cstheme="minorHAnsi"/>
        </w:rPr>
        <w:t>1) PGS REDEEM requirement specification</w:t>
      </w:r>
    </w:p>
    <w:p>
      <w:pPr>
        <w:pStyle w:val="Normal"/>
        <w:spacing w:before="240" w:after="240"/>
        <w:ind w:left="567"/>
        <w:jc w:val="both"/>
        <w:rPr>
          <w:rFonts w:ascii="Roboto" w:hAnsi="Roboto" w:cs="Calibri" w:cstheme="minorHAnsi"/>
        </w:rPr>
      </w:pPr>
      <w:r>
        <w:rPr>
          <w:rFonts w:cs="Calibri" w:ascii="Roboto" w:hAnsi="Roboto" w:cstheme="minorHAnsi"/>
        </w:rPr>
        <w:t>2) PGS REDEEM Interface specification document</w:t>
      </w:r>
    </w:p>
    <w:p>
      <w:pPr>
        <w:pStyle w:val="Normal"/>
        <w:spacing w:before="240" w:after="240"/>
        <w:ind w:left="567"/>
        <w:jc w:val="both"/>
        <w:rPr>
          <w:rFonts w:ascii="Roboto" w:hAnsi="Roboto" w:cs="Calibri" w:cstheme="minorHAnsi"/>
        </w:rPr>
      </w:pPr>
      <w:r>
        <w:rPr>
          <w:rFonts w:cs="Calibri" w:cstheme="minorHAnsi" w:ascii="Roboto" w:hAnsi="Roboto"/>
        </w:rPr>
      </w:r>
      <w:r>
        <w:br w:type="page"/>
      </w:r>
    </w:p>
    <w:p>
      <w:pPr>
        <w:pStyle w:val="Normal"/>
        <w:spacing w:before="0" w:after="0"/>
        <w:rPr>
          <w:rFonts w:ascii="Roboto" w:hAnsi="Roboto" w:eastAsia="" w:cs="Calibri" w:cstheme="minorHAnsi" w:eastAsiaTheme="majorEastAsia"/>
          <w:b/>
          <w:bCs/>
          <w:color w:val="0070C0"/>
          <w:sz w:val="32"/>
          <w:szCs w:val="32"/>
        </w:rPr>
      </w:pPr>
      <w:r>
        <w:rPr>
          <w:rFonts w:eastAsia="" w:cs="Calibri" w:cstheme="minorHAnsi" w:eastAsiaTheme="majorEastAsia" w:ascii="Roboto" w:hAnsi="Roboto"/>
          <w:b/>
          <w:bCs/>
          <w:color w:val="0070C0"/>
          <w:sz w:val="32"/>
          <w:szCs w:val="32"/>
        </w:rPr>
      </w:r>
    </w:p>
    <w:p>
      <w:pPr>
        <w:pStyle w:val="Normal"/>
        <w:rPr>
          <w:rFonts w:ascii="Roboto" w:hAnsi="Roboto" w:eastAsia="" w:cs="Calibri" w:cstheme="minorHAnsi" w:eastAsiaTheme="majorEastAsia"/>
          <w:b/>
          <w:bCs/>
          <w:color w:val="0070C0"/>
          <w:sz w:val="32"/>
          <w:szCs w:val="32"/>
        </w:rPr>
      </w:pPr>
      <w:r>
        <w:rPr>
          <w:rFonts w:eastAsia="" w:cs="Calibri" w:cstheme="minorHAnsi" w:eastAsiaTheme="majorEastAsia" w:ascii="Roboto" w:hAnsi="Roboto"/>
          <w:b/>
          <w:bCs/>
          <w:color w:val="0070C0"/>
          <w:sz w:val="32"/>
          <w:szCs w:val="32"/>
        </w:rPr>
      </w:r>
    </w:p>
    <w:p>
      <w:pPr>
        <w:pStyle w:val="Heading1"/>
        <w:spacing w:lineRule="auto" w:line="240" w:before="0" w:after="240"/>
        <w:rPr>
          <w:rFonts w:ascii="Roboto" w:hAnsi="Roboto" w:cs="Calibri" w:cstheme="minorHAnsi"/>
          <w:b/>
          <w:bCs/>
          <w:color w:val="0070C0"/>
          <w:lang w:val="en-US"/>
        </w:rPr>
      </w:pPr>
      <w:bookmarkStart w:id="4" w:name="_Toc185797156"/>
      <w:r>
        <w:rPr>
          <w:rFonts w:cs="Calibri" w:ascii="Roboto" w:hAnsi="Roboto" w:cstheme="minorHAnsi"/>
          <w:b/>
          <w:bCs/>
          <w:color w:val="0070C0"/>
          <w:lang w:val="en-US"/>
        </w:rPr>
        <w:t>INTERFACE SPECIFICATION</w:t>
      </w:r>
      <w:bookmarkEnd w:id="4"/>
    </w:p>
    <w:p>
      <w:pPr>
        <w:pStyle w:val="Normal"/>
        <w:spacing w:before="240" w:after="240"/>
        <w:ind w:left="426"/>
        <w:jc w:val="both"/>
        <w:rPr>
          <w:rFonts w:ascii="Roboto" w:hAnsi="Roboto" w:cs="Calibri" w:cstheme="minorHAnsi"/>
        </w:rPr>
      </w:pPr>
      <w:r>
        <w:rPr>
          <w:rFonts w:cs="Calibri" w:ascii="Roboto" w:hAnsi="Roboto" w:cstheme="minorHAnsi"/>
        </w:rPr>
        <w:t>The interface specification is defined with objective of providing performance oriented and efficient way to provide REDEEM services with Maker and Checker as additional security and accountability measure.</w:t>
      </w:r>
    </w:p>
    <w:p>
      <w:pPr>
        <w:pStyle w:val="Normal"/>
        <w:spacing w:before="240" w:after="240"/>
        <w:ind w:left="426"/>
        <w:jc w:val="both"/>
        <w:rPr>
          <w:rFonts w:ascii="Roboto" w:hAnsi="Roboto" w:cs="Calibri" w:cstheme="minorHAnsi"/>
        </w:rPr>
      </w:pPr>
      <w:r>
        <w:rPr>
          <w:rFonts w:cs="Calibri" w:ascii="Roboto" w:hAnsi="Roboto" w:cstheme="minorHAnsi"/>
        </w:rPr>
        <w:t>To ensure performance, the PGS interface specification is re-used and enhanced with additional sections, so that integrity and accountability aspects of Maker and Checker is added.</w:t>
      </w:r>
    </w:p>
    <w:p>
      <w:pPr>
        <w:pStyle w:val="Normal"/>
        <w:spacing w:before="240" w:after="240"/>
        <w:ind w:left="426"/>
        <w:jc w:val="both"/>
        <w:rPr>
          <w:rFonts w:ascii="Roboto" w:hAnsi="Roboto" w:cs="Calibri" w:cstheme="minorHAnsi"/>
        </w:rPr>
      </w:pPr>
      <w:r>
        <w:rPr>
          <w:rFonts w:cs="Calibri" w:ascii="Roboto" w:hAnsi="Roboto" w:cstheme="minorHAnsi"/>
        </w:rPr>
        <w:t>Any changes to PGS REDEEM interface specification need corresponding changes in SUPERSIGN interface specification document.</w:t>
      </w:r>
    </w:p>
    <w:p>
      <w:pPr>
        <w:pStyle w:val="Normal"/>
        <w:spacing w:before="240" w:after="240"/>
        <w:jc w:val="both"/>
        <w:rPr>
          <w:rFonts w:ascii="Roboto" w:hAnsi="Roboto" w:cs="Calibri" w:cstheme="minorHAnsi"/>
        </w:rPr>
      </w:pPr>
      <w:r>
        <w:rPr>
          <w:rFonts w:cs="Calibri" w:cstheme="minorHAnsi" w:ascii="Roboto" w:hAnsi="Roboto"/>
        </w:rPr>
        <mc:AlternateContent>
          <mc:Choice Requires="wps">
            <w:drawing>
              <wp:anchor behindDoc="0" distT="0" distB="10160" distL="0" distR="12700" simplePos="0" locked="0" layoutInCell="1" allowOverlap="1" relativeHeight="6" wp14:anchorId="176B403A">
                <wp:simplePos x="0" y="0"/>
                <wp:positionH relativeFrom="column">
                  <wp:posOffset>579755</wp:posOffset>
                </wp:positionH>
                <wp:positionV relativeFrom="paragraph">
                  <wp:posOffset>243205</wp:posOffset>
                </wp:positionV>
                <wp:extent cx="5233035" cy="2809240"/>
                <wp:effectExtent l="3810" t="3175" r="2540" b="3175"/>
                <wp:wrapNone/>
                <wp:docPr id="2" name="Text 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2960" cy="280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019675" cy="2599690"/>
                                  <wp:effectExtent l="0" t="0" r="0" b="0"/>
                                  <wp:docPr id="4" name="Picture 2" descr="A computer screen with icons and signs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2" descr="A computer screen with icons and signs&#10;&#10;Description automatically generated with medium confidenc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19675" cy="25996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" path="m0,0l-2147483645,0l-2147483645,-2147483646l0,-2147483646xe" fillcolor="white" stroked="t" o:allowincell="f" style="position:absolute;margin-left:45.65pt;margin-top:19.15pt;width:412pt;height:221.15pt;mso-wrap-style:none;v-text-anchor:middle" wp14:anchorId="176B403A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019675" cy="2599690"/>
                            <wp:effectExtent l="0" t="0" r="0" b="0"/>
                            <wp:docPr id="5" name="Picture 2" descr="A computer screen with icons and signs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Picture 2" descr="A computer screen with icons and signs&#10;&#10;Description automatically generated with medium confidenc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19675" cy="25996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240" w:after="240"/>
        <w:ind w:left="426"/>
        <w:jc w:val="both"/>
        <w:rPr>
          <w:rFonts w:ascii="Roboto" w:hAnsi="Roboto" w:cs="Calibri" w:cstheme="minorHAnsi"/>
        </w:rPr>
      </w:pPr>
      <w:r>
        <w:rPr>
          <w:rFonts w:cs="Calibri" w:cstheme="minorHAnsi" w:ascii="Roboto" w:hAnsi="Roboto"/>
        </w:rPr>
      </w:r>
    </w:p>
    <w:p>
      <w:pPr>
        <w:pStyle w:val="Normal"/>
        <w:spacing w:before="240" w:after="240"/>
        <w:ind w:left="426"/>
        <w:jc w:val="both"/>
        <w:rPr>
          <w:rFonts w:ascii="Roboto" w:hAnsi="Roboto" w:cs="Calibri" w:cstheme="minorHAnsi"/>
        </w:rPr>
      </w:pPr>
      <w:r>
        <w:rPr>
          <w:rFonts w:cs="Calibri" w:cstheme="minorHAnsi" w:ascii="Roboto" w:hAnsi="Roboto"/>
        </w:rPr>
      </w:r>
    </w:p>
    <w:p>
      <w:pPr>
        <w:pStyle w:val="Normal"/>
        <w:spacing w:before="240" w:after="240"/>
        <w:ind w:left="426"/>
        <w:jc w:val="both"/>
        <w:rPr>
          <w:rFonts w:ascii="Roboto" w:hAnsi="Roboto" w:cs="Calibri" w:cstheme="minorHAnsi"/>
        </w:rPr>
      </w:pPr>
      <w:r>
        <w:rPr>
          <w:rFonts w:cs="Calibri" w:cstheme="minorHAnsi" w:ascii="Roboto" w:hAnsi="Roboto"/>
        </w:rPr>
      </w:r>
    </w:p>
    <w:p>
      <w:pPr>
        <w:pStyle w:val="Normal"/>
        <w:spacing w:before="240" w:after="240"/>
        <w:ind w:left="426"/>
        <w:jc w:val="both"/>
        <w:rPr>
          <w:rFonts w:ascii="Roboto" w:hAnsi="Roboto" w:cs="Calibri" w:cstheme="minorHAnsi"/>
        </w:rPr>
      </w:pPr>
      <w:r>
        <w:rPr>
          <w:rFonts w:cs="Calibri" w:cstheme="minorHAnsi" w:ascii="Roboto" w:hAnsi="Roboto"/>
        </w:rPr>
      </w:r>
    </w:p>
    <w:p>
      <w:pPr>
        <w:pStyle w:val="Normal"/>
        <w:spacing w:before="240" w:after="240"/>
        <w:ind w:left="426"/>
        <w:jc w:val="both"/>
        <w:rPr>
          <w:rFonts w:ascii="Roboto" w:hAnsi="Roboto" w:cs="Calibri" w:cstheme="minorHAnsi"/>
        </w:rPr>
      </w:pPr>
      <w:r>
        <w:rPr>
          <w:rFonts w:cs="Calibri" w:cstheme="minorHAnsi" w:ascii="Roboto" w:hAnsi="Roboto"/>
        </w:rPr>
      </w:r>
    </w:p>
    <w:p>
      <w:pPr>
        <w:pStyle w:val="Normal"/>
        <w:spacing w:before="240" w:after="240"/>
        <w:ind w:left="426"/>
        <w:jc w:val="both"/>
        <w:rPr>
          <w:rFonts w:ascii="Roboto" w:hAnsi="Roboto" w:cs="Calibri" w:cstheme="minorHAnsi"/>
        </w:rPr>
      </w:pPr>
      <w:r>
        <w:rPr>
          <w:rFonts w:cs="Calibri" w:cstheme="minorHAnsi" w:ascii="Roboto" w:hAnsi="Roboto"/>
        </w:rPr>
      </w:r>
    </w:p>
    <w:p>
      <w:pPr>
        <w:pStyle w:val="Normal"/>
        <w:spacing w:before="240" w:after="240"/>
        <w:ind w:left="426"/>
        <w:jc w:val="both"/>
        <w:rPr>
          <w:rFonts w:ascii="Roboto" w:hAnsi="Roboto" w:cs="Calibri" w:cstheme="minorHAnsi"/>
        </w:rPr>
      </w:pPr>
      <w:r>
        <w:rPr>
          <w:rFonts w:cs="Calibri" w:cstheme="minorHAnsi" w:ascii="Roboto" w:hAnsi="Roboto"/>
        </w:rPr>
      </w:r>
    </w:p>
    <w:p>
      <w:pPr>
        <w:pStyle w:val="Normal"/>
        <w:spacing w:before="240" w:after="240"/>
        <w:ind w:left="426"/>
        <w:jc w:val="both"/>
        <w:rPr>
          <w:rFonts w:ascii="Roboto" w:hAnsi="Roboto" w:cs="Calibri" w:cstheme="minorHAnsi"/>
        </w:rPr>
      </w:pPr>
      <w:r>
        <w:rPr>
          <w:rFonts w:cs="Calibri" w:cstheme="minorHAnsi" w:ascii="Roboto" w:hAnsi="Roboto"/>
        </w:rPr>
      </w:r>
    </w:p>
    <w:p>
      <w:pPr>
        <w:pStyle w:val="Normal"/>
        <w:spacing w:before="240" w:after="240"/>
        <w:ind w:left="426"/>
        <w:jc w:val="both"/>
        <w:rPr>
          <w:rFonts w:ascii="Roboto" w:hAnsi="Roboto" w:cs="Calibri" w:cstheme="minorHAnsi"/>
        </w:rPr>
      </w:pPr>
      <w:r>
        <w:rPr>
          <w:rFonts w:cs="Calibri" w:cstheme="minorHAnsi" w:ascii="Roboto" w:hAnsi="Roboto"/>
        </w:rPr>
      </w:r>
    </w:p>
    <w:p>
      <w:pPr>
        <w:pStyle w:val="Normal"/>
        <w:spacing w:before="240" w:after="240"/>
        <w:ind w:left="426"/>
        <w:jc w:val="both"/>
        <w:rPr>
          <w:rFonts w:ascii="Roboto" w:hAnsi="Roboto" w:cs="Calibri" w:cstheme="minorHAnsi"/>
        </w:rPr>
      </w:pPr>
      <w:r>
        <w:rPr>
          <w:rFonts w:cs="Calibri" w:ascii="Roboto" w:hAnsi="Roboto" w:cstheme="minorHAnsi"/>
        </w:rPr>
        <w:t xml:space="preserve">i.e. </w:t>
      </w:r>
    </w:p>
    <w:p>
      <w:pPr>
        <w:pStyle w:val="Normal"/>
        <w:spacing w:before="240" w:after="240"/>
        <w:ind w:left="426"/>
        <w:jc w:val="both"/>
        <w:rPr>
          <w:rFonts w:ascii="Roboto" w:hAnsi="Roboto" w:cs="Calibri" w:cstheme="minorHAnsi"/>
        </w:rPr>
      </w:pPr>
      <w:r>
        <w:rPr>
          <w:rFonts w:cs="Calibri" w:cstheme="minorHAnsi" w:ascii="Roboto" w:hAnsi="Roboto"/>
        </w:rPr>
      </w:r>
    </w:p>
    <w:p>
      <w:pPr>
        <w:pStyle w:val="Normal"/>
        <w:spacing w:before="240" w:after="240"/>
        <w:ind w:left="426"/>
        <w:jc w:val="both"/>
        <w:rPr>
          <w:rFonts w:ascii="Roboto" w:hAnsi="Roboto" w:cs="Calibri" w:cstheme="minorHAnsi"/>
        </w:rPr>
      </w:pPr>
      <w:r>
        <w:rPr>
          <w:rFonts w:cs="Calibri" w:ascii="Roboto" w:hAnsi="Roboto" w:cstheme="minorHAnsi"/>
        </w:rPr>
        <w:t>SUPERSIGN interface specification. = PGS Redeem interface specification + Maker / Checker specific parameters</w:t>
      </w:r>
    </w:p>
    <w:p>
      <w:pPr>
        <w:pStyle w:val="Normal"/>
        <w:spacing w:before="240" w:after="240"/>
        <w:ind w:left="426"/>
        <w:jc w:val="center"/>
        <w:rPr>
          <w:rFonts w:ascii="Roboto" w:hAnsi="Roboto" w:cs="Calibri" w:cstheme="minorHAnsi"/>
        </w:rPr>
      </w:pPr>
      <w:r>
        <w:rPr>
          <w:rFonts w:cs="Calibri" w:ascii="Roboto" w:hAnsi="Roboto" w:cstheme="minorHAnsi"/>
        </w:rPr>
        <w:t xml:space="preserve">SS Msg = PGS Redeem Msg + </w:t>
      </w:r>
      <w:r>
        <w:rPr>
          <w:rFonts w:cs="Calibri" w:ascii="Roboto" w:hAnsi="Roboto" w:cstheme="minorHAnsi"/>
          <w:highlight w:val="yellow"/>
        </w:rPr>
        <w:t>Maker/Checker additional parameters</w:t>
      </w:r>
      <w:r>
        <w:rPr>
          <w:rFonts w:cs="Calibri" w:ascii="Roboto" w:hAnsi="Roboto" w:cstheme="minorHAnsi"/>
        </w:rPr>
        <w:t>.</w:t>
      </w:r>
    </w:p>
    <w:p>
      <w:pPr>
        <w:pStyle w:val="Normal"/>
        <w:spacing w:before="240" w:after="240"/>
        <w:jc w:val="both"/>
        <w:rPr>
          <w:rFonts w:ascii="Roboto" w:hAnsi="Roboto" w:cs="Calibri" w:cstheme="minorHAnsi"/>
        </w:rPr>
      </w:pPr>
      <w:r>
        <w:rPr>
          <w:rFonts w:cs="Calibri" w:cstheme="minorHAnsi" w:ascii="Roboto" w:hAnsi="Roboto"/>
        </w:rPr>
      </w:r>
    </w:p>
    <w:p>
      <w:pPr>
        <w:pStyle w:val="Normal"/>
        <w:spacing w:before="240" w:after="240"/>
        <w:ind w:left="426"/>
        <w:jc w:val="both"/>
        <w:rPr>
          <w:rFonts w:ascii="Roboto" w:hAnsi="Roboto" w:cs="Calibri" w:cstheme="minorHAnsi"/>
        </w:rPr>
      </w:pPr>
      <w:r>
        <w:rPr>
          <w:rFonts w:cs="Calibri" w:ascii="Roboto" w:hAnsi="Roboto" w:cstheme="minorHAnsi"/>
        </w:rPr>
        <w:t>This section provides JSON/REST based API for 3rd party systems to access PGS provided services.</w:t>
      </w:r>
    </w:p>
    <w:p>
      <w:pPr>
        <w:pStyle w:val="Normal"/>
        <w:spacing w:before="240" w:after="240"/>
        <w:ind w:left="426"/>
        <w:jc w:val="both"/>
        <w:rPr>
          <w:rFonts w:ascii="Roboto" w:hAnsi="Roboto" w:cs="Calibri" w:cstheme="minorHAnsi"/>
        </w:rPr>
      </w:pPr>
      <w:r>
        <w:rPr>
          <w:rFonts w:cs="Calibri" w:ascii="Roboto" w:hAnsi="Roboto" w:cstheme="minorHAnsi"/>
        </w:rPr>
        <w:t>PGS exposes HTTPS/JSON-REST API to 3rd party system through a secured network of the 3rd party system environment.</w:t>
      </w:r>
    </w:p>
    <w:p>
      <w:pPr>
        <w:pStyle w:val="Heading2"/>
        <w:spacing w:lineRule="auto" w:line="240" w:before="240" w:after="240"/>
        <w:ind w:hanging="567" w:left="567"/>
        <w:rPr>
          <w:rFonts w:ascii="Roboto" w:hAnsi="Roboto" w:cs="Calibri" w:cstheme="minorHAnsi"/>
          <w:b/>
          <w:bCs/>
          <w:smallCaps/>
          <w:color w:val="0070C0"/>
          <w:sz w:val="28"/>
          <w:szCs w:val="28"/>
          <w:lang w:val="en-US"/>
        </w:rPr>
      </w:pPr>
      <w:bookmarkStart w:id="5" w:name="_Toc185797157"/>
      <w:r>
        <w:rPr>
          <w:rFonts w:cs="Calibri" w:ascii="Roboto" w:hAnsi="Roboto" w:cstheme="minorHAnsi"/>
          <w:b/>
          <w:bCs/>
          <w:smallCaps/>
          <w:color w:val="0070C0"/>
          <w:sz w:val="28"/>
          <w:szCs w:val="28"/>
          <w:lang w:val="en-US"/>
        </w:rPr>
        <w:t>Integrity of redemption for application batch request (batch_sign)</w:t>
      </w:r>
      <w:bookmarkEnd w:id="5"/>
    </w:p>
    <w:p>
      <w:pPr>
        <w:pStyle w:val="ListParagraph"/>
        <w:numPr>
          <w:ilvl w:val="0"/>
          <w:numId w:val="3"/>
        </w:numPr>
        <w:spacing w:before="240" w:after="240"/>
        <w:ind w:hanging="284" w:left="1135"/>
        <w:contextualSpacing/>
        <w:rPr>
          <w:rFonts w:ascii="Roboto" w:hAnsi="Roboto" w:cs="Calibri" w:cstheme="minorHAnsi"/>
        </w:rPr>
      </w:pPr>
      <w:r>
        <w:rPr>
          <w:rFonts w:cs="Calibri" w:ascii="Roboto" w:hAnsi="Roboto" w:cstheme="minorHAnsi"/>
        </w:rPr>
        <w:t>HTTPS / SSL / TLSv1.3</w:t>
      </w:r>
    </w:p>
    <w:p>
      <w:pPr>
        <w:pStyle w:val="ListParagraph"/>
        <w:numPr>
          <w:ilvl w:val="0"/>
          <w:numId w:val="3"/>
        </w:numPr>
        <w:spacing w:before="240" w:after="240"/>
        <w:ind w:hanging="284" w:left="1135"/>
        <w:contextualSpacing/>
        <w:rPr>
          <w:rFonts w:ascii="Roboto" w:hAnsi="Roboto" w:cs="Calibri" w:cstheme="minorHAnsi"/>
        </w:rPr>
      </w:pPr>
      <w:r>
        <w:rPr>
          <w:rFonts w:cs="Calibri" w:ascii="Roboto" w:hAnsi="Roboto" w:cstheme="minorHAnsi"/>
        </w:rPr>
        <w:t>Hash value (provided algorithm below)</w:t>
      </w:r>
    </w:p>
    <w:tbl>
      <w:tblPr>
        <w:tblStyle w:val="TableGrid"/>
        <w:tblW w:w="8501" w:type="dxa"/>
        <w:jc w:val="left"/>
        <w:tblInd w:w="112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501"/>
      </w:tblGrid>
      <w:tr>
        <w:trPr/>
        <w:tc>
          <w:tcPr>
            <w:tcW w:w="8501" w:type="dxa"/>
            <w:tcBorders>
              <w:top w:val="nil"/>
              <w:left w:val="nil"/>
              <w:bottom w:val="nil"/>
              <w:right w:val="nil"/>
            </w:tcBorders>
            <w:shd w:color="auto" w:fill="E7E6E6" w:themeFill="background2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>Mac sha512_HMAC = null;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>String result = null;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>try{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 xml:space="preserve">byte[] supernet_key_decode =   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>org.apache.commons.codec.binary.Base64.decodeBase64(key.getBytes());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>final String HMAC_SHA512 = HmacSHA512_InputString;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 xml:space="preserve">sha512_HMAC = Mac.getInstance(HMAC_SHA512);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 xml:space="preserve">SecretKeySpec keySpec = new SecretKeySpec(supernet_key_decode,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 xml:space="preserve">       </w:t>
            </w: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>HMAC_SHA512);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>sha512_HMAC.init(keySpec);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>byte [] mac_data = sha512_HMAC.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>doFinal(message.getBytes("UTF-8"));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 xml:space="preserve">result = new    </w:t>
              <w:br/>
              <w:t xml:space="preserve">      String(org.apache.commons.codec.binary.Base64.encodeBase64(mac_data));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 xml:space="preserve">      </w:t>
            </w: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>// result = bytesToHex(mac_data);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>} catch (UnsupportedEncodingException e) 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>// TODO Auto-generated catch block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 xml:space="preserve">  </w:t>
            </w: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>e.printStackTrace();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>} catch (NoSuchAlgorithmException e) 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>// TODO Auto-generated catch block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>e.printStackTrace();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>} catch (InvalidKeyException e) 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>// TODO Auto-generated catch block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 xml:space="preserve">    </w:t>
            </w: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>e.printStackTrace();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>} finally 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 xml:space="preserve">    </w:t>
            </w: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>System.out.println("Done");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>return result;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 xml:space="preserve">Where HmacSHA512_InputString =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b/>
                <w:bCs/>
                <w:i/>
                <w:i/>
                <w:iCs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b/>
                <w:bCs/>
                <w:i/>
                <w:iCs/>
                <w:kern w:val="0"/>
                <w:sz w:val="16"/>
                <w:szCs w:val="16"/>
                <w:lang w:val="en-US" w:eastAsia="en-US" w:bidi="ar-SA"/>
              </w:rPr>
              <w:t xml:space="preserve">cnps_application_transaction_id + </w:t>
            </w:r>
            <w:r>
              <w:rPr>
                <w:rFonts w:eastAsia="Calibri" w:cs="Times New Roman (Body CS)" w:ascii="Roboto" w:hAnsi="Roboto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benefit_type</w:t>
            </w: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 xml:space="preserve"> +</w:t>
            </w:r>
            <w:r>
              <w:rPr>
                <w:rFonts w:eastAsia="" w:cs="Calibri" w:ascii="Roboto" w:hAnsi="Roboto" w:cstheme="minorHAnsi" w:eastAsiaTheme="majorEastAsia"/>
                <w:b/>
                <w:bCs/>
                <w:i/>
                <w:iCs/>
                <w:kern w:val="0"/>
                <w:sz w:val="16"/>
                <w:szCs w:val="16"/>
                <w:lang w:val="en-US" w:eastAsia="en-US" w:bidi="ar-SA"/>
              </w:rPr>
              <w:t xml:space="preserve"> total_amount + secretkey + user_id + password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>Secretkey = character (6) assigned for the interface. Allocated by PGS-REDEM for interface security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>User_id and Password: are allocated by PGS-REDEM for application security.</w:t>
            </w:r>
          </w:p>
        </w:tc>
      </w:tr>
    </w:tbl>
    <w:p>
      <w:pPr>
        <w:pStyle w:val="ListParagraph"/>
        <w:numPr>
          <w:ilvl w:val="0"/>
          <w:numId w:val="3"/>
        </w:numPr>
        <w:spacing w:before="240" w:after="240"/>
        <w:ind w:hanging="284" w:left="1135"/>
        <w:contextualSpacing w:val="false"/>
        <w:rPr>
          <w:rFonts w:ascii="Roboto" w:hAnsi="Roboto" w:cs="Calibri" w:cstheme="minorHAnsi"/>
        </w:rPr>
      </w:pPr>
      <w:r>
        <w:rPr>
          <w:rFonts w:cs="Calibri" w:ascii="Roboto" w:hAnsi="Roboto" w:cstheme="minorHAnsi"/>
        </w:rPr>
        <w:t>Credentials</w:t>
      </w:r>
    </w:p>
    <w:p>
      <w:pPr>
        <w:pStyle w:val="ListParagraph"/>
        <w:numPr>
          <w:ilvl w:val="1"/>
          <w:numId w:val="2"/>
        </w:numPr>
        <w:spacing w:before="240" w:after="240"/>
        <w:ind w:hanging="284" w:left="1701"/>
        <w:contextualSpacing w:val="false"/>
        <w:rPr>
          <w:rFonts w:ascii="Roboto" w:hAnsi="Roboto" w:cs="Calibri" w:cstheme="minorHAnsi"/>
        </w:rPr>
      </w:pPr>
      <w:r>
        <w:rPr>
          <w:rFonts w:cs="Calibri" w:ascii="Roboto" w:hAnsi="Roboto" w:cstheme="minorHAnsi"/>
        </w:rPr>
        <w:t>URL user id, password and secret key provided in this document are sample reference. For integration this information will be provided by PGS-REDEM separately.</w:t>
      </w:r>
    </w:p>
    <w:p>
      <w:pPr>
        <w:pStyle w:val="ListParagraph"/>
        <w:numPr>
          <w:ilvl w:val="1"/>
          <w:numId w:val="2"/>
        </w:numPr>
        <w:spacing w:before="240" w:after="240"/>
        <w:ind w:hanging="284" w:left="1701"/>
        <w:contextualSpacing w:val="false"/>
        <w:rPr>
          <w:rFonts w:ascii="Roboto" w:hAnsi="Roboto" w:cs="Calibri" w:cstheme="minorHAnsi"/>
          <w:highlight w:val="yellow"/>
        </w:rPr>
      </w:pPr>
      <w:r>
        <w:rPr>
          <w:rFonts w:cs="Calibri" w:ascii="Roboto" w:hAnsi="Roboto" w:cstheme="minorHAnsi"/>
          <w:highlight w:val="yellow"/>
        </w:rPr>
        <w:t>This sign verification performed at PGS_REDEEM system. SUPERSIGN will only transport this information will not verify the SIGN. The section provided only as a informative reference, for correctness and update mechanism refer PGS REDEEM interface specification document.</w:t>
      </w:r>
    </w:p>
    <w:p>
      <w:pPr>
        <w:pStyle w:val="ListParagraph"/>
        <w:numPr>
          <w:ilvl w:val="1"/>
          <w:numId w:val="2"/>
        </w:numPr>
        <w:spacing w:before="240" w:after="240"/>
        <w:ind w:hanging="284" w:left="1701"/>
        <w:contextualSpacing w:val="false"/>
        <w:rPr>
          <w:rFonts w:ascii="Roboto" w:hAnsi="Roboto" w:cs="Calibri" w:cstheme="minorHAnsi"/>
        </w:rPr>
      </w:pPr>
      <w:r>
        <w:rPr>
          <w:rFonts w:cs="Calibri" w:ascii="Roboto" w:hAnsi="Roboto" w:cstheme="minorHAnsi"/>
        </w:rPr>
        <w:t>For production, contact Supernet Technologies Africa product team.</w:t>
      </w:r>
    </w:p>
    <w:p>
      <w:pPr>
        <w:pStyle w:val="Normal"/>
        <w:rPr>
          <w:rFonts w:ascii="Roboto" w:hAnsi="Roboto" w:eastAsia="" w:cs="Calibri" w:cstheme="minorHAnsi" w:eastAsiaTheme="majorEastAsia"/>
          <w:b/>
          <w:bCs/>
          <w:smallCaps/>
          <w:color w:val="0070C0"/>
          <w:sz w:val="28"/>
          <w:szCs w:val="28"/>
        </w:rPr>
      </w:pPr>
      <w:r>
        <w:rPr>
          <w:rFonts w:eastAsia="" w:cs="Calibri" w:cstheme="minorHAnsi" w:eastAsiaTheme="majorEastAsia" w:ascii="Roboto" w:hAnsi="Roboto"/>
          <w:b/>
          <w:bCs/>
          <w:smallCaps/>
          <w:color w:val="0070C0"/>
          <w:sz w:val="28"/>
          <w:szCs w:val="28"/>
        </w:rPr>
      </w:r>
      <w:r>
        <w:br w:type="page"/>
      </w:r>
    </w:p>
    <w:p>
      <w:pPr>
        <w:pStyle w:val="Heading2"/>
        <w:spacing w:lineRule="auto" w:line="240" w:before="0" w:after="240"/>
        <w:ind w:hanging="567" w:left="567"/>
        <w:rPr>
          <w:rFonts w:ascii="Roboto" w:hAnsi="Roboto" w:cs="Calibri" w:cstheme="minorHAnsi"/>
          <w:b/>
          <w:bCs/>
          <w:smallCaps/>
          <w:color w:val="0070C0"/>
          <w:sz w:val="28"/>
          <w:szCs w:val="28"/>
          <w:lang w:val="en-US"/>
        </w:rPr>
      </w:pPr>
      <w:bookmarkStart w:id="6" w:name="_Toc185797158"/>
      <w:r>
        <w:rPr>
          <w:rFonts w:cs="Calibri" w:ascii="Roboto" w:hAnsi="Roboto" w:cstheme="minorHAnsi"/>
          <w:b/>
          <w:bCs/>
          <w:smallCaps/>
          <w:color w:val="0070C0"/>
          <w:sz w:val="28"/>
          <w:szCs w:val="28"/>
          <w:lang w:val="en-US"/>
        </w:rPr>
        <w:t>Integrity of redemption transaction request (transaction_sign)</w:t>
      </w:r>
      <w:bookmarkEnd w:id="6"/>
    </w:p>
    <w:p>
      <w:pPr>
        <w:pStyle w:val="ListParagraph"/>
        <w:numPr>
          <w:ilvl w:val="0"/>
          <w:numId w:val="3"/>
        </w:numPr>
        <w:spacing w:before="240" w:after="240"/>
        <w:ind w:hanging="284" w:left="1135"/>
        <w:contextualSpacing/>
        <w:rPr>
          <w:rFonts w:ascii="Roboto" w:hAnsi="Roboto" w:cs="Calibri" w:cstheme="minorHAnsi"/>
        </w:rPr>
      </w:pPr>
      <w:r>
        <w:rPr>
          <w:rFonts w:cs="Calibri" w:ascii="Roboto" w:hAnsi="Roboto" w:cstheme="minorHAnsi"/>
        </w:rPr>
        <w:t>HTTPS / SSL / TLSv1.3</w:t>
      </w:r>
    </w:p>
    <w:p>
      <w:pPr>
        <w:pStyle w:val="ListParagraph"/>
        <w:numPr>
          <w:ilvl w:val="0"/>
          <w:numId w:val="3"/>
        </w:numPr>
        <w:spacing w:before="240" w:after="240"/>
        <w:ind w:hanging="284" w:left="1135"/>
        <w:contextualSpacing/>
        <w:rPr>
          <w:rFonts w:ascii="Roboto" w:hAnsi="Roboto" w:cs="Calibri" w:cstheme="minorHAnsi"/>
        </w:rPr>
      </w:pPr>
      <w:r>
        <w:rPr>
          <w:rFonts w:cs="Calibri" w:ascii="Roboto" w:hAnsi="Roboto" w:cstheme="minorHAnsi"/>
        </w:rPr>
        <w:t xml:space="preserve">Hash value (provided algorithm below) </w:t>
      </w:r>
    </w:p>
    <w:tbl>
      <w:tblPr>
        <w:tblStyle w:val="TableGrid"/>
        <w:tblW w:w="8501" w:type="dxa"/>
        <w:jc w:val="left"/>
        <w:tblInd w:w="112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501"/>
      </w:tblGrid>
      <w:tr>
        <w:trPr/>
        <w:tc>
          <w:tcPr>
            <w:tcW w:w="8501" w:type="dxa"/>
            <w:tcBorders>
              <w:top w:val="nil"/>
              <w:left w:val="nil"/>
              <w:bottom w:val="nil"/>
              <w:right w:val="nil"/>
            </w:tcBorders>
            <w:shd w:color="auto" w:fill="E7E6E6" w:themeFill="background2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>Mac sha512_HMAC = null;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>String result = null;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>try{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 xml:space="preserve">byte[] supernet_key_decode =   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>org.apache.commons.codec.binary.Base64.decodeBase64(key.getBytes());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>final String HMAC_SHA512 = HmacSHA512_InputString;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 xml:space="preserve">sha512_HMAC = Mac.getInstance(HMAC_SHA512);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 xml:space="preserve">SecretKeySpec keySpec = new SecretKeySpec(supernet_key_decode,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 xml:space="preserve">       </w:t>
            </w: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>HMAC_SHA512);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>sha512_HMAC.init(keySpec);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>byte [] mac_data = sha512_HMAC.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>doFinal(message.getBytes("UTF-8"));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 xml:space="preserve">result = new    </w:t>
              <w:br/>
              <w:t xml:space="preserve">      String(org.apache.commons.codec.binary.Base64.encodeBase64(mac_data));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 xml:space="preserve">      </w:t>
            </w: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>// result = bytesToHex(mac_data);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>} catch (UnsupportedEncodingException e) 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>// TODO Auto-generated catch block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 xml:space="preserve">  </w:t>
            </w: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>e.printStackTrace();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>} catch (NoSuchAlgorithmException e) 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>// TODO Auto-generated catch block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>e.printStackTrace();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>} catch (InvalidKeyException e) 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>// TODO Auto-generated catch block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 xml:space="preserve">    </w:t>
            </w: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>e.printStackTrace();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>} finally 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 xml:space="preserve">    </w:t>
            </w: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>System.out.println("Done");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>return result;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 xml:space="preserve">Where HmacSHA512_InputString =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b/>
                <w:bCs/>
                <w:i/>
                <w:i/>
                <w:iCs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b/>
                <w:bCs/>
                <w:i/>
                <w:iCs/>
                <w:kern w:val="0"/>
                <w:sz w:val="16"/>
                <w:szCs w:val="16"/>
                <w:lang w:val="en-US" w:eastAsia="en-US" w:bidi="ar-SA"/>
              </w:rPr>
              <w:t>cnps_transaction_id + benfit_amount + benefit_account_number + benefit_msnsdn + secretkey + user_id + Password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>Secretkey = character (6) assigned for the interface. Allocated by PGS-REDEM for interface security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lang w:val="en-US" w:eastAsia="en-US" w:bidi="ar-SA"/>
              </w:rPr>
              <w:t>User_id and Password: are allocated by PGS-REDEM for application security.</w:t>
            </w:r>
          </w:p>
        </w:tc>
      </w:tr>
    </w:tbl>
    <w:p>
      <w:pPr>
        <w:pStyle w:val="ListParagraph"/>
        <w:numPr>
          <w:ilvl w:val="0"/>
          <w:numId w:val="3"/>
        </w:numPr>
        <w:spacing w:before="240" w:after="240"/>
        <w:ind w:hanging="284" w:left="1135"/>
        <w:contextualSpacing w:val="false"/>
        <w:rPr>
          <w:rFonts w:ascii="Roboto" w:hAnsi="Roboto" w:cs="Calibri" w:cstheme="minorHAnsi"/>
        </w:rPr>
      </w:pPr>
      <w:r>
        <w:rPr>
          <w:rFonts w:cs="Calibri" w:ascii="Roboto" w:hAnsi="Roboto" w:cstheme="minorHAnsi"/>
        </w:rPr>
        <w:t>Credentials</w:t>
      </w:r>
    </w:p>
    <w:p>
      <w:pPr>
        <w:pStyle w:val="ListParagraph"/>
        <w:numPr>
          <w:ilvl w:val="1"/>
          <w:numId w:val="2"/>
        </w:numPr>
        <w:spacing w:before="240" w:after="240"/>
        <w:ind w:hanging="284" w:left="1701"/>
        <w:contextualSpacing w:val="false"/>
        <w:rPr>
          <w:rFonts w:ascii="Roboto" w:hAnsi="Roboto" w:cs="Calibri" w:cstheme="minorHAnsi"/>
        </w:rPr>
      </w:pPr>
      <w:r>
        <w:rPr>
          <w:rFonts w:cs="Calibri" w:ascii="Roboto" w:hAnsi="Roboto" w:cstheme="minorHAnsi"/>
        </w:rPr>
        <w:t>URL user id, password and secret key provided in this document are sample reference. For integration this information will be provided by PGS-REDEM separately.</w:t>
      </w:r>
    </w:p>
    <w:p>
      <w:pPr>
        <w:pStyle w:val="ListParagraph"/>
        <w:numPr>
          <w:ilvl w:val="1"/>
          <w:numId w:val="2"/>
        </w:numPr>
        <w:spacing w:before="240" w:after="240"/>
        <w:ind w:hanging="284" w:left="1701"/>
        <w:contextualSpacing w:val="false"/>
        <w:rPr>
          <w:rFonts w:ascii="Roboto" w:hAnsi="Roboto" w:cs="Calibri" w:cstheme="minorHAnsi"/>
          <w:highlight w:val="yellow"/>
        </w:rPr>
      </w:pPr>
      <w:r>
        <w:rPr>
          <w:rFonts w:cs="Calibri" w:ascii="Roboto" w:hAnsi="Roboto" w:cstheme="minorHAnsi"/>
          <w:highlight w:val="yellow"/>
        </w:rPr>
        <w:t>This sign verification performed at PGS_REDEEM system. SUPERSIGN will only transport this information will not verify the SIGN. The section provided only as a informative reference, for correctness and update mechanism refer PGS REDEEM interface specification document.</w:t>
      </w:r>
    </w:p>
    <w:p>
      <w:pPr>
        <w:pStyle w:val="ListParagraph"/>
        <w:numPr>
          <w:ilvl w:val="1"/>
          <w:numId w:val="2"/>
        </w:numPr>
        <w:spacing w:before="240" w:after="240"/>
        <w:ind w:hanging="284" w:left="1701"/>
        <w:contextualSpacing w:val="false"/>
        <w:rPr>
          <w:rFonts w:ascii="Roboto" w:hAnsi="Roboto" w:cs="Calibri" w:cstheme="minorHAnsi"/>
        </w:rPr>
      </w:pPr>
      <w:r>
        <w:rPr>
          <w:rFonts w:cs="Calibri" w:ascii="Roboto" w:hAnsi="Roboto" w:cstheme="minorHAnsi"/>
        </w:rPr>
        <w:t>For production, contact Supernet Technologies Africa product team.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lineRule="auto" w:line="240" w:before="0" w:after="240"/>
        <w:ind w:hanging="567" w:left="567"/>
        <w:rPr>
          <w:rFonts w:ascii="Roboto" w:hAnsi="Roboto" w:cs="Calibri" w:cstheme="minorHAnsi"/>
          <w:b/>
          <w:bCs/>
          <w:smallCaps/>
          <w:color w:val="0070C0"/>
          <w:sz w:val="28"/>
          <w:szCs w:val="28"/>
          <w:lang w:val="en-US"/>
        </w:rPr>
      </w:pPr>
      <w:bookmarkStart w:id="7" w:name="_Toc185797159"/>
      <w:r>
        <w:rPr>
          <w:rFonts w:cs="Calibri" w:ascii="Roboto" w:hAnsi="Roboto" w:cstheme="minorHAnsi"/>
          <w:b/>
          <w:bCs/>
          <w:smallCaps/>
          <w:color w:val="0070C0"/>
          <w:sz w:val="28"/>
          <w:szCs w:val="28"/>
          <w:lang w:val="en-US"/>
        </w:rPr>
        <w:t>Integrity of approval transaction request (approval_sign)</w:t>
      </w:r>
      <w:bookmarkEnd w:id="7"/>
    </w:p>
    <w:p>
      <w:pPr>
        <w:pStyle w:val="ListParagraph"/>
        <w:numPr>
          <w:ilvl w:val="0"/>
          <w:numId w:val="3"/>
        </w:numPr>
        <w:spacing w:before="240" w:after="240"/>
        <w:ind w:hanging="284" w:left="1135"/>
        <w:contextualSpacing/>
        <w:rPr>
          <w:rFonts w:ascii="Roboto" w:hAnsi="Roboto" w:cs="Calibri" w:cstheme="minorHAnsi"/>
          <w:highlight w:val="yellow"/>
        </w:rPr>
      </w:pPr>
      <w:r>
        <w:rPr>
          <w:rFonts w:cs="Calibri" w:ascii="Roboto" w:hAnsi="Roboto" w:cstheme="minorHAnsi"/>
          <w:highlight w:val="yellow"/>
        </w:rPr>
        <w:t>HTTPS / SSL / TLSv1.3</w:t>
      </w:r>
    </w:p>
    <w:p>
      <w:pPr>
        <w:pStyle w:val="ListParagraph"/>
        <w:numPr>
          <w:ilvl w:val="0"/>
          <w:numId w:val="3"/>
        </w:numPr>
        <w:spacing w:before="240" w:after="240"/>
        <w:ind w:hanging="284" w:left="1135"/>
        <w:contextualSpacing/>
        <w:rPr>
          <w:rFonts w:ascii="Roboto" w:hAnsi="Roboto" w:cs="Calibri" w:cstheme="minorHAnsi"/>
          <w:highlight w:val="yellow"/>
        </w:rPr>
      </w:pPr>
      <w:r>
        <w:rPr>
          <w:rFonts w:cs="Calibri" w:ascii="Roboto" w:hAnsi="Roboto" w:cstheme="minorHAnsi"/>
          <w:highlight w:val="yellow"/>
        </w:rPr>
        <w:t xml:space="preserve">Hash value (provided algorithm below) </w:t>
      </w:r>
    </w:p>
    <w:tbl>
      <w:tblPr>
        <w:tblStyle w:val="TableGrid"/>
        <w:tblW w:w="8501" w:type="dxa"/>
        <w:jc w:val="left"/>
        <w:tblInd w:w="112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501"/>
      </w:tblGrid>
      <w:tr>
        <w:trPr/>
        <w:tc>
          <w:tcPr>
            <w:tcW w:w="8501" w:type="dxa"/>
            <w:tcBorders>
              <w:top w:val="nil"/>
              <w:left w:val="nil"/>
              <w:bottom w:val="nil"/>
              <w:right w:val="nil"/>
            </w:tcBorders>
            <w:shd w:color="auto" w:fill="E7E6E6" w:themeFill="background2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  <w:highlight w:val="yellow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highlight w:val="yellow"/>
                <w:lang w:val="en-US" w:eastAsia="en-US" w:bidi="ar-SA"/>
              </w:rPr>
              <w:t>Mac sha512_HMAC = null;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  <w:highlight w:val="yellow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highlight w:val="yellow"/>
                <w:lang w:val="en-US" w:eastAsia="en-US" w:bidi="ar-SA"/>
              </w:rPr>
              <w:t>String result = null;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  <w:highlight w:val="yellow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highlight w:val="yellow"/>
                <w:lang w:val="en-US" w:eastAsia="en-US" w:bidi="ar-SA"/>
              </w:rPr>
              <w:t>try{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  <w:highlight w:val="yellow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 </w:t>
            </w: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byte[] supernet_key_decode =   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  <w:highlight w:val="yellow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 </w:t>
            </w: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highlight w:val="yellow"/>
                <w:lang w:val="en-US" w:eastAsia="en-US" w:bidi="ar-SA"/>
              </w:rPr>
              <w:t>org.apache.commons.codec.binary.Base64.decodeBase64(key.getBytes());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  <w:highlight w:val="yellow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 </w:t>
            </w: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highlight w:val="yellow"/>
                <w:lang w:val="en-US" w:eastAsia="en-US" w:bidi="ar-SA"/>
              </w:rPr>
              <w:t>final String HMAC_SHA512 = HmacSHA512_InputString;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  <w:highlight w:val="yellow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 </w:t>
            </w: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sha512_HMAC = Mac.getInstance(HMAC_SHA512);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  <w:highlight w:val="yellow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 </w:t>
            </w: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SecretKeySpec keySpec = new SecretKeySpec(supernet_key_decode,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  <w:highlight w:val="yellow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     </w:t>
            </w: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highlight w:val="yellow"/>
                <w:lang w:val="en-US" w:eastAsia="en-US" w:bidi="ar-SA"/>
              </w:rPr>
              <w:t>HMAC_SHA512);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  <w:highlight w:val="yellow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 </w:t>
            </w: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highlight w:val="yellow"/>
                <w:lang w:val="en-US" w:eastAsia="en-US" w:bidi="ar-SA"/>
              </w:rPr>
              <w:t>sha512_HMAC.init(keySpec);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  <w:highlight w:val="yellow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 </w:t>
            </w: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highlight w:val="yellow"/>
                <w:lang w:val="en-US" w:eastAsia="en-US" w:bidi="ar-SA"/>
              </w:rPr>
              <w:t>byte [] mac_data = sha512_HMAC.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  <w:highlight w:val="yellow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 </w:t>
            </w: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highlight w:val="yellow"/>
                <w:lang w:val="en-US" w:eastAsia="en-US" w:bidi="ar-SA"/>
              </w:rPr>
              <w:t>doFinal(message.getBytes("UTF-8"));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  <w:highlight w:val="yellow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 </w:t>
            </w: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result = new    </w:t>
              <w:br/>
              <w:t xml:space="preserve">      String(org.apache.commons.codec.binary.Base64.encodeBase64(mac_data));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  <w:highlight w:val="yellow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    </w:t>
            </w: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highlight w:val="yellow"/>
                <w:lang w:val="en-US" w:eastAsia="en-US" w:bidi="ar-SA"/>
              </w:rPr>
              <w:t>// result = bytesToHex(mac_data);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  <w:highlight w:val="yellow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highlight w:val="yellow"/>
                <w:lang w:val="en-US" w:eastAsia="en-US" w:bidi="ar-SA"/>
              </w:rPr>
              <w:t>} catch (UnsupportedEncodingException e) 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  <w:highlight w:val="yellow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highlight w:val="yellow"/>
                <w:lang w:val="en-US" w:eastAsia="en-US" w:bidi="ar-SA"/>
              </w:rPr>
              <w:t>// TODO Auto-generated catch block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  <w:highlight w:val="yellow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</w:t>
            </w: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highlight w:val="yellow"/>
                <w:lang w:val="en-US" w:eastAsia="en-US" w:bidi="ar-SA"/>
              </w:rPr>
              <w:t>e.printStackTrace();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  <w:highlight w:val="yellow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highlight w:val="yellow"/>
                <w:lang w:val="en-US" w:eastAsia="en-US" w:bidi="ar-SA"/>
              </w:rPr>
              <w:t>} catch (NoSuchAlgorithmException e) 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  <w:highlight w:val="yellow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highlight w:val="yellow"/>
                <w:lang w:val="en-US" w:eastAsia="en-US" w:bidi="ar-SA"/>
              </w:rPr>
              <w:t>// TODO Auto-generated catch block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  <w:highlight w:val="yellow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 </w:t>
            </w: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highlight w:val="yellow"/>
                <w:lang w:val="en-US" w:eastAsia="en-US" w:bidi="ar-SA"/>
              </w:rPr>
              <w:t>e.printStackTrace();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  <w:highlight w:val="yellow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highlight w:val="yellow"/>
                <w:lang w:val="en-US" w:eastAsia="en-US" w:bidi="ar-SA"/>
              </w:rPr>
              <w:t>} catch (InvalidKeyException e) 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  <w:highlight w:val="yellow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highlight w:val="yellow"/>
                <w:lang w:val="en-US" w:eastAsia="en-US" w:bidi="ar-SA"/>
              </w:rPr>
              <w:t>// TODO Auto-generated catch block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  <w:highlight w:val="yellow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  </w:t>
            </w: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highlight w:val="yellow"/>
                <w:lang w:val="en-US" w:eastAsia="en-US" w:bidi="ar-SA"/>
              </w:rPr>
              <w:t>e.printStackTrace();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  <w:highlight w:val="yellow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highlight w:val="yellow"/>
                <w:lang w:val="en-US" w:eastAsia="en-US" w:bidi="ar-SA"/>
              </w:rPr>
              <w:t>} finally 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  <w:highlight w:val="yellow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  </w:t>
            </w: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highlight w:val="yellow"/>
                <w:lang w:val="en-US" w:eastAsia="en-US" w:bidi="ar-SA"/>
              </w:rPr>
              <w:t>System.out.println("Done");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  <w:highlight w:val="yellow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highlight w:val="yellow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  <w:highlight w:val="yellow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highlight w:val="yellow"/>
                <w:lang w:val="en-US" w:eastAsia="en-US" w:bidi="ar-SA"/>
              </w:rPr>
              <w:t>return result;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  <w:highlight w:val="yellow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Where HmacSHA512_InputString =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b/>
                <w:bCs/>
                <w:i/>
                <w:i/>
                <w:iCs/>
                <w:sz w:val="16"/>
                <w:szCs w:val="16"/>
                <w:highlight w:val="yellow"/>
              </w:rPr>
            </w:pPr>
            <w:r>
              <w:rPr>
                <w:rFonts w:eastAsia="" w:cs="Calibri" w:ascii="Roboto" w:hAnsi="Roboto" w:cstheme="minorHAnsi" w:eastAsiaTheme="majorEastAsia"/>
                <w:b/>
                <w:bCs/>
                <w:i/>
                <w:iCs/>
                <w:kern w:val="0"/>
                <w:sz w:val="16"/>
                <w:szCs w:val="16"/>
                <w:highlight w:val="yellow"/>
                <w:lang w:val="en-US" w:eastAsia="en-US" w:bidi="ar-SA"/>
              </w:rPr>
              <w:t>cnps_transaction_id +approval_user_id + approval_date_time + secretkey + user_id + Password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  <w:highlight w:val="yellow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highlight w:val="yellow"/>
                <w:lang w:val="en-US" w:eastAsia="en-US" w:bidi="ar-SA"/>
              </w:rPr>
              <w:t>Secretkey = character (6) assigned for the interface. Allocated by PGS-REDEM for interface security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" w:cs="Calibri" w:cstheme="minorHAnsi" w:eastAsiaTheme="majorEastAsia"/>
                <w:sz w:val="16"/>
                <w:szCs w:val="16"/>
              </w:rPr>
            </w:pPr>
            <w:r>
              <w:rPr>
                <w:rFonts w:eastAsia="" w:cs="Calibri" w:ascii="Roboto" w:hAnsi="Roboto" w:cstheme="minorHAnsi" w:eastAsiaTheme="majorEastAsia"/>
                <w:kern w:val="0"/>
                <w:sz w:val="16"/>
                <w:szCs w:val="16"/>
                <w:highlight w:val="yellow"/>
                <w:lang w:val="en-US" w:eastAsia="en-US" w:bidi="ar-SA"/>
              </w:rPr>
              <w:t>User_id and Password: are allocated by PGS-REDEM for application security.</w:t>
            </w:r>
          </w:p>
        </w:tc>
      </w:tr>
    </w:tbl>
    <w:p>
      <w:pPr>
        <w:pStyle w:val="ListParagraph"/>
        <w:numPr>
          <w:ilvl w:val="0"/>
          <w:numId w:val="3"/>
        </w:numPr>
        <w:spacing w:before="240" w:after="240"/>
        <w:ind w:hanging="284" w:left="1135"/>
        <w:contextualSpacing w:val="false"/>
        <w:rPr>
          <w:rFonts w:ascii="Roboto" w:hAnsi="Roboto" w:cs="Calibri" w:cstheme="minorHAnsi"/>
        </w:rPr>
      </w:pPr>
      <w:r>
        <w:rPr>
          <w:rFonts w:cs="Calibri" w:ascii="Roboto" w:hAnsi="Roboto" w:cstheme="minorHAnsi"/>
        </w:rPr>
        <w:t>Credentials</w:t>
      </w:r>
    </w:p>
    <w:p>
      <w:pPr>
        <w:pStyle w:val="ListParagraph"/>
        <w:numPr>
          <w:ilvl w:val="1"/>
          <w:numId w:val="2"/>
        </w:numPr>
        <w:spacing w:before="240" w:after="240"/>
        <w:ind w:hanging="284" w:left="1701"/>
        <w:contextualSpacing w:val="false"/>
        <w:rPr>
          <w:rFonts w:ascii="Roboto" w:hAnsi="Roboto" w:cs="Calibri" w:cstheme="minorHAnsi"/>
        </w:rPr>
      </w:pPr>
      <w:r>
        <w:rPr>
          <w:rFonts w:cs="Calibri" w:ascii="Roboto" w:hAnsi="Roboto" w:cstheme="minorHAnsi"/>
        </w:rPr>
        <w:t>URL user id, password and secret key provided in this document are sample reference. For integration this information will be provided by PGS-REDEM separately.</w:t>
      </w:r>
    </w:p>
    <w:p>
      <w:pPr>
        <w:pStyle w:val="ListParagraph"/>
        <w:numPr>
          <w:ilvl w:val="1"/>
          <w:numId w:val="2"/>
        </w:numPr>
        <w:spacing w:before="240" w:after="240"/>
        <w:ind w:hanging="284" w:left="1701"/>
        <w:contextualSpacing w:val="false"/>
        <w:rPr>
          <w:rFonts w:ascii="Roboto" w:hAnsi="Roboto" w:cs="Calibri" w:cstheme="minorHAnsi"/>
        </w:rPr>
      </w:pPr>
      <w:r>
        <w:rPr>
          <w:rFonts w:cs="Calibri" w:ascii="Roboto" w:hAnsi="Roboto" w:cstheme="minorHAnsi"/>
        </w:rPr>
        <w:t>This sign validation is performed at SUPERSIGN.</w:t>
      </w:r>
    </w:p>
    <w:p>
      <w:pPr>
        <w:pStyle w:val="ListParagraph"/>
        <w:numPr>
          <w:ilvl w:val="1"/>
          <w:numId w:val="2"/>
        </w:numPr>
        <w:spacing w:before="240" w:after="240"/>
        <w:ind w:hanging="284" w:left="1701"/>
        <w:contextualSpacing w:val="false"/>
        <w:rPr>
          <w:rFonts w:ascii="Roboto" w:hAnsi="Roboto" w:cs="Calibri" w:cstheme="minorHAnsi"/>
        </w:rPr>
      </w:pPr>
      <w:r>
        <w:rPr>
          <w:rFonts w:cs="Calibri" w:ascii="Roboto" w:hAnsi="Roboto" w:cstheme="minorHAnsi"/>
        </w:rPr>
        <w:t>For production, contact Supernet Technologies Africa product team.</w:t>
      </w:r>
    </w:p>
    <w:p>
      <w:pPr>
        <w:pStyle w:val="Normal"/>
        <w:rPr>
          <w:rFonts w:ascii="Roboto" w:hAnsi="Roboto" w:eastAsia="" w:cs="Calibri" w:cstheme="minorHAnsi" w:eastAsiaTheme="majorEastAsia"/>
          <w:lang w:val="en-GB"/>
        </w:rPr>
      </w:pPr>
      <w:r>
        <w:rPr>
          <w:rFonts w:eastAsia="" w:cs="Calibri" w:cstheme="minorHAnsi" w:eastAsiaTheme="majorEastAsia" w:ascii="Roboto" w:hAnsi="Roboto"/>
          <w:lang w:val="en-GB"/>
        </w:rPr>
      </w:r>
    </w:p>
    <w:p>
      <w:pPr>
        <w:pStyle w:val="Heading1"/>
        <w:spacing w:lineRule="auto" w:line="240" w:before="0" w:after="240"/>
        <w:rPr>
          <w:rFonts w:ascii="Roboto" w:hAnsi="Roboto" w:cs="Calibri" w:cstheme="minorHAnsi"/>
          <w:b/>
          <w:bCs/>
          <w:color w:val="0070C0"/>
          <w:lang w:val="en-US"/>
        </w:rPr>
      </w:pPr>
      <w:bookmarkStart w:id="8" w:name="_Toc185797160"/>
      <w:r>
        <w:rPr>
          <w:rFonts w:cs="Calibri" w:ascii="Roboto" w:hAnsi="Roboto" w:cstheme="minorHAnsi"/>
          <w:b/>
          <w:bCs/>
          <w:color w:val="0070C0"/>
          <w:lang w:val="en-US"/>
        </w:rPr>
        <w:t>SERVICES</w:t>
      </w:r>
      <w:bookmarkEnd w:id="8"/>
    </w:p>
    <w:p>
      <w:pPr>
        <w:pStyle w:val="Heading2"/>
        <w:spacing w:lineRule="auto" w:line="240" w:before="240" w:after="240"/>
        <w:ind w:hanging="567" w:left="567"/>
        <w:rPr>
          <w:rFonts w:ascii="Roboto" w:hAnsi="Roboto" w:cs="Calibri" w:cstheme="minorHAnsi"/>
          <w:b/>
          <w:bCs/>
          <w:smallCaps/>
          <w:color w:val="0070C0"/>
          <w:sz w:val="28"/>
          <w:szCs w:val="28"/>
          <w:lang w:val="en-US"/>
        </w:rPr>
      </w:pPr>
      <w:bookmarkStart w:id="9" w:name="_Toc185797161"/>
      <w:r>
        <w:rPr>
          <w:rFonts w:cs="Calibri" w:ascii="Roboto" w:hAnsi="Roboto" w:cstheme="minorHAnsi"/>
          <w:b/>
          <w:bCs/>
          <w:smallCaps/>
          <w:color w:val="0070C0"/>
          <w:sz w:val="28"/>
          <w:szCs w:val="28"/>
          <w:lang w:val="en-US"/>
        </w:rPr>
        <w:t>List of Services – NEED REVIEW of the below table</w:t>
      </w:r>
      <w:bookmarkEnd w:id="9"/>
    </w:p>
    <w:tbl>
      <w:tblPr>
        <w:tblStyle w:val="GridTable5Dark-Accent5"/>
        <w:tblW w:w="9077" w:type="dxa"/>
        <w:jc w:val="right"/>
        <w:tblInd w:w="0" w:type="dxa"/>
        <w:shd w:fill="DEEAF6" w:val="clear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61"/>
        <w:gridCol w:w="1995"/>
        <w:gridCol w:w="3263"/>
        <w:gridCol w:w="3257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5B9BD5" w:themeFill="accent5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rPr>
                <w:rFonts w:ascii="Roboto" w:hAnsi="Roboto" w:cs="Calibri" w:cstheme="minorHAnsi"/>
                <w:b w:val="false"/>
                <w:bCs w:val="false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light1" w:val="FFFFFF"/>
                <w:kern w:val="0"/>
                <w:sz w:val="20"/>
                <w:szCs w:val="20"/>
                <w:lang w:val="en-US" w:eastAsia="en-US" w:bidi="ar-SA"/>
              </w:rPr>
              <w:t>#</w:t>
            </w:r>
          </w:p>
        </w:tc>
        <w:tc>
          <w:tcPr>
            <w:tcW w:w="1995" w:type="dxa"/>
            <w:tcBorders>
              <w:bottom w:val="nil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Calibri" w:cstheme="minorHAnsi"/>
                <w:b w:val="false"/>
                <w:bCs w:val="false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light1" w:val="FFFFFF"/>
                <w:kern w:val="0"/>
                <w:sz w:val="20"/>
                <w:szCs w:val="20"/>
                <w:lang w:val="en-US" w:eastAsia="en-US" w:bidi="ar-SA"/>
              </w:rPr>
              <w:t>Service</w:t>
            </w:r>
          </w:p>
        </w:tc>
        <w:tc>
          <w:tcPr>
            <w:tcW w:w="3263" w:type="dxa"/>
            <w:tcBorders>
              <w:bottom w:val="nil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Calibri" w:cstheme="minorHAnsi"/>
                <w:b w:val="false"/>
                <w:bCs w:val="false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light1" w:val="FFFFFF"/>
                <w:kern w:val="0"/>
                <w:sz w:val="20"/>
                <w:szCs w:val="20"/>
                <w:lang w:val="en-US" w:eastAsia="en-US" w:bidi="ar-SA"/>
              </w:rPr>
              <w:t>Communication Direction</w:t>
            </w:r>
          </w:p>
        </w:tc>
        <w:tc>
          <w:tcPr>
            <w:tcW w:w="3257" w:type="dxa"/>
            <w:tcBorders>
              <w:bottom w:val="nil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Calibri" w:cstheme="minorHAnsi"/>
                <w:b w:val="false"/>
                <w:bCs w:val="false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light1" w:val="FFFFFF"/>
                <w:kern w:val="0"/>
                <w:sz w:val="20"/>
                <w:szCs w:val="20"/>
                <w:lang w:val="en-US" w:eastAsia="en-US" w:bidi="ar-SA"/>
              </w:rPr>
              <w:t>Description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6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nil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light1" w:val="FFFFFF"/>
                <w:kern w:val="0"/>
                <w:sz w:val="20"/>
                <w:szCs w:val="20"/>
                <w:lang w:val="en-US" w:eastAsia="en-US" w:bidi="ar-SA"/>
              </w:rPr>
              <w:t>1</w:t>
            </w:r>
          </w:p>
        </w:tc>
        <w:tc>
          <w:tcPr>
            <w:tcW w:w="1995" w:type="dxa"/>
            <w:tcBorders/>
            <w:shd w:color="auto" w:fill="BDD6EE" w:themeFill="accent5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Calibri" w:cstheme="minorHAnsi"/>
                <w:color w:val="FF0000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color w:val="FF0000"/>
                <w:kern w:val="0"/>
                <w:sz w:val="20"/>
                <w:szCs w:val="20"/>
                <w:lang w:val="en-US" w:eastAsia="en-US" w:bidi="ar-SA"/>
              </w:rPr>
              <w:t>SS Redeem Order Request</w:t>
            </w:r>
          </w:p>
        </w:tc>
        <w:tc>
          <w:tcPr>
            <w:tcW w:w="3263" w:type="dxa"/>
            <w:tcBorders/>
            <w:shd w:color="auto" w:fill="BDD6EE" w:themeFill="accent5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kern w:val="0"/>
                <w:sz w:val="20"/>
                <w:szCs w:val="20"/>
                <w:lang w:val="en-US" w:eastAsia="en-US" w:bidi="ar-SA"/>
              </w:rPr>
              <w:t xml:space="preserve">CNPS application </w:t>
            </w:r>
            <w:r>
              <w:rPr>
                <w:rFonts w:eastAsia="Wingdings" w:cs="Wingdings" w:ascii="Wingdings" w:hAnsi="Wingdings"/>
                <w:kern w:val="0"/>
                <w:sz w:val="20"/>
                <w:szCs w:val="20"/>
                <w:lang w:val="en-US" w:eastAsia="en-US" w:bidi="ar-SA"/>
              </w:rPr>
              <w:sym w:font="Wingdings" w:char="f0e8"/>
            </w:r>
            <w:r>
              <w:rPr>
                <w:rFonts w:eastAsia="Calibri" w:cs="Calibri" w:ascii="Roboto" w:hAnsi="Roboto" w:cstheme="minorHAnsi"/>
                <w:kern w:val="0"/>
                <w:sz w:val="20"/>
                <w:szCs w:val="20"/>
                <w:lang w:val="en-US" w:eastAsia="en-US" w:bidi="ar-SA"/>
              </w:rPr>
              <w:t xml:space="preserve"> SUPERSIGN</w:t>
            </w:r>
          </w:p>
        </w:tc>
        <w:tc>
          <w:tcPr>
            <w:tcW w:w="3257" w:type="dxa"/>
            <w:tcBorders/>
            <w:shd w:color="auto" w:fill="BDD6EE" w:themeFill="accent5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kern w:val="0"/>
                <w:sz w:val="20"/>
                <w:szCs w:val="20"/>
                <w:lang w:val="en-US" w:eastAsia="en-US" w:bidi="ar-SA"/>
              </w:rPr>
              <w:t>Request for redemption with list for further confirmation, with batch.</w:t>
            </w:r>
          </w:p>
          <w:p>
            <w:pPr>
              <w:pStyle w:val="Normal"/>
              <w:widowControl/>
              <w:suppressAutoHyphens w:val="true"/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kern w:val="0"/>
                <w:sz w:val="20"/>
                <w:szCs w:val="20"/>
                <w:lang w:val="en-US" w:eastAsia="en-US" w:bidi="ar-SA"/>
              </w:rPr>
              <w:t>JSON-REST</w:t>
            </w:r>
          </w:p>
        </w:tc>
      </w:tr>
      <w:tr>
        <w:trPr/>
        <w:tc>
          <w:tcPr>
            <w:tcW w:w="56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nil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light1" w:val="FFFFFF"/>
                <w:kern w:val="0"/>
                <w:sz w:val="20"/>
                <w:szCs w:val="20"/>
                <w:lang w:val="en-US" w:eastAsia="en-US" w:bidi="ar-SA"/>
              </w:rPr>
              <w:t>2</w:t>
            </w:r>
          </w:p>
        </w:tc>
        <w:tc>
          <w:tcPr>
            <w:tcW w:w="1995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Calibri" w:cstheme="minorHAnsi"/>
                <w:color w:val="FF0000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color w:val="FF0000"/>
                <w:kern w:val="0"/>
                <w:sz w:val="20"/>
                <w:szCs w:val="20"/>
                <w:lang w:val="en-US" w:eastAsia="en-US" w:bidi="ar-SA"/>
              </w:rPr>
              <w:t>SS Redeem Order Response</w:t>
            </w:r>
          </w:p>
        </w:tc>
        <w:tc>
          <w:tcPr>
            <w:tcW w:w="3263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Calibri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kern w:val="0"/>
                <w:sz w:val="20"/>
                <w:szCs w:val="20"/>
                <w:lang w:val="en-US" w:eastAsia="en-US" w:bidi="ar-SA"/>
              </w:rPr>
              <w:t xml:space="preserve">SUPERSIGN </w:t>
            </w:r>
            <w:r>
              <w:rPr>
                <w:rFonts w:eastAsia="Wingdings" w:cs="Wingdings" w:ascii="Wingdings" w:hAnsi="Wingdings"/>
                <w:kern w:val="0"/>
                <w:sz w:val="20"/>
                <w:szCs w:val="20"/>
                <w:lang w:val="en-US" w:eastAsia="en-US" w:bidi="ar-SA"/>
              </w:rPr>
              <w:sym w:font="Wingdings" w:char="f0e8"/>
            </w:r>
            <w:r>
              <w:rPr>
                <w:rFonts w:eastAsia="Calibri" w:cs="Calibri" w:ascii="Roboto" w:hAnsi="Roboto" w:cstheme="minorHAnsi"/>
                <w:kern w:val="0"/>
                <w:sz w:val="20"/>
                <w:szCs w:val="20"/>
                <w:lang w:val="en-US" w:eastAsia="en-US" w:bidi="ar-SA"/>
              </w:rPr>
              <w:t xml:space="preserve"> CNPS application</w:t>
            </w:r>
          </w:p>
        </w:tc>
        <w:tc>
          <w:tcPr>
            <w:tcW w:w="3257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kern w:val="0"/>
                <w:sz w:val="20"/>
                <w:szCs w:val="20"/>
                <w:lang w:val="en-US" w:eastAsia="en-US" w:bidi="ar-SA"/>
              </w:rPr>
              <w:t>Response to Redemption Order Request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6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nil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light1" w:val="FFFFFF"/>
                <w:kern w:val="0"/>
                <w:sz w:val="20"/>
                <w:szCs w:val="20"/>
                <w:lang w:val="en-US" w:eastAsia="en-US" w:bidi="ar-SA"/>
              </w:rPr>
              <w:t>3</w:t>
            </w:r>
          </w:p>
        </w:tc>
        <w:tc>
          <w:tcPr>
            <w:tcW w:w="1995" w:type="dxa"/>
            <w:tcBorders/>
            <w:shd w:color="auto" w:fill="BDD6EE" w:themeFill="accent5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Calibri" w:cstheme="minorHAnsi"/>
                <w:color w:val="FF0000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color w:val="FF0000"/>
                <w:kern w:val="0"/>
                <w:sz w:val="20"/>
                <w:szCs w:val="20"/>
                <w:lang w:val="en-US" w:eastAsia="en-US" w:bidi="ar-SA"/>
              </w:rPr>
              <w:t>SS Redeem Get Status Request</w:t>
            </w:r>
          </w:p>
        </w:tc>
        <w:tc>
          <w:tcPr>
            <w:tcW w:w="3263" w:type="dxa"/>
            <w:tcBorders/>
            <w:shd w:color="auto" w:fill="BDD6EE" w:themeFill="accent5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kern w:val="0"/>
                <w:sz w:val="20"/>
                <w:szCs w:val="20"/>
                <w:lang w:val="en-US" w:eastAsia="en-US" w:bidi="ar-SA"/>
              </w:rPr>
              <w:t>CNPS Application SUPERSIGN</w:t>
            </w:r>
          </w:p>
        </w:tc>
        <w:tc>
          <w:tcPr>
            <w:tcW w:w="3257" w:type="dxa"/>
            <w:tcBorders/>
            <w:shd w:color="auto" w:fill="BDD6EE" w:themeFill="accent5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kern w:val="0"/>
                <w:sz w:val="20"/>
                <w:szCs w:val="20"/>
                <w:lang w:val="en-US" w:eastAsia="en-US" w:bidi="ar-SA"/>
              </w:rPr>
              <w:t>Get status of redeem request with batch.</w:t>
            </w:r>
          </w:p>
          <w:p>
            <w:pPr>
              <w:pStyle w:val="Normal"/>
              <w:widowControl/>
              <w:suppressAutoHyphens w:val="true"/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kern w:val="0"/>
                <w:sz w:val="20"/>
                <w:szCs w:val="20"/>
                <w:lang w:val="en-US" w:eastAsia="en-US" w:bidi="ar-SA"/>
              </w:rPr>
              <w:t>JSON-REST</w:t>
            </w:r>
          </w:p>
        </w:tc>
      </w:tr>
      <w:tr>
        <w:trPr/>
        <w:tc>
          <w:tcPr>
            <w:tcW w:w="56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nil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light1" w:val="FFFFFF"/>
                <w:kern w:val="0"/>
                <w:sz w:val="20"/>
                <w:szCs w:val="20"/>
                <w:lang w:val="en-US" w:eastAsia="en-US" w:bidi="ar-SA"/>
              </w:rPr>
              <w:t>4</w:t>
            </w:r>
          </w:p>
        </w:tc>
        <w:tc>
          <w:tcPr>
            <w:tcW w:w="1995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Calibri" w:cstheme="minorHAnsi"/>
                <w:color w:val="FF0000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color w:val="FF0000"/>
                <w:kern w:val="0"/>
                <w:sz w:val="20"/>
                <w:szCs w:val="20"/>
                <w:lang w:val="en-US" w:eastAsia="en-US" w:bidi="ar-SA"/>
              </w:rPr>
              <w:t>SS Redeem Get Status Response</w:t>
            </w:r>
          </w:p>
        </w:tc>
        <w:tc>
          <w:tcPr>
            <w:tcW w:w="3263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kern w:val="0"/>
                <w:sz w:val="20"/>
                <w:szCs w:val="20"/>
                <w:lang w:val="en-US" w:eastAsia="en-US" w:bidi="ar-SA"/>
              </w:rPr>
              <w:t>SUPERSIGN</w:t>
            </w:r>
            <w:r>
              <w:rPr>
                <w:rFonts w:eastAsia="Wingdings" w:cs="Wingdings" w:ascii="Wingdings" w:hAnsi="Wingdings"/>
                <w:kern w:val="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eastAsia="Wingdings" w:cs="Wingdings" w:ascii="Wingdings" w:hAnsi="Wingdings"/>
                <w:kern w:val="0"/>
                <w:sz w:val="20"/>
                <w:szCs w:val="20"/>
                <w:lang w:val="en-US" w:eastAsia="en-US" w:bidi="ar-SA"/>
              </w:rPr>
              <w:sym w:font="Wingdings" w:char="f0e8"/>
            </w:r>
            <w:r>
              <w:rPr>
                <w:rFonts w:eastAsia="Calibri" w:cs="Calibri" w:ascii="Roboto" w:hAnsi="Roboto" w:cstheme="minorHAnsi"/>
                <w:kern w:val="0"/>
                <w:sz w:val="20"/>
                <w:szCs w:val="20"/>
                <w:lang w:val="en-US" w:eastAsia="en-US" w:bidi="ar-SA"/>
              </w:rPr>
              <w:t xml:space="preserve"> CNPS application</w:t>
            </w:r>
          </w:p>
        </w:tc>
        <w:tc>
          <w:tcPr>
            <w:tcW w:w="3257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kern w:val="0"/>
                <w:sz w:val="20"/>
                <w:szCs w:val="20"/>
                <w:lang w:val="en-US" w:eastAsia="en-US" w:bidi="ar-SA"/>
              </w:rPr>
              <w:t>Response to Redeem Get Status Request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6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nil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light1" w:val="FFFFFF"/>
                <w:kern w:val="0"/>
                <w:sz w:val="20"/>
                <w:szCs w:val="20"/>
                <w:lang w:val="en-US" w:eastAsia="en-US" w:bidi="ar-SA"/>
              </w:rPr>
              <w:t>5</w:t>
            </w:r>
          </w:p>
        </w:tc>
        <w:tc>
          <w:tcPr>
            <w:tcW w:w="1995" w:type="dxa"/>
            <w:tcBorders/>
            <w:shd w:color="auto" w:fill="BDD6EE" w:themeFill="accent5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Calibri" w:cstheme="minorHAnsi"/>
                <w:color w:val="FF0000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color w:val="FF0000"/>
                <w:kern w:val="0"/>
                <w:sz w:val="20"/>
                <w:szCs w:val="20"/>
                <w:lang w:val="en-US" w:eastAsia="en-US" w:bidi="ar-SA"/>
              </w:rPr>
              <w:t>SS Redeem Update Status Request</w:t>
            </w:r>
          </w:p>
        </w:tc>
        <w:tc>
          <w:tcPr>
            <w:tcW w:w="3263" w:type="dxa"/>
            <w:tcBorders/>
            <w:shd w:color="auto" w:fill="BDD6EE" w:themeFill="accent5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kern w:val="0"/>
                <w:sz w:val="20"/>
                <w:szCs w:val="20"/>
                <w:lang w:val="en-US" w:eastAsia="en-US" w:bidi="ar-SA"/>
              </w:rPr>
              <w:t xml:space="preserve">CNPS application </w:t>
            </w:r>
            <w:r>
              <w:rPr>
                <w:rFonts w:eastAsia="Wingdings" w:cs="Wingdings" w:ascii="Wingdings" w:hAnsi="Wingdings"/>
                <w:kern w:val="0"/>
                <w:sz w:val="20"/>
                <w:szCs w:val="20"/>
                <w:lang w:val="en-US" w:eastAsia="en-US" w:bidi="ar-SA"/>
              </w:rPr>
              <w:sym w:font="Wingdings" w:char="f0e8"/>
            </w:r>
            <w:r>
              <w:rPr>
                <w:rFonts w:eastAsia="Calibri" w:cs="Calibri" w:ascii="Roboto" w:hAnsi="Roboto" w:cstheme="minorHAnsi"/>
                <w:kern w:val="0"/>
                <w:sz w:val="20"/>
                <w:szCs w:val="20"/>
                <w:lang w:val="en-US" w:eastAsia="en-US" w:bidi="ar-SA"/>
              </w:rPr>
              <w:t xml:space="preserve"> SUPERSIGN</w:t>
            </w:r>
          </w:p>
        </w:tc>
        <w:tc>
          <w:tcPr>
            <w:tcW w:w="3257" w:type="dxa"/>
            <w:tcBorders/>
            <w:shd w:color="auto" w:fill="BDD6EE" w:themeFill="accent5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kern w:val="0"/>
                <w:sz w:val="20"/>
                <w:szCs w:val="20"/>
                <w:lang w:val="en-US" w:eastAsia="en-US" w:bidi="ar-SA"/>
              </w:rPr>
              <w:t>Request to update one or many redeem requests from the batch submitted in earlier order request.</w:t>
            </w:r>
          </w:p>
          <w:p>
            <w:pPr>
              <w:pStyle w:val="Normal"/>
              <w:widowControl/>
              <w:suppressAutoHyphens w:val="true"/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kern w:val="0"/>
                <w:sz w:val="20"/>
                <w:szCs w:val="20"/>
                <w:lang w:val="en-US" w:eastAsia="en-US" w:bidi="ar-SA"/>
              </w:rPr>
              <w:t>JSON-REST</w:t>
            </w:r>
          </w:p>
        </w:tc>
      </w:tr>
      <w:tr>
        <w:trPr/>
        <w:tc>
          <w:tcPr>
            <w:tcW w:w="56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nil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light1" w:val="FFFFFF"/>
                <w:kern w:val="0"/>
                <w:sz w:val="20"/>
                <w:szCs w:val="20"/>
                <w:lang w:val="en-US" w:eastAsia="en-US" w:bidi="ar-SA"/>
              </w:rPr>
              <w:t>6</w:t>
            </w:r>
          </w:p>
        </w:tc>
        <w:tc>
          <w:tcPr>
            <w:tcW w:w="1995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Calibri" w:cstheme="minorHAnsi"/>
                <w:color w:val="FF0000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color w:val="FF0000"/>
                <w:kern w:val="0"/>
                <w:sz w:val="20"/>
                <w:szCs w:val="20"/>
                <w:lang w:val="en-US" w:eastAsia="en-US" w:bidi="ar-SA"/>
              </w:rPr>
              <w:t>SS Redeem Update Status Response</w:t>
            </w:r>
          </w:p>
        </w:tc>
        <w:tc>
          <w:tcPr>
            <w:tcW w:w="3263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kern w:val="0"/>
                <w:sz w:val="20"/>
                <w:szCs w:val="20"/>
                <w:lang w:val="en-US" w:eastAsia="en-US" w:bidi="ar-SA"/>
              </w:rPr>
              <w:t>SUPERSIGN</w:t>
            </w:r>
            <w:r>
              <w:rPr>
                <w:rFonts w:eastAsia="Wingdings" w:cs="Wingdings" w:ascii="Wingdings" w:hAnsi="Wingdings"/>
                <w:kern w:val="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eastAsia="Wingdings" w:cs="Wingdings" w:ascii="Wingdings" w:hAnsi="Wingdings"/>
                <w:kern w:val="0"/>
                <w:sz w:val="20"/>
                <w:szCs w:val="20"/>
                <w:lang w:val="en-US" w:eastAsia="en-US" w:bidi="ar-SA"/>
              </w:rPr>
              <w:sym w:font="Wingdings" w:char="f0e8"/>
            </w:r>
            <w:r>
              <w:rPr>
                <w:rFonts w:eastAsia="Calibri" w:cs="Calibri" w:ascii="Roboto" w:hAnsi="Roboto" w:cstheme="minorHAnsi"/>
                <w:kern w:val="0"/>
                <w:sz w:val="20"/>
                <w:szCs w:val="20"/>
                <w:lang w:val="en-US" w:eastAsia="en-US" w:bidi="ar-SA"/>
              </w:rPr>
              <w:t xml:space="preserve"> CNPS application</w:t>
            </w:r>
          </w:p>
        </w:tc>
        <w:tc>
          <w:tcPr>
            <w:tcW w:w="3257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kern w:val="0"/>
                <w:sz w:val="20"/>
                <w:szCs w:val="20"/>
                <w:lang w:val="en-US" w:eastAsia="en-US" w:bidi="ar-SA"/>
              </w:rPr>
              <w:t>Response to redeem update status request with updated redeem status.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6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nil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light1" w:val="FFFFFF"/>
                <w:kern w:val="0"/>
                <w:sz w:val="20"/>
                <w:szCs w:val="20"/>
                <w:lang w:val="en-US" w:eastAsia="en-US" w:bidi="ar-SA"/>
              </w:rPr>
              <w:t>7</w:t>
            </w:r>
          </w:p>
        </w:tc>
        <w:tc>
          <w:tcPr>
            <w:tcW w:w="1995" w:type="dxa"/>
            <w:tcBorders/>
            <w:shd w:color="auto" w:fill="BDD6EE" w:themeFill="accent5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Calibri" w:cstheme="minorHAnsi"/>
                <w:color w:val="FF0000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color w:val="FF0000"/>
                <w:kern w:val="0"/>
                <w:sz w:val="20"/>
                <w:szCs w:val="20"/>
                <w:lang w:val="en-US" w:eastAsia="en-US" w:bidi="ar-SA"/>
              </w:rPr>
              <w:t>SS Redeem Process Request</w:t>
            </w:r>
          </w:p>
        </w:tc>
        <w:tc>
          <w:tcPr>
            <w:tcW w:w="3263" w:type="dxa"/>
            <w:tcBorders/>
            <w:shd w:color="auto" w:fill="BDD6EE" w:themeFill="accent5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kern w:val="0"/>
                <w:sz w:val="20"/>
                <w:szCs w:val="20"/>
                <w:lang w:val="en-US" w:eastAsia="en-US" w:bidi="ar-SA"/>
              </w:rPr>
              <w:t xml:space="preserve">CNPS application </w:t>
            </w:r>
            <w:r>
              <w:rPr>
                <w:rFonts w:eastAsia="Wingdings" w:cs="Wingdings" w:ascii="Wingdings" w:hAnsi="Wingdings"/>
                <w:kern w:val="0"/>
                <w:sz w:val="20"/>
                <w:szCs w:val="20"/>
                <w:lang w:val="en-US" w:eastAsia="en-US" w:bidi="ar-SA"/>
              </w:rPr>
              <w:sym w:font="Wingdings" w:char="f0e8"/>
            </w:r>
            <w:r>
              <w:rPr>
                <w:rFonts w:eastAsia="Calibri" w:cs="Calibri" w:ascii="Roboto" w:hAnsi="Roboto" w:cstheme="minorHAnsi"/>
                <w:kern w:val="0"/>
                <w:sz w:val="20"/>
                <w:szCs w:val="20"/>
                <w:lang w:val="en-US" w:eastAsia="en-US" w:bidi="ar-SA"/>
              </w:rPr>
              <w:t xml:space="preserve"> SUPERSIGN</w:t>
            </w:r>
          </w:p>
        </w:tc>
        <w:tc>
          <w:tcPr>
            <w:tcW w:w="3257" w:type="dxa"/>
            <w:tcBorders/>
            <w:shd w:color="auto" w:fill="BDD6EE" w:themeFill="accent5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kern w:val="0"/>
                <w:sz w:val="20"/>
                <w:szCs w:val="20"/>
                <w:lang w:val="en-US" w:eastAsia="en-US" w:bidi="ar-SA"/>
              </w:rPr>
              <w:t>Process redemption with financial partner (Bank / operator)</w:t>
            </w:r>
          </w:p>
          <w:p>
            <w:pPr>
              <w:pStyle w:val="Normal"/>
              <w:widowControl/>
              <w:suppressAutoHyphens w:val="true"/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kern w:val="0"/>
                <w:sz w:val="20"/>
                <w:szCs w:val="20"/>
                <w:lang w:val="en-US" w:eastAsia="en-US" w:bidi="ar-SA"/>
              </w:rPr>
              <w:t>HTML-POST (FORM-POST)</w:t>
            </w:r>
          </w:p>
        </w:tc>
      </w:tr>
      <w:tr>
        <w:trPr/>
        <w:tc>
          <w:tcPr>
            <w:tcW w:w="56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nil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light1" w:val="FFFFFF"/>
                <w:kern w:val="0"/>
                <w:sz w:val="20"/>
                <w:szCs w:val="20"/>
                <w:lang w:val="en-US" w:eastAsia="en-US" w:bidi="ar-SA"/>
              </w:rPr>
              <w:t>8</w:t>
            </w:r>
          </w:p>
        </w:tc>
        <w:tc>
          <w:tcPr>
            <w:tcW w:w="1995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Calibri" w:cstheme="minorHAnsi"/>
                <w:color w:val="FF0000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color w:val="FF0000"/>
                <w:kern w:val="0"/>
                <w:sz w:val="20"/>
                <w:szCs w:val="20"/>
                <w:lang w:val="en-US" w:eastAsia="en-US" w:bidi="ar-SA"/>
              </w:rPr>
              <w:t>SS Redeem Process Response</w:t>
            </w:r>
          </w:p>
        </w:tc>
        <w:tc>
          <w:tcPr>
            <w:tcW w:w="3263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kern w:val="0"/>
                <w:sz w:val="20"/>
                <w:szCs w:val="20"/>
                <w:lang w:val="en-US" w:eastAsia="en-US" w:bidi="ar-SA"/>
              </w:rPr>
              <w:t>SUPERSIGN</w:t>
            </w:r>
            <w:r>
              <w:rPr>
                <w:rFonts w:eastAsia="Wingdings" w:cs="Wingdings" w:ascii="Wingdings" w:hAnsi="Wingdings"/>
                <w:kern w:val="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eastAsia="Wingdings" w:cs="Wingdings" w:ascii="Wingdings" w:hAnsi="Wingdings"/>
                <w:kern w:val="0"/>
                <w:sz w:val="20"/>
                <w:szCs w:val="20"/>
                <w:lang w:val="en-US" w:eastAsia="en-US" w:bidi="ar-SA"/>
              </w:rPr>
              <w:sym w:font="Wingdings" w:char="f0e8"/>
            </w:r>
            <w:r>
              <w:rPr>
                <w:rFonts w:eastAsia="Calibri" w:cs="Calibri" w:ascii="Roboto" w:hAnsi="Roboto" w:cstheme="minorHAnsi"/>
                <w:kern w:val="0"/>
                <w:sz w:val="20"/>
                <w:szCs w:val="20"/>
                <w:lang w:val="en-US" w:eastAsia="en-US" w:bidi="ar-SA"/>
              </w:rPr>
              <w:t xml:space="preserve"> CNPS application</w:t>
            </w:r>
          </w:p>
        </w:tc>
        <w:tc>
          <w:tcPr>
            <w:tcW w:w="3257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kern w:val="0"/>
                <w:sz w:val="20"/>
                <w:szCs w:val="20"/>
                <w:lang w:val="en-US" w:eastAsia="en-US" w:bidi="ar-SA"/>
              </w:rPr>
              <w:t>Response only in case of failure or invalid redeem process request.</w:t>
            </w:r>
          </w:p>
          <w:p>
            <w:pPr>
              <w:pStyle w:val="Normal"/>
              <w:widowControl/>
              <w:suppressAutoHyphens w:val="true"/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Calibri" w:cstheme="minorHAnsi"/>
                <w:sz w:val="20"/>
                <w:szCs w:val="20"/>
              </w:rPr>
            </w:pPr>
            <w:r>
              <w:rPr>
                <w:rFonts w:eastAsia="Calibri" w:cs="Calibri" w:ascii="Roboto" w:hAnsi="Roboto" w:cstheme="minorHAnsi"/>
                <w:kern w:val="0"/>
                <w:sz w:val="20"/>
                <w:szCs w:val="20"/>
                <w:lang w:val="en-US" w:eastAsia="en-US" w:bidi="ar-SA"/>
              </w:rPr>
              <w:t>For a valid redeem process request, there would be page redirection as per respective bank or operator.</w:t>
            </w:r>
          </w:p>
        </w:tc>
      </w:tr>
    </w:tbl>
    <w:p>
      <w:pPr>
        <w:pStyle w:val="Heading2"/>
        <w:spacing w:lineRule="auto" w:line="240" w:before="240" w:after="240"/>
        <w:ind w:hanging="567" w:left="567"/>
        <w:rPr>
          <w:rFonts w:ascii="Roboto" w:hAnsi="Roboto" w:cs="Calibri" w:cstheme="minorHAnsi"/>
          <w:b/>
          <w:bCs/>
          <w:smallCaps/>
          <w:color w:val="0070C0"/>
          <w:sz w:val="28"/>
          <w:szCs w:val="28"/>
          <w:lang w:val="en-US"/>
        </w:rPr>
      </w:pPr>
      <w:bookmarkStart w:id="10" w:name="_Toc185797162"/>
      <w:r>
        <w:rPr>
          <w:rFonts w:cs="Calibri" w:ascii="Roboto" w:hAnsi="Roboto" w:cstheme="minorHAnsi"/>
          <w:b/>
          <w:bCs/>
          <w:smallCaps/>
          <w:color w:val="0070C0"/>
          <w:sz w:val="28"/>
          <w:szCs w:val="28"/>
          <w:lang w:val="en-US"/>
        </w:rPr>
        <w:t>Service APIs</w:t>
      </w:r>
      <w:bookmarkEnd w:id="10"/>
    </w:p>
    <w:p>
      <w:pPr>
        <w:pStyle w:val="Normal"/>
        <w:spacing w:before="240" w:after="240"/>
        <w:ind w:left="567"/>
        <w:jc w:val="both"/>
        <w:rPr>
          <w:rFonts w:ascii="Roboto" w:hAnsi="Roboto"/>
          <w:lang w:val="en-GB"/>
        </w:rPr>
      </w:pPr>
      <w:r>
        <w:rPr>
          <w:rFonts w:ascii="Roboto" w:hAnsi="Roboto"/>
          <w:b/>
          <w:bCs/>
          <w:lang w:val="en-GB"/>
        </w:rPr>
        <w:t>Note</w:t>
      </w:r>
      <w:r>
        <w:rPr>
          <w:rFonts w:ascii="Roboto" w:hAnsi="Roboto"/>
          <w:lang w:val="en-GB"/>
        </w:rPr>
        <w:t>: The service API specification provided below are only as initial reference, but not as strict specification. When Financial Institution API like bank, payment gateway, mobile money or 3</w:t>
      </w:r>
      <w:r>
        <w:rPr>
          <w:rFonts w:ascii="Roboto" w:hAnsi="Roboto"/>
          <w:vertAlign w:val="superscript"/>
          <w:lang w:val="en-GB"/>
        </w:rPr>
        <w:t>rd</w:t>
      </w:r>
      <w:r>
        <w:rPr>
          <w:rFonts w:ascii="Roboto" w:hAnsi="Roboto"/>
          <w:lang w:val="en-GB"/>
        </w:rPr>
        <w:t xml:space="preserve"> party payment aggregator for fund transfer will be available, authentication, authorization, notification, and status enquiry interfaces, it is expected to impact API specification level in this section.</w:t>
      </w:r>
    </w:p>
    <w:p>
      <w:pPr>
        <w:pStyle w:val="Normal"/>
        <w:rPr>
          <w:rFonts w:ascii="Roboto" w:hAnsi="Roboto" w:eastAsia="" w:cs="Calibri" w:cstheme="minorHAnsi" w:eastAsiaTheme="majorEastAsia"/>
          <w:b/>
          <w:bCs/>
          <w:color w:val="0070C0"/>
        </w:rPr>
      </w:pPr>
      <w:r>
        <w:rPr>
          <w:rFonts w:eastAsia="" w:cs="Calibri" w:cstheme="minorHAnsi" w:eastAsiaTheme="majorEastAsia" w:ascii="Roboto" w:hAnsi="Roboto"/>
          <w:b/>
          <w:bCs/>
          <w:color w:val="0070C0"/>
        </w:rPr>
      </w:r>
      <w:r>
        <w:br w:type="page"/>
      </w:r>
    </w:p>
    <w:p>
      <w:pPr>
        <w:pStyle w:val="Heading2"/>
        <w:spacing w:lineRule="auto" w:line="240" w:before="0" w:after="240"/>
        <w:ind w:hanging="567" w:left="567"/>
        <w:rPr>
          <w:rFonts w:ascii="Roboto" w:hAnsi="Roboto" w:cs="Calibri" w:cstheme="minorHAnsi"/>
          <w:b/>
          <w:bCs/>
          <w:color w:val="0070C0"/>
          <w:sz w:val="24"/>
          <w:szCs w:val="24"/>
          <w:lang w:val="en-US"/>
        </w:rPr>
      </w:pPr>
      <w:bookmarkStart w:id="11" w:name="_Toc185797163"/>
      <w:r>
        <w:rPr>
          <w:rFonts w:cs="Calibri" w:ascii="Roboto" w:hAnsi="Roboto" w:cstheme="minorHAnsi"/>
          <w:b/>
          <w:bCs/>
          <w:color w:val="0070C0"/>
          <w:sz w:val="24"/>
          <w:szCs w:val="24"/>
          <w:lang w:val="en-US"/>
        </w:rPr>
        <w:t>SS Redeem Order</w:t>
      </w:r>
      <w:bookmarkEnd w:id="11"/>
    </w:p>
    <w:p>
      <w:pPr>
        <w:pStyle w:val="Heading3"/>
        <w:rPr/>
      </w:pPr>
      <w:bookmarkStart w:id="12" w:name="_Toc185797164"/>
      <w:r>
        <w:rPr/>
        <w:t>SS Redeem Order Request</w:t>
      </w:r>
      <w:bookmarkEnd w:id="12"/>
    </w:p>
    <w:p>
      <w:pPr>
        <w:pStyle w:val="Normal"/>
        <w:rPr/>
      </w:pPr>
      <w:r>
        <w:rPr/>
      </w:r>
    </w:p>
    <w:tbl>
      <w:tblPr>
        <w:tblStyle w:val="TableGrid"/>
        <w:tblW w:w="9072" w:type="dxa"/>
        <w:jc w:val="righ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3"/>
        <w:gridCol w:w="1985"/>
        <w:gridCol w:w="1134"/>
        <w:gridCol w:w="850"/>
        <w:gridCol w:w="711"/>
        <w:gridCol w:w="3688"/>
      </w:tblGrid>
      <w:tr>
        <w:trPr/>
        <w:tc>
          <w:tcPr>
            <w:tcW w:w="703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#</w:t>
            </w:r>
          </w:p>
        </w:tc>
        <w:tc>
          <w:tcPr>
            <w:tcW w:w="1985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Name of the service</w:t>
            </w:r>
          </w:p>
        </w:tc>
        <w:tc>
          <w:tcPr>
            <w:tcW w:w="6383" w:type="dxa"/>
            <w:gridSpan w:val="4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SS Redeem Order Request (CNPS Application to SUPERSIGN application)</w:t>
            </w:r>
          </w:p>
        </w:tc>
      </w:tr>
      <w:tr>
        <w:trPr/>
        <w:tc>
          <w:tcPr>
            <w:tcW w:w="703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1985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Method</w:t>
            </w:r>
          </w:p>
        </w:tc>
        <w:tc>
          <w:tcPr>
            <w:tcW w:w="6383" w:type="dxa"/>
            <w:gridSpan w:val="4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JSON-REST / HTTP POST</w:t>
            </w:r>
          </w:p>
        </w:tc>
      </w:tr>
      <w:tr>
        <w:trPr/>
        <w:tc>
          <w:tcPr>
            <w:tcW w:w="703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1985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URL</w:t>
            </w:r>
          </w:p>
        </w:tc>
        <w:tc>
          <w:tcPr>
            <w:tcW w:w="6383" w:type="dxa"/>
            <w:gridSpan w:val="4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https://xx.yy.xx.aa/SupPgRedem/v1.0/SSRedemOrderRequest/</w:t>
            </w:r>
          </w:p>
        </w:tc>
      </w:tr>
      <w:tr>
        <w:trPr/>
        <w:tc>
          <w:tcPr>
            <w:tcW w:w="703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1985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Type of content</w:t>
            </w:r>
          </w:p>
        </w:tc>
        <w:tc>
          <w:tcPr>
            <w:tcW w:w="6383" w:type="dxa"/>
            <w:gridSpan w:val="4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x-www-urlencoded</w:t>
            </w:r>
          </w:p>
        </w:tc>
      </w:tr>
      <w:tr>
        <w:trPr/>
        <w:tc>
          <w:tcPr>
            <w:tcW w:w="703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1985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Name of the field</w:t>
            </w:r>
          </w:p>
        </w:tc>
        <w:tc>
          <w:tcPr>
            <w:tcW w:w="1134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Type</w:t>
            </w:r>
          </w:p>
        </w:tc>
        <w:tc>
          <w:tcPr>
            <w:tcW w:w="850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Length</w:t>
            </w:r>
          </w:p>
        </w:tc>
        <w:tc>
          <w:tcPr>
            <w:tcW w:w="711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M/O/C</w:t>
            </w:r>
          </w:p>
        </w:tc>
        <w:tc>
          <w:tcPr>
            <w:tcW w:w="3688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version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4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u w:val="single"/>
                <w:lang w:val="en-US" w:eastAsia="en-US" w:bidi="ar-SA"/>
              </w:rPr>
              <w:t>Example</w:t>
            </w: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: v1.0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2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language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2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ISO language code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u w:val="single"/>
                <w:lang w:val="en-US" w:eastAsia="en-US" w:bidi="ar-SA"/>
              </w:rPr>
              <w:t>Example</w:t>
            </w: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: FR (for French), EN (for English)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3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user_id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10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CNPS01 - interface identifier for sending Redemption request.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Separate user Id for separate CNPS application e.g., PROGRESS / eCNPS etc.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4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strike/>
                <w:color w:themeColor="dark1" w:val="000000"/>
                <w:sz w:val="16"/>
                <w:szCs w:val="16"/>
                <w:highlight w:val="green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cnps_application_transaction_id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trike/>
                <w:color w:themeColor="dark1" w:val="000000"/>
                <w:sz w:val="16"/>
                <w:szCs w:val="16"/>
                <w:highlight w:val="green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strike/>
                <w:color w:themeColor="dark1" w:val="000000"/>
                <w:sz w:val="16"/>
                <w:szCs w:val="16"/>
                <w:highlight w:val="green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16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strike/>
                <w:color w:themeColor="dark1" w:val="000000"/>
                <w:sz w:val="16"/>
                <w:szCs w:val="16"/>
                <w:highlight w:val="green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Application Transaction Id (Number) e.g.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 xml:space="preserve">TRA000000001.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trike/>
                <w:color w:themeColor="dark1" w:val="000000"/>
                <w:sz w:val="16"/>
                <w:szCs w:val="16"/>
                <w:highlight w:val="green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Unique across systems, to identify batch or set of transactions.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5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transaction_start_date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Timestamp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22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Time stamp of the date/time of the start of the transaction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u w:val="single"/>
                <w:lang w:val="en-US" w:eastAsia="en-US" w:bidi="ar-SA"/>
              </w:rPr>
              <w:t>Example</w:t>
            </w: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: yyyy-mm-dd hh:mm:ss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 xml:space="preserve">e.g.,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2023-04-18 11:50:14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6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description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80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 xml:space="preserve">Description of the transaction for reporting purposes, free text with printable characters. 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7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total_amount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12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Overall amount corresponding to the sum of all individual benefit amounts.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12 digits with a positive non-zero real number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xxxxxxxxxx.yy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000000000x.00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x.00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xx.y0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xx.y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8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currency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3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Currency of the transaction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u w:val="single"/>
                <w:lang w:val="en-US" w:eastAsia="en-US" w:bidi="ar-SA"/>
              </w:rPr>
              <w:t>Example</w:t>
            </w: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: XOF / USD etc.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9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notification_url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80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URL of the notification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10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return_url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80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Return URL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11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cancel_url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80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Cancellation URL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12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benefit_type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80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 xml:space="preserve">The value will be the value of the relevant benefit group.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The value must be sent to the payment organizations e.g.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ASSUR-MAT/AT-MP/AF.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13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payment_mode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40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O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Payment method used for the transaction.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u w:val="single"/>
                <w:lang w:val="en-US" w:eastAsia="en-US" w:bidi="ar-SA"/>
              </w:rPr>
              <w:t>Example</w:t>
            </w: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: MOBILEMONEYUSSD/BANKTRANSFER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14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payment_method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40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O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Payment method used for the transaction.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u w:val="single"/>
                <w:lang w:val="en-US" w:eastAsia="en-US" w:bidi="ar-SA"/>
              </w:rPr>
              <w:t>Example</w:t>
            </w: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: MOOV/ORANGE/ECOBANK/MTN/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val="FF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val="FF0000"/>
                <w:kern w:val="0"/>
                <w:sz w:val="16"/>
                <w:szCs w:val="16"/>
                <w:lang w:val="en-US" w:eastAsia="en-US" w:bidi="ar-SA"/>
              </w:rPr>
              <w:t>15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val="FF0000"/>
                <w:kern w:val="0"/>
                <w:sz w:val="16"/>
                <w:szCs w:val="16"/>
                <w:lang w:val="en-US" w:eastAsia="en-US" w:bidi="ar-SA"/>
              </w:rPr>
              <w:t>batch_sign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150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HMAC of the sent message, using the algorithm provided in section 2.1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16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benefits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Array of benefits for redemption transactions</w:t>
            </w:r>
          </w:p>
        </w:tc>
      </w:tr>
    </w:tbl>
    <w:p>
      <w:pPr>
        <w:pStyle w:val="Normal"/>
        <w:rPr>
          <w:rFonts w:ascii="Roboto" w:hAnsi="Roboto" w:cs="Calibri" w:cstheme="minorHAnsi"/>
        </w:rPr>
      </w:pPr>
      <w:r>
        <w:rPr>
          <w:rFonts w:cs="Calibri" w:cstheme="minorHAnsi" w:ascii="Roboto" w:hAnsi="Roboto"/>
        </w:rPr>
      </w:r>
      <w:r>
        <w:br w:type="page"/>
      </w:r>
    </w:p>
    <w:p>
      <w:pPr>
        <w:pStyle w:val="Normal"/>
        <w:spacing w:before="0" w:after="0"/>
        <w:rPr>
          <w:rFonts w:ascii="Roboto" w:hAnsi="Roboto" w:cs="Calibri" w:cstheme="minorHAnsi"/>
        </w:rPr>
      </w:pPr>
      <w:r>
        <w:rPr>
          <w:rFonts w:cs="Calibri" w:cstheme="minorHAnsi" w:ascii="Roboto" w:hAnsi="Roboto"/>
        </w:rPr>
      </w:r>
    </w:p>
    <w:tbl>
      <w:tblPr>
        <w:tblStyle w:val="TableGrid"/>
        <w:tblW w:w="9078" w:type="dxa"/>
        <w:jc w:val="righ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92"/>
        <w:gridCol w:w="1976"/>
        <w:gridCol w:w="1154"/>
        <w:gridCol w:w="852"/>
        <w:gridCol w:w="709"/>
        <w:gridCol w:w="3694"/>
      </w:tblGrid>
      <w:tr>
        <w:trPr/>
        <w:tc>
          <w:tcPr>
            <w:tcW w:w="6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16.1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cnps_transaction_id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20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Unique CNPS transaction id. This is uniquely identified by CNPS application, PGS-REDEM and Financial institutions for all transaction processing, recon settlement, and report’s purpose.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E.g.: TRA0000000010001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16.2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cnps_entity_id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12-14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Trader's identification number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u w:val="single"/>
                <w:lang w:val="en-US" w:eastAsia="en-US" w:bidi="ar-SA"/>
              </w:rPr>
              <w:t>Example</w:t>
            </w: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: 500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16.3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entity_name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1-150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Name of the employer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u w:val="single"/>
                <w:lang w:val="en-US" w:eastAsia="en-US" w:bidi="ar-SA"/>
              </w:rPr>
              <w:t>Example</w:t>
            </w: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: COULIBALY AMADOU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16.4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entity_phone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15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Contact number with ISD code prefix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u w:val="single"/>
                <w:lang w:val="en-US" w:eastAsia="en-US" w:bidi="ar-SA"/>
              </w:rPr>
              <w:t>Example</w:t>
            </w: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: +22520251650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16.5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entity_email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5-80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O</w:t>
            </w:r>
          </w:p>
        </w:tc>
        <w:tc>
          <w:tcPr>
            <w:tcW w:w="36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RFC 5322 format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16.6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cnps_prestation_number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20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</w:t>
            </w:r>
          </w:p>
        </w:tc>
        <w:tc>
          <w:tcPr>
            <w:tcW w:w="36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 xml:space="preserve">Payment declaration number. Required depending on the type of payment. E.g.,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0202200120244_20221231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16.7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benefit_period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20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</w:t>
            </w:r>
          </w:p>
        </w:tc>
        <w:tc>
          <w:tcPr>
            <w:tcW w:w="36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 xml:space="preserve">Reporting period of the payment. Required according to the type of payment. E.g.,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31-12-2022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16.8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benefit_code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3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Code of the benefit to be paid to the insured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16.9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benefit_label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100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Label of the benefit to be paid to the insured. E.g., 1 / 2 / 3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16.10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professional_category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255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 xml:space="preserve">Professional category of the insured person.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 xml:space="preserve">E.g.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CATEGORY1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16.11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country_name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255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O</w:t>
            </w:r>
          </w:p>
        </w:tc>
        <w:tc>
          <w:tcPr>
            <w:tcW w:w="36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Country of the insured, e.g., “CI”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16.12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benefit_account_number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34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Account number based on IBAN specifications.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Country code, Cheque number, Bank identifier, Account number, in UEMOA format, to receive the benefit amount.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Example: CI059 01001 120007567004 42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Mandatory for banks mode of transactions. Optional in other cases.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= “NA” if not applicable.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16.13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swift_code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20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O</w:t>
            </w:r>
          </w:p>
        </w:tc>
        <w:tc>
          <w:tcPr>
            <w:tcW w:w="36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SWIFT code of the beneficiary's payment reference based on standards, only in case of international benefit redeem.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 xml:space="preserve">e.g.,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SCBLCIAB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16.14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bank_code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20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O</w:t>
            </w:r>
          </w:p>
        </w:tc>
        <w:tc>
          <w:tcPr>
            <w:tcW w:w="36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Bank code, only in case of international benefit redeem.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e.g., 123456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16.15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benefit_msisdn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10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 xml:space="preserve">Mandatory for Mobile Money MSISDN used by the individual to receive the benefit amount.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= “NA” if not applicable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16.16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benefit_amount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12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 xml:space="preserve">Amount of the individual benefit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12 digits with a positive non-zero real number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xxxxxxxxxx.yy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000000000x.00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x.00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xx.y0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xx.y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16.17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benefit_sign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150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HMAC of the sent message, using the algorithm provided in section 2.2</w:t>
            </w:r>
          </w:p>
        </w:tc>
      </w:tr>
    </w:tbl>
    <w:p>
      <w:pPr>
        <w:pStyle w:val="Normal"/>
        <w:rPr>
          <w:rFonts w:ascii="Roboto" w:hAnsi="Roboto" w:cs="Calibri" w:cstheme="minorHAnsi"/>
          <w:b/>
          <w:bCs/>
        </w:rPr>
      </w:pPr>
      <w:r>
        <w:rPr>
          <w:rFonts w:cs="Calibri" w:cstheme="minorHAnsi" w:ascii="Roboto" w:hAnsi="Roboto"/>
          <w:b/>
          <w:bCs/>
        </w:rPr>
      </w:r>
      <w:r>
        <w:br w:type="page"/>
      </w:r>
    </w:p>
    <w:p>
      <w:pPr>
        <w:pStyle w:val="Normal"/>
        <w:spacing w:before="0" w:after="240"/>
        <w:ind w:left="567"/>
        <w:rPr>
          <w:rFonts w:ascii="Roboto" w:hAnsi="Roboto" w:cs="Calibri" w:cstheme="minorHAnsi"/>
          <w:b/>
          <w:bCs/>
        </w:rPr>
      </w:pPr>
      <w:r>
        <w:rPr>
          <w:rFonts w:cs="Calibri" w:ascii="Roboto" w:hAnsi="Roboto" w:cstheme="minorHAnsi"/>
          <w:b/>
          <w:bCs/>
        </w:rPr>
        <w:t xml:space="preserve">Example: </w:t>
      </w:r>
    </w:p>
    <w:tbl>
      <w:tblPr>
        <w:tblStyle w:val="TableGrid"/>
        <w:tblW w:w="9077" w:type="dxa"/>
        <w:jc w:val="left"/>
        <w:tblInd w:w="56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77"/>
      </w:tblGrid>
      <w:tr>
        <w:trPr/>
        <w:tc>
          <w:tcPr>
            <w:tcW w:w="9077" w:type="dxa"/>
            <w:tcBorders>
              <w:top w:val="nil"/>
              <w:left w:val="nil"/>
              <w:bottom w:val="nil"/>
              <w:right w:val="nil"/>
            </w:tcBorders>
            <w:shd w:color="auto" w:fill="D9E2F3" w:themeFill="accen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"version":"v1.0",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"language":"fr",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"user_id":"CNPS001",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"cnps_application_transaction_id":"O3WZ4F5FZOWAFR",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"transaction_start_date":"2022-11-04 11:50:14",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"description":"PPI payment",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"amount":11111,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"currency":"XOF",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"notification_url":"https://api.esb.cnps.free.ci/payment/v1/rest/payments/0202200120244/callback",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"return_url":"https://api.esb.cnps.free.ci/payment/v1/rest/payments/0202200120244/return",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"cancel_url":"https://api.esb.cnps.free.ci/payment/v1/rest/payments/0202200120244/cancel",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"benefit_type":"ASSUR-MAT/AT-MP/AF",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"payment_mode":"MOBILEMONEYUSSD 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"payment_method":"MTN",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"batch_sign":"zBN1vX+PJOPsJXknv00dlg0zEKTiq8po8PsAQYOMd8EimU92gMoxGAmNVX98/vfHYMm8Q4E2BoIMyN7qiqUQjg==",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"benefits": [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"cnps_transaction_id":" TRA0000000010001",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"cnps_entity_id":"1",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"entity_name":"COULIBALY AMADOU A",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"entity_phone":"XXXXXXXX",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"entity_email":"entity@domain.com",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"cnps_prestation_number":"0202200120244_20221231",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"prestation_period":"31-12-2022",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"benefit_code":"1",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"benefit_label":"LABEL1",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"professional_category":"CATEGORY1",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"country_name":"CI",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"benefit_account_number":" CI0590100112000756700442",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"swift_code":" SCBLCIAB",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"bank_code":"123456",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"benefit_msisdn":"1234567890",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  <w:lang w:bidi="kn-IN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"benefit_amount":10000,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"benefit_sign": "Abcd1vX+PJOPsJXknv00dlg0zEKTiq8po8PsAQYOMd8EimU92gMoxGAmNVX98/vfHYMm8Q4E2BoIMyN7qiqUQjgxyza"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},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"cnps_transaction_id":" TRA0000000010002",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"cnps_entity_id":"1",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"entity_name":"COULIBALY AMADOU B",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"entity_phone":"YYYYYYY",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"entity_email":"entity@domain2.com",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"cnps_prestation_number":"0202200120244_20221456",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"prestation_period":"18-04-2023",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"benefit_code":"2",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"benefit_label":"LABEL2",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"professional_category":"CATEGORY2",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"country_name":"CI",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"benefit_account_number":"CI0590100112000756700552",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"swift_code":" SCBLCIAB",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"bank_code":"123456",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"benefit_msisdn":"1234567123",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"benefit_amount":"1111",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"benefit_sign": "XYZa1vX+PJOPsJXknv00dlg0zEKTiq8po8PsAQYOMd8EimU92gMoxGAmNVX98/vfHYMm8Q4E2BoIMyN7qiqUQjg+="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] // end of benefits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“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approval”: [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"cnps_transaction_id":" TRA0000000010001",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“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approval_user_id” : “</w:t>
            </w:r>
            <w:hyperlink r:id="rId5">
              <w:r>
                <w:rPr>
                  <w:rStyle w:val="Hyperlink"/>
                  <w:rFonts w:eastAsia="Calibri" w:cs="Calibri" w:ascii="Roboto" w:hAnsi="Roboto" w:cstheme="minorHAnsi"/>
                  <w:kern w:val="0"/>
                  <w:sz w:val="16"/>
                  <w:szCs w:val="16"/>
                  <w:highlight w:val="yellow"/>
                  <w:lang w:val="en-US" w:eastAsia="en-US" w:bidi="ar-SA"/>
                </w:rPr>
                <w:t>approver1@cnps.ci</w:t>
              </w:r>
            </w:hyperlink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”,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“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approval_date_time”: “2022-11-04 11:50:14",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 “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description”:”APPROVED for further processing”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“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approval_sign”= “TEQa1vX+PJOPsJXknv00dlg0zEKTiq1567PsAQYOMd8EimU92gMoxGAmNVX98/vfHYMm8Q4E2BoIMyN7qiqUQjg91A"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},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"cnps_transaction_id":" TRA0000000010002",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“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approval_user_id” : </w:t>
            </w:r>
            <w:hyperlink r:id="rId6">
              <w:r>
                <w:rPr>
                  <w:rStyle w:val="Hyperlink"/>
                  <w:rFonts w:eastAsia="Calibri" w:cs="Calibri" w:ascii="Roboto" w:hAnsi="Roboto" w:cstheme="minorHAnsi"/>
                  <w:kern w:val="0"/>
                  <w:sz w:val="16"/>
                  <w:szCs w:val="16"/>
                  <w:highlight w:val="yellow"/>
                  <w:lang w:val="en-US" w:eastAsia="en-US" w:bidi="ar-SA"/>
                </w:rPr>
                <w:t>approver2@cnps.ci</w:t>
              </w:r>
            </w:hyperlink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“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approval_date_time”: “2022-11-04 11:50:14",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cstheme="minorHAnsi" w:ascii="Roboto" w:hAnsi="Roboto"/>
                <w:kern w:val="0"/>
                <w:sz w:val="16"/>
                <w:szCs w:val="16"/>
                <w:highlight w:val="yellow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 “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description”: ”All processing completed for redeemption”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cstheme="minorHAnsi" w:ascii="Roboto" w:hAnsi="Roboto"/>
                <w:kern w:val="0"/>
                <w:sz w:val="16"/>
                <w:szCs w:val="16"/>
                <w:highlight w:val="yellow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“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approval_sign”= “GYZa1vX+PJOPsJXknv00dlg0zEKTiq1234PsAQYOMd8EimU92gMoxGAmNVX98/vfHYMm8Q4E2BoIMyN7qiqUQjg+="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kern w:val="0"/>
                <w:sz w:val="16"/>
                <w:szCs w:val="16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] // end of approval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kern w:val="0"/>
                <w:sz w:val="16"/>
                <w:szCs w:val="16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}</w:t>
            </w:r>
          </w:p>
        </w:tc>
      </w:tr>
    </w:tbl>
    <w:p>
      <w:pPr>
        <w:pStyle w:val="Normal"/>
        <w:spacing w:before="240" w:after="240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Normal"/>
        <w:rPr>
          <w:rFonts w:ascii="Calibri Light" w:hAnsi="Calibri Light" w:eastAsia="" w:cs="" w:asciiTheme="majorHAnsi" w:cstheme="majorBidi" w:eastAsiaTheme="majorEastAsia" w:hAnsiTheme="majorHAnsi"/>
          <w:color w:themeColor="accent1" w:themeShade="7f" w:val="1F3763"/>
          <w:lang w:val="en-GB"/>
        </w:rPr>
      </w:pPr>
      <w:r>
        <w:rPr>
          <w:rFonts w:eastAsia="" w:cs="" w:cstheme="majorBidi" w:eastAsiaTheme="majorEastAsia" w:ascii="Calibri Light" w:hAnsi="Calibri Light"/>
          <w:color w:themeColor="accent1" w:themeShade="7f" w:val="1F3763"/>
          <w:lang w:val="en-GB"/>
        </w:rPr>
      </w:r>
      <w:r>
        <w:br w:type="page"/>
      </w:r>
    </w:p>
    <w:p>
      <w:pPr>
        <w:pStyle w:val="Heading3"/>
        <w:spacing w:before="0" w:after="0"/>
        <w:rPr/>
      </w:pPr>
      <w:bookmarkStart w:id="13" w:name="_Toc185797165"/>
      <w:r>
        <w:rPr/>
        <w:t>SS Redeem Order Response</w:t>
      </w:r>
      <w:bookmarkEnd w:id="13"/>
    </w:p>
    <w:p>
      <w:pPr>
        <w:pStyle w:val="Normal"/>
        <w:rPr>
          <w:lang w:val="en-GB"/>
        </w:rPr>
      </w:pPr>
      <w:r>
        <w:rPr>
          <w:lang w:val="en-GB"/>
        </w:rPr>
      </w:r>
    </w:p>
    <w:tbl>
      <w:tblPr>
        <w:tblStyle w:val="TableGrid"/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3"/>
        <w:gridCol w:w="1985"/>
        <w:gridCol w:w="1134"/>
        <w:gridCol w:w="850"/>
        <w:gridCol w:w="711"/>
        <w:gridCol w:w="3688"/>
      </w:tblGrid>
      <w:tr>
        <w:trPr/>
        <w:tc>
          <w:tcPr>
            <w:tcW w:w="703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#</w:t>
            </w:r>
          </w:p>
        </w:tc>
        <w:tc>
          <w:tcPr>
            <w:tcW w:w="1985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Name of the service</w:t>
            </w:r>
          </w:p>
        </w:tc>
        <w:tc>
          <w:tcPr>
            <w:tcW w:w="6383" w:type="dxa"/>
            <w:gridSpan w:val="4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SS Redeem Order Response (SUPERSIGN to CNPS Application application)</w:t>
            </w:r>
          </w:p>
        </w:tc>
      </w:tr>
      <w:tr>
        <w:trPr/>
        <w:tc>
          <w:tcPr>
            <w:tcW w:w="703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1985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Method</w:t>
            </w:r>
          </w:p>
        </w:tc>
        <w:tc>
          <w:tcPr>
            <w:tcW w:w="6383" w:type="dxa"/>
            <w:gridSpan w:val="4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JSON-REST</w:t>
            </w:r>
          </w:p>
        </w:tc>
      </w:tr>
      <w:tr>
        <w:trPr/>
        <w:tc>
          <w:tcPr>
            <w:tcW w:w="703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1985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URL</w:t>
            </w:r>
          </w:p>
        </w:tc>
        <w:tc>
          <w:tcPr>
            <w:tcW w:w="6383" w:type="dxa"/>
            <w:gridSpan w:val="4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703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1985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Type of content</w:t>
            </w:r>
          </w:p>
        </w:tc>
        <w:tc>
          <w:tcPr>
            <w:tcW w:w="6383" w:type="dxa"/>
            <w:gridSpan w:val="4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Application-json</w:t>
            </w:r>
          </w:p>
        </w:tc>
      </w:tr>
      <w:tr>
        <w:trPr/>
        <w:tc>
          <w:tcPr>
            <w:tcW w:w="703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1985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Name of the field</w:t>
            </w:r>
          </w:p>
        </w:tc>
        <w:tc>
          <w:tcPr>
            <w:tcW w:w="1134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Type</w:t>
            </w:r>
          </w:p>
        </w:tc>
        <w:tc>
          <w:tcPr>
            <w:tcW w:w="850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Length</w:t>
            </w:r>
          </w:p>
        </w:tc>
        <w:tc>
          <w:tcPr>
            <w:tcW w:w="711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M/O/C</w:t>
            </w:r>
          </w:p>
        </w:tc>
        <w:tc>
          <w:tcPr>
            <w:tcW w:w="3688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code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4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0000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2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status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10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REDEM_ORDER_RECEIVED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3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message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80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Success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4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cnps_application_transaction_id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16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O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Application Transaction Id (Number) e.g.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 xml:space="preserve">TRA000000001.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Unique across systems, to identify batch or set of transactions.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</w:tc>
      </w:tr>
    </w:tbl>
    <w:p>
      <w:pPr>
        <w:pStyle w:val="Normal"/>
        <w:spacing w:before="240" w:after="240"/>
        <w:ind w:left="567"/>
        <w:rPr>
          <w:rFonts w:ascii="Roboto" w:hAnsi="Roboto" w:cs="Calibri" w:cstheme="minorHAnsi"/>
          <w:b/>
          <w:bCs/>
        </w:rPr>
      </w:pPr>
      <w:r>
        <w:rPr>
          <w:rFonts w:cs="Calibri" w:ascii="Roboto" w:hAnsi="Roboto" w:cstheme="minorHAnsi"/>
          <w:b/>
          <w:bCs/>
        </w:rPr>
        <w:t xml:space="preserve">Example: </w:t>
      </w:r>
    </w:p>
    <w:tbl>
      <w:tblPr>
        <w:tblStyle w:val="TableGrid"/>
        <w:tblW w:w="9067" w:type="dxa"/>
        <w:jc w:val="left"/>
        <w:tblInd w:w="56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7"/>
      </w:tblGrid>
      <w:tr>
        <w:trPr/>
        <w:tc>
          <w:tcPr>
            <w:tcW w:w="9067" w:type="dxa"/>
            <w:tcBorders>
              <w:top w:val="nil"/>
              <w:left w:val="nil"/>
              <w:bottom w:val="nil"/>
              <w:right w:val="nil"/>
            </w:tcBorders>
            <w:shd w:color="auto" w:fill="D9E2F3" w:themeFill="accen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"Code": "0000",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"Status": REDEM_ORDER_RECEIVED,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"Message": "Success"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lineRule="auto" w:line="240" w:before="240" w:after="240"/>
        <w:ind w:hanging="567" w:left="567"/>
        <w:rPr>
          <w:rFonts w:ascii="Roboto" w:hAnsi="Roboto" w:cs="Calibri" w:cstheme="minorHAnsi"/>
          <w:b/>
          <w:bCs/>
          <w:color w:val="0070C0"/>
          <w:sz w:val="24"/>
          <w:szCs w:val="24"/>
          <w:lang w:val="en-US"/>
        </w:rPr>
      </w:pPr>
      <w:bookmarkStart w:id="14" w:name="_Toc185797166"/>
      <w:r>
        <w:rPr>
          <w:rFonts w:cs="Calibri" w:ascii="Roboto" w:hAnsi="Roboto" w:cstheme="minorHAnsi"/>
          <w:b/>
          <w:bCs/>
          <w:color w:val="0070C0"/>
          <w:sz w:val="24"/>
          <w:szCs w:val="24"/>
          <w:lang w:val="en-US"/>
        </w:rPr>
        <w:t>SS Redeem Get Status</w:t>
      </w:r>
      <w:bookmarkEnd w:id="14"/>
    </w:p>
    <w:p>
      <w:pPr>
        <w:pStyle w:val="Heading3"/>
        <w:rPr/>
      </w:pPr>
      <w:bookmarkStart w:id="15" w:name="_Toc185797167"/>
      <w:r>
        <w:rPr/>
        <w:t>Redeem Get Status Request</w:t>
      </w:r>
      <w:bookmarkEnd w:id="15"/>
    </w:p>
    <w:p>
      <w:pPr>
        <w:pStyle w:val="Normal"/>
        <w:rPr>
          <w:lang w:val="en-GB"/>
        </w:rPr>
      </w:pPr>
      <w:r>
        <w:rPr>
          <w:lang w:val="en-GB"/>
        </w:rPr>
      </w:r>
    </w:p>
    <w:tbl>
      <w:tblPr>
        <w:tblStyle w:val="TableGrid"/>
        <w:tblW w:w="9072" w:type="dxa"/>
        <w:jc w:val="righ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3"/>
        <w:gridCol w:w="1985"/>
        <w:gridCol w:w="1134"/>
        <w:gridCol w:w="850"/>
        <w:gridCol w:w="711"/>
        <w:gridCol w:w="3688"/>
      </w:tblGrid>
      <w:tr>
        <w:trPr/>
        <w:tc>
          <w:tcPr>
            <w:tcW w:w="703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#</w:t>
            </w:r>
          </w:p>
        </w:tc>
        <w:tc>
          <w:tcPr>
            <w:tcW w:w="1985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Name of the service</w:t>
            </w:r>
          </w:p>
        </w:tc>
        <w:tc>
          <w:tcPr>
            <w:tcW w:w="6383" w:type="dxa"/>
            <w:gridSpan w:val="4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Redeem Get Status Request (CNPS Application to SUPERSIGN application)</w:t>
            </w:r>
          </w:p>
        </w:tc>
      </w:tr>
      <w:tr>
        <w:trPr/>
        <w:tc>
          <w:tcPr>
            <w:tcW w:w="703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1985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Method</w:t>
            </w:r>
          </w:p>
        </w:tc>
        <w:tc>
          <w:tcPr>
            <w:tcW w:w="6383" w:type="dxa"/>
            <w:gridSpan w:val="4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JSON-REST / HTTP POST</w:t>
            </w:r>
          </w:p>
        </w:tc>
      </w:tr>
      <w:tr>
        <w:trPr/>
        <w:tc>
          <w:tcPr>
            <w:tcW w:w="703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1985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URL</w:t>
            </w:r>
          </w:p>
        </w:tc>
        <w:tc>
          <w:tcPr>
            <w:tcW w:w="6383" w:type="dxa"/>
            <w:gridSpan w:val="4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https://xx.yy.xx.aa/SupPgRedem/v1.0/RedemGetSTatusRequest/</w:t>
            </w:r>
          </w:p>
        </w:tc>
      </w:tr>
      <w:tr>
        <w:trPr/>
        <w:tc>
          <w:tcPr>
            <w:tcW w:w="703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1985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Type of content</w:t>
            </w:r>
          </w:p>
        </w:tc>
        <w:tc>
          <w:tcPr>
            <w:tcW w:w="6383" w:type="dxa"/>
            <w:gridSpan w:val="4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x-www-urlencoded</w:t>
            </w:r>
          </w:p>
        </w:tc>
      </w:tr>
      <w:tr>
        <w:trPr/>
        <w:tc>
          <w:tcPr>
            <w:tcW w:w="703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1985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Name of the field</w:t>
            </w:r>
          </w:p>
        </w:tc>
        <w:tc>
          <w:tcPr>
            <w:tcW w:w="1134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Type</w:t>
            </w:r>
          </w:p>
        </w:tc>
        <w:tc>
          <w:tcPr>
            <w:tcW w:w="850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Length</w:t>
            </w:r>
          </w:p>
        </w:tc>
        <w:tc>
          <w:tcPr>
            <w:tcW w:w="711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M/O/C</w:t>
            </w:r>
          </w:p>
        </w:tc>
        <w:tc>
          <w:tcPr>
            <w:tcW w:w="3688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version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4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u w:val="single"/>
                <w:lang w:val="en-US" w:eastAsia="en-US" w:bidi="ar-SA"/>
              </w:rPr>
              <w:t>Example</w:t>
            </w: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: v1.0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2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language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2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ISO language code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u w:val="single"/>
                <w:lang w:val="en-US" w:eastAsia="en-US" w:bidi="ar-SA"/>
              </w:rPr>
              <w:t>Example</w:t>
            </w: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: FR (for French), EN (for English)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3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user_id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10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CNPS01 - interface identifier for sending Redemption request.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Separate user Id for separate CNPS application e.g., PROGRESS / eCNPS etc.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4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strike/>
                <w:color w:themeColor="dark1" w:val="000000"/>
                <w:sz w:val="16"/>
                <w:szCs w:val="16"/>
                <w:highlight w:val="green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cnps_application_transaction_id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trike/>
                <w:color w:themeColor="dark1" w:val="000000"/>
                <w:sz w:val="16"/>
                <w:szCs w:val="16"/>
                <w:highlight w:val="green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strike/>
                <w:color w:themeColor="dark1" w:val="000000"/>
                <w:sz w:val="16"/>
                <w:szCs w:val="16"/>
                <w:highlight w:val="green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16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strike/>
                <w:color w:themeColor="dark1" w:val="000000"/>
                <w:sz w:val="16"/>
                <w:szCs w:val="16"/>
                <w:highlight w:val="green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Application Transaction Id (Number) e.g.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 xml:space="preserve">TRA000000001.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Unique across systems, to identify batch or set of transactions.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5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benefits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Array of benefits for redemption transactions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5.1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cnps_transaction_id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20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O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Unique CNPS transaction id. This is uniquely identified by CNPS application, PGS-REDEM and Financial institutions for all transaction processing, recon settlement, and report’s purpose.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E.g.: TRA0000000010001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kern w:val="0"/>
                <w:sz w:val="16"/>
                <w:szCs w:val="16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If this parameter is absent, then all the transactions applicable for ‘cnps_application_transaction_id’ status will be returned.</w:t>
            </w:r>
          </w:p>
        </w:tc>
      </w:tr>
    </w:tbl>
    <w:p>
      <w:pPr>
        <w:pStyle w:val="Normal"/>
        <w:spacing w:before="240" w:after="240"/>
        <w:ind w:left="567"/>
        <w:rPr>
          <w:rFonts w:ascii="Roboto" w:hAnsi="Roboto" w:cs="Calibri" w:cstheme="minorHAnsi"/>
          <w:b/>
          <w:bCs/>
        </w:rPr>
      </w:pPr>
      <w:r>
        <w:rPr>
          <w:rFonts w:cs="Calibri" w:ascii="Roboto" w:hAnsi="Roboto" w:cstheme="minorHAnsi"/>
          <w:b/>
          <w:bCs/>
        </w:rPr>
        <w:t xml:space="preserve">Example: </w:t>
      </w:r>
    </w:p>
    <w:tbl>
      <w:tblPr>
        <w:tblStyle w:val="TableGrid"/>
        <w:tblW w:w="9067" w:type="dxa"/>
        <w:jc w:val="left"/>
        <w:tblInd w:w="56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7"/>
      </w:tblGrid>
      <w:tr>
        <w:trPr>
          <w:trHeight w:val="1806" w:hRule="atLeast"/>
        </w:trPr>
        <w:tc>
          <w:tcPr>
            <w:tcW w:w="9067" w:type="dxa"/>
            <w:tcBorders>
              <w:top w:val="nil"/>
              <w:left w:val="nil"/>
              <w:bottom w:val="nil"/>
              <w:right w:val="nil"/>
            </w:tcBorders>
            <w:shd w:color="auto" w:fill="D9E2F3" w:themeFill="accen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"version":"v1.0",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"language":"fr",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"user_id":"CNPS001",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"cnps_application_transaction_id":"O3WZ4F5FZOWAFR",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"benefits": [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"cnps_transaction_id":" TRA0000000010001",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},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"cnps_transaction_id":" TRA0000000010002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…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]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}</w:t>
            </w:r>
          </w:p>
        </w:tc>
      </w:tr>
    </w:tbl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Heading3"/>
        <w:rPr/>
      </w:pPr>
      <w:bookmarkStart w:id="16" w:name="_Toc185797168"/>
      <w:r>
        <w:rPr/>
        <w:t>SS Redeem Get Status Response</w:t>
      </w:r>
      <w:bookmarkEnd w:id="16"/>
    </w:p>
    <w:p>
      <w:pPr>
        <w:pStyle w:val="Normal"/>
        <w:rPr>
          <w:lang w:val="en-GB"/>
        </w:rPr>
      </w:pPr>
      <w:r>
        <w:rPr>
          <w:lang w:val="en-GB"/>
        </w:rPr>
      </w:r>
    </w:p>
    <w:tbl>
      <w:tblPr>
        <w:tblStyle w:val="TableGrid"/>
        <w:tblW w:w="9072" w:type="dxa"/>
        <w:jc w:val="righ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3"/>
        <w:gridCol w:w="1985"/>
        <w:gridCol w:w="1134"/>
        <w:gridCol w:w="850"/>
        <w:gridCol w:w="711"/>
        <w:gridCol w:w="3688"/>
      </w:tblGrid>
      <w:tr>
        <w:trPr/>
        <w:tc>
          <w:tcPr>
            <w:tcW w:w="703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#</w:t>
            </w:r>
          </w:p>
        </w:tc>
        <w:tc>
          <w:tcPr>
            <w:tcW w:w="1985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Name of the service</w:t>
            </w:r>
          </w:p>
        </w:tc>
        <w:tc>
          <w:tcPr>
            <w:tcW w:w="6383" w:type="dxa"/>
            <w:gridSpan w:val="4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Redeem Get Status Response (SUPERSIGN to CNPS Application application)</w:t>
            </w:r>
          </w:p>
        </w:tc>
      </w:tr>
      <w:tr>
        <w:trPr/>
        <w:tc>
          <w:tcPr>
            <w:tcW w:w="703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1985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Method</w:t>
            </w:r>
          </w:p>
        </w:tc>
        <w:tc>
          <w:tcPr>
            <w:tcW w:w="6383" w:type="dxa"/>
            <w:gridSpan w:val="4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JSON-REST</w:t>
            </w:r>
          </w:p>
        </w:tc>
      </w:tr>
      <w:tr>
        <w:trPr/>
        <w:tc>
          <w:tcPr>
            <w:tcW w:w="703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1985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URL</w:t>
            </w:r>
          </w:p>
        </w:tc>
        <w:tc>
          <w:tcPr>
            <w:tcW w:w="6383" w:type="dxa"/>
            <w:gridSpan w:val="4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703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1985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Type of content</w:t>
            </w:r>
          </w:p>
        </w:tc>
        <w:tc>
          <w:tcPr>
            <w:tcW w:w="6383" w:type="dxa"/>
            <w:gridSpan w:val="4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Application-json</w:t>
            </w:r>
          </w:p>
        </w:tc>
      </w:tr>
      <w:tr>
        <w:trPr/>
        <w:tc>
          <w:tcPr>
            <w:tcW w:w="703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1985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Name of the field</w:t>
            </w:r>
          </w:p>
        </w:tc>
        <w:tc>
          <w:tcPr>
            <w:tcW w:w="1134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Type</w:t>
            </w:r>
          </w:p>
        </w:tc>
        <w:tc>
          <w:tcPr>
            <w:tcW w:w="850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Length</w:t>
            </w:r>
          </w:p>
        </w:tc>
        <w:tc>
          <w:tcPr>
            <w:tcW w:w="711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M/O/C</w:t>
            </w:r>
          </w:p>
        </w:tc>
        <w:tc>
          <w:tcPr>
            <w:tcW w:w="3688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code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4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0000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2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status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10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REDEM_ORDER_RECEIVED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Application level (Batch) level status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3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message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80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Success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4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strike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cnps_application_transaction_id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trike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strike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16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strike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O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Application Transaction Id (Number) e.g.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 xml:space="preserve">TRA000000001.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trike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Unique across systems, to identify batch or set of transactions.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5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transaction_start_date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Timestamp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22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Time stamp of the date/time of the start of the transaction originally received from CNPS application during order request.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u w:val="single"/>
                <w:lang w:val="en-US" w:eastAsia="en-US" w:bidi="ar-SA"/>
              </w:rPr>
              <w:t>Example</w:t>
            </w: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: yyyy-mm-dd hh:mm:ss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 xml:space="preserve">e.g.,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2023-04-18 11:50:14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6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description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80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 xml:space="preserve">Description of the transaction for reporting purposes, free text with printable characters. 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7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total_amount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12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Overall amount corresponding to the sum of all individual benefit amounts.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12 digits with a positive non-zero real number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xxxxxxxxxx.yy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000000000x.00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x.00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xx.y0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xx.y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8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currency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3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Currency of the transaction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u w:val="single"/>
                <w:lang w:val="en-US" w:eastAsia="en-US" w:bidi="ar-SA"/>
              </w:rPr>
              <w:t>Example</w:t>
            </w: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: XOF / USD etc.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9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benefit_type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80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 xml:space="preserve">The value will be the value of the relevant benefit group.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The value must be sent to the payment organizations e.g.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ASSUR-MAT/AT-MP/AF.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10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payment_mode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40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O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Payment method used for the transaction.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u w:val="single"/>
                <w:lang w:val="en-US" w:eastAsia="en-US" w:bidi="ar-SA"/>
              </w:rPr>
              <w:t>Example</w:t>
            </w: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: MOBILEMONEYUSSD/BANKTRANSFER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11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payment_method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40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O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Payment method used for the transaction.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u w:val="single"/>
                <w:lang w:val="en-US" w:eastAsia="en-US" w:bidi="ar-SA"/>
              </w:rPr>
              <w:t>Example</w:t>
            </w: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: MOOV/ORANGE/ECOBANK/MTN/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12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benefits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Array of benefits for redemption transactions</w:t>
            </w:r>
          </w:p>
        </w:tc>
      </w:tr>
    </w:tbl>
    <w:p>
      <w:pPr>
        <w:pStyle w:val="Normal"/>
        <w:rPr>
          <w:lang w:val="en-GB"/>
        </w:rPr>
      </w:pPr>
      <w:r>
        <w:rPr>
          <w:lang w:val="en-GB"/>
        </w:rPr>
      </w:r>
    </w:p>
    <w:tbl>
      <w:tblPr>
        <w:tblStyle w:val="TableGrid"/>
        <w:tblW w:w="9078" w:type="dxa"/>
        <w:jc w:val="righ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92"/>
        <w:gridCol w:w="1976"/>
        <w:gridCol w:w="1154"/>
        <w:gridCol w:w="852"/>
        <w:gridCol w:w="709"/>
        <w:gridCol w:w="3694"/>
      </w:tblGrid>
      <w:tr>
        <w:trPr/>
        <w:tc>
          <w:tcPr>
            <w:tcW w:w="6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12.1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cnps_transaction_id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20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Unique CNPS transaction id. This is uniquely identified by CNPS application, PGS-REDEM and Financial institutions for all transaction processing, recon settlement, and report’s purpose.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E.g.: TRA0000000010001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12.2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cnps_entity_id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12-14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Trader's identification number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u w:val="single"/>
                <w:lang w:val="en-US" w:eastAsia="en-US" w:bidi="ar-SA"/>
              </w:rPr>
              <w:t>Example</w:t>
            </w: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: 500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12.3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entity_name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1-150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Name of the employer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u w:val="single"/>
                <w:lang w:val="en-US" w:eastAsia="en-US" w:bidi="ar-SA"/>
              </w:rPr>
              <w:t>Example</w:t>
            </w: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: COULIBALY AMADOU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12.4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entity_phone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15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Contact number with ISD code prefix.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u w:val="single"/>
                <w:lang w:val="en-US" w:eastAsia="en-US" w:bidi="ar-SA"/>
              </w:rPr>
              <w:t>Example</w:t>
            </w: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: +22520251650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12.5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entity_email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5-80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O</w:t>
            </w:r>
          </w:p>
        </w:tc>
        <w:tc>
          <w:tcPr>
            <w:tcW w:w="36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RFC 5322 format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12.6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cnps_prestation_number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20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</w:t>
            </w:r>
          </w:p>
        </w:tc>
        <w:tc>
          <w:tcPr>
            <w:tcW w:w="36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 xml:space="preserve">Payment declaration number. Required depending on the type of payment. E.g.,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0202200120244_20221231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12.7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benefit_period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20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</w:t>
            </w:r>
          </w:p>
        </w:tc>
        <w:tc>
          <w:tcPr>
            <w:tcW w:w="36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 xml:space="preserve">Reporting period of the payment. Required according to the type of payment. E.g.,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31-12-2022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12.8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benefit_code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3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Code of the benefit to be paid to the insured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12.9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benefit_label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100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Label of the benefit to be paid to the insured. E.g., 1 / 2 / 3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12.10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professional_category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255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 xml:space="preserve">Professional category of the insured person.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 xml:space="preserve">E.g.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CATEGORY1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12.11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country_name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255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O</w:t>
            </w:r>
          </w:p>
        </w:tc>
        <w:tc>
          <w:tcPr>
            <w:tcW w:w="36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Country of the insured, e.g., “CI”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12.12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benefit_account_number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34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Account number based on IBAN specifications.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Country code, Cheque number, Bank identifier, Account number, in UEMOA format, to receive the benefit amount.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Example: CI059 01001 120007567004 42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Mandatory for banks mode of transactions. Optional in other cases.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= “NA” if not applicable.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12.13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swift_code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20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O</w:t>
            </w:r>
          </w:p>
        </w:tc>
        <w:tc>
          <w:tcPr>
            <w:tcW w:w="36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SWIFT code of the beneficiary's payment reference based on standards, only in case of international benefit redeem.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 xml:space="preserve">e.g.,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SCBLCIAB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12.14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bank_code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20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O</w:t>
            </w:r>
          </w:p>
        </w:tc>
        <w:tc>
          <w:tcPr>
            <w:tcW w:w="36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Bank code, only in case of international benefit redeem.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e.g., 123456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12.15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benefit_msisdn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10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 xml:space="preserve">Mandatory for Mobile Money MSISDN used by the individual to receive the benefit amount.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= “NA” if not applicable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12.16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benefit_amount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12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 xml:space="preserve">Amount of the individual benefit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12 digits with a positive non-zero real number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xxxxxxxxxx.yy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000000000x.00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x.00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xx.y0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xx.y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12.17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transaction_status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150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Transaction status at PGS-REDEM</w:t>
            </w:r>
          </w:p>
        </w:tc>
      </w:tr>
    </w:tbl>
    <w:p>
      <w:pPr>
        <w:pStyle w:val="Normal"/>
        <w:rPr>
          <w:lang w:val="en-GB"/>
        </w:rPr>
      </w:pPr>
      <w:r>
        <w:rPr>
          <w:lang w:val="en-GB"/>
        </w:rPr>
      </w:r>
    </w:p>
    <w:tbl>
      <w:tblPr>
        <w:tblStyle w:val="TableGrid"/>
        <w:tblW w:w="9067" w:type="dxa"/>
        <w:jc w:val="left"/>
        <w:tblInd w:w="56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7"/>
      </w:tblGrid>
      <w:tr>
        <w:trPr>
          <w:trHeight w:val="7301" w:hRule="atLeast"/>
        </w:trPr>
        <w:tc>
          <w:tcPr>
            <w:tcW w:w="9067" w:type="dxa"/>
            <w:tcBorders>
              <w:top w:val="nil"/>
              <w:left w:val="nil"/>
              <w:bottom w:val="nil"/>
              <w:right w:val="nil"/>
            </w:tcBorders>
            <w:shd w:color="auto" w:fill="D9E2F3" w:themeFill="accen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"Code": "0000",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"Status": REDEM_ORDER_RECEIVED,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"Message": "Success"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"cnps_application_transaction_id":"O3WZ4F5FZOWAFR",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"transaction_start_date":"2022-11-04 11:50:14",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"description":"PPI payment",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"amount":11111,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"currency":"XOF",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"benefit_type":"ASSUR-MAT/AT-MP/AF",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"payment_mode":"MOBILEMONEYUSSD 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"payment_method":"MTN",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"benefits": [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"cnps_transaction_id":" TRA0000000010001",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"cnps_entity_id":"1",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"entity_name":"COULIBALY AMADOU A",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"entity_phone":"XXXXXXXX",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"entity_email":"entity@domain.com",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"cnps_prestation_number":"0202200120244_20221231",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"prestation_period":"31-12-2022",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"benefit_code":"1",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"benefit_label":"LABEL1",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"professional_category":"CATEGORY1",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"country_name":"CI",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"benefit_account_number":" CI0590100112000756700442",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"swift_code":" SCBLCIAB",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"bank_code":"123456",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"benefit_msisdn":"1234567890",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"benefit_amount":10000,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“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transaction_status”:”REDEM_READY”           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},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"cnps_transaction_id":" TRA0000000010002",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"cnps_entity_id":"1",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"entity_name":"COULIBALY AMADOU B",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"entity_phone":"YYYYYYY",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"entity_email":"entity@domain2.com",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"cnps_prestation_number":"0202200120244_20221456",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"prestation_period":"18-04-2023",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"benefit_code":"2",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"benefit_label":"LABEL2",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"professional_category":"CATEGORY2",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"country_name":"CI",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"benefit_account_number":"CI0590100112000756700552",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"swift_code":" SCBLCIAB",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"bank_code":"123456",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"benefit_msisdn":"1234567123",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"benefit_amount":"1111",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 “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transaction_status”:”REDEM_READY”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] // end of benefits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kern w:val="0"/>
                <w:sz w:val="16"/>
                <w:szCs w:val="16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“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approval”: [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"cnps_transaction_id":" TRA0000000010001",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 “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current_approval_count” : “0”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 “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final_approval_count” : “1”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 “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next_approval_role” : “CHECKER”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},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"cnps_transaction_id":" TRA0000000010002",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 “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current_approval_count” : “0”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 “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final_approval_count” : “2”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 “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next_approval_role” : “VERIFIER”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] // approval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kern w:val="0"/>
                <w:sz w:val="16"/>
                <w:szCs w:val="16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kern w:val="0"/>
                <w:sz w:val="16"/>
                <w:szCs w:val="16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}</w:t>
            </w:r>
          </w:p>
        </w:tc>
      </w:tr>
      <w:tr>
        <w:trPr/>
        <w:tc>
          <w:tcPr>
            <w:tcW w:w="9067" w:type="dxa"/>
            <w:tcBorders>
              <w:top w:val="nil"/>
              <w:left w:val="nil"/>
              <w:bottom w:val="nil"/>
              <w:right w:val="nil"/>
            </w:tcBorders>
            <w:shd w:color="auto" w:fill="D9E2F3" w:themeFill="accen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kern w:val="0"/>
                <w:sz w:val="16"/>
                <w:szCs w:val="16"/>
                <w:lang w:val="en-US" w:eastAsia="en-US" w:bidi="ar-SA"/>
              </w:rPr>
            </w:r>
          </w:p>
        </w:tc>
      </w:tr>
    </w:tbl>
    <w:p>
      <w:pPr>
        <w:pStyle w:val="Normal"/>
        <w:jc w:val="center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Heading2"/>
        <w:spacing w:lineRule="auto" w:line="240" w:before="240" w:after="240"/>
        <w:ind w:hanging="567" w:left="567"/>
        <w:rPr>
          <w:rFonts w:ascii="Roboto" w:hAnsi="Roboto" w:cs="Calibri" w:cstheme="minorHAnsi"/>
          <w:b/>
          <w:bCs/>
          <w:color w:val="0070C0"/>
          <w:sz w:val="24"/>
          <w:szCs w:val="24"/>
          <w:lang w:val="en-US"/>
        </w:rPr>
      </w:pPr>
      <w:bookmarkStart w:id="17" w:name="_Toc185797169"/>
      <w:r>
        <w:rPr>
          <w:rFonts w:cs="Calibri" w:ascii="Roboto" w:hAnsi="Roboto" w:cstheme="minorHAnsi"/>
          <w:b/>
          <w:bCs/>
          <w:color w:val="0070C0"/>
          <w:sz w:val="24"/>
          <w:szCs w:val="24"/>
          <w:lang w:val="en-US"/>
        </w:rPr>
        <w:t>SS Redeem Update Status</w:t>
      </w:r>
      <w:bookmarkEnd w:id="17"/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Heading3"/>
        <w:rPr/>
      </w:pPr>
      <w:bookmarkStart w:id="18" w:name="_Toc185797170"/>
      <w:r>
        <w:rPr/>
        <w:t>SS Redeem Update Status Request</w:t>
      </w:r>
      <w:bookmarkEnd w:id="18"/>
    </w:p>
    <w:p>
      <w:pPr>
        <w:pStyle w:val="Normal"/>
        <w:rPr>
          <w:lang w:val="en-GB"/>
        </w:rPr>
      </w:pPr>
      <w:r>
        <w:rPr>
          <w:lang w:val="en-GB"/>
        </w:rPr>
      </w:r>
    </w:p>
    <w:tbl>
      <w:tblPr>
        <w:tblStyle w:val="TableGrid"/>
        <w:tblW w:w="9072" w:type="dxa"/>
        <w:jc w:val="righ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3"/>
        <w:gridCol w:w="1985"/>
        <w:gridCol w:w="1134"/>
        <w:gridCol w:w="850"/>
        <w:gridCol w:w="711"/>
        <w:gridCol w:w="3688"/>
      </w:tblGrid>
      <w:tr>
        <w:trPr/>
        <w:tc>
          <w:tcPr>
            <w:tcW w:w="703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#</w:t>
            </w:r>
          </w:p>
        </w:tc>
        <w:tc>
          <w:tcPr>
            <w:tcW w:w="1985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Name of the service</w:t>
            </w:r>
          </w:p>
        </w:tc>
        <w:tc>
          <w:tcPr>
            <w:tcW w:w="6383" w:type="dxa"/>
            <w:gridSpan w:val="4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Redeem Update Status Request (CNPS Application to SUPERSIGN application)</w:t>
            </w:r>
          </w:p>
        </w:tc>
      </w:tr>
      <w:tr>
        <w:trPr/>
        <w:tc>
          <w:tcPr>
            <w:tcW w:w="703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1985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Method</w:t>
            </w:r>
          </w:p>
        </w:tc>
        <w:tc>
          <w:tcPr>
            <w:tcW w:w="6383" w:type="dxa"/>
            <w:gridSpan w:val="4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JSON-REST / HTTP POST</w:t>
            </w:r>
          </w:p>
        </w:tc>
      </w:tr>
      <w:tr>
        <w:trPr/>
        <w:tc>
          <w:tcPr>
            <w:tcW w:w="703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1985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URL</w:t>
            </w:r>
          </w:p>
        </w:tc>
        <w:tc>
          <w:tcPr>
            <w:tcW w:w="6383" w:type="dxa"/>
            <w:gridSpan w:val="4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https://xx.yy.xx.aa/SupPgRedem/v1.0/RedemUpdateSTatusRequest/</w:t>
            </w:r>
          </w:p>
        </w:tc>
      </w:tr>
      <w:tr>
        <w:trPr/>
        <w:tc>
          <w:tcPr>
            <w:tcW w:w="703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1985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Type of content</w:t>
            </w:r>
          </w:p>
        </w:tc>
        <w:tc>
          <w:tcPr>
            <w:tcW w:w="6383" w:type="dxa"/>
            <w:gridSpan w:val="4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x-www-urlencoded</w:t>
            </w:r>
          </w:p>
        </w:tc>
      </w:tr>
      <w:tr>
        <w:trPr/>
        <w:tc>
          <w:tcPr>
            <w:tcW w:w="703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1985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Name of the field</w:t>
            </w:r>
          </w:p>
        </w:tc>
        <w:tc>
          <w:tcPr>
            <w:tcW w:w="1134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Type</w:t>
            </w:r>
          </w:p>
        </w:tc>
        <w:tc>
          <w:tcPr>
            <w:tcW w:w="850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Length</w:t>
            </w:r>
          </w:p>
        </w:tc>
        <w:tc>
          <w:tcPr>
            <w:tcW w:w="711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M/O/C</w:t>
            </w:r>
          </w:p>
        </w:tc>
        <w:tc>
          <w:tcPr>
            <w:tcW w:w="3688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version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4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u w:val="single"/>
                <w:lang w:val="en-US" w:eastAsia="en-US" w:bidi="ar-SA"/>
              </w:rPr>
              <w:t>Example</w:t>
            </w: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: v1.0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2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language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2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ISO language code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u w:val="single"/>
                <w:lang w:val="en-US" w:eastAsia="en-US" w:bidi="ar-SA"/>
              </w:rPr>
              <w:t>Example</w:t>
            </w: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: FR (for French), EN (for English)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3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user_id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10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CNPS01 - interface identifier for sending Redemption request.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Separate user Id for separate CNPS application e.g., PROGRESS / eCNPS etc.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4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strike/>
                <w:color w:themeColor="dark1" w:val="000000"/>
                <w:sz w:val="16"/>
                <w:szCs w:val="16"/>
                <w:highlight w:val="green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cnps_application_transaction_id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trike/>
                <w:color w:themeColor="dark1" w:val="000000"/>
                <w:sz w:val="16"/>
                <w:szCs w:val="16"/>
                <w:highlight w:val="green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strike/>
                <w:color w:themeColor="dark1" w:val="000000"/>
                <w:sz w:val="16"/>
                <w:szCs w:val="16"/>
                <w:highlight w:val="green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16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strike/>
                <w:color w:themeColor="dark1" w:val="000000"/>
                <w:sz w:val="16"/>
                <w:szCs w:val="16"/>
                <w:highlight w:val="green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Application Transaction Id (Number) e.g.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 xml:space="preserve">TRA000000001.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Unique across systems, to identify batch or set of transactions.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5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cnps_applicatoin_transaction_status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40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Application status to be updated.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e.g. REDEM_ORDER_CANCELLED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If no need to change application status, CNPS application need to send status as received through Order response or Status response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e.g. REDEM_ORDER_RECEIVED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5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benefits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Array of benefits for redemption transactions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5.1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cnps_transaction_id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20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Unique CNPS transaction id. This is uniquely identified by CNPS application, PGS-REDEM and Financial institutions for all transaction processing, recon settlement, and report’s purpose.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E.g.: TRA0000000010001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kern w:val="0"/>
                <w:sz w:val="16"/>
                <w:szCs w:val="16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If this parameter is absent, then all the transactions applicable for ‘cnps_application_transaction_id’ status will be returned.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5.2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transaction_status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40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Updated transaction status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REDEM_CANCELLED / REDEM_READY / REDEM_APPROVED.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kern w:val="0"/>
                <w:sz w:val="16"/>
                <w:szCs w:val="16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kern w:val="0"/>
                <w:sz w:val="16"/>
                <w:szCs w:val="16"/>
                <w:lang w:val="en-US" w:eastAsia="en-US" w:bidi="ar-SA"/>
              </w:rPr>
              <w:t xml:space="preserve">Note: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REDEM_APPROVED - only in case of offline transaction at CNPS like Cheques). 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For other Bank/Mobile operator transactions if CNPS Application sending REDEM_APPROVED considered as ERROR.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5.3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sign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128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HMAC of the message sent with algorithm provided in section with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kern w:val="0"/>
                <w:sz w:val="16"/>
                <w:szCs w:val="16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cnps_application_transaciton_id + </w:t>
            </w: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cnps_applicatoin_transaction_status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cnps_transaction_id +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transaction_status + secretkey + user Id</w:t>
            </w:r>
          </w:p>
        </w:tc>
      </w:tr>
    </w:tbl>
    <w:p>
      <w:pPr>
        <w:pStyle w:val="Normal"/>
        <w:rPr>
          <w:lang w:val="en-GB"/>
        </w:rPr>
      </w:pPr>
      <w:r>
        <w:rPr>
          <w:lang w:val="en-GB"/>
        </w:rPr>
      </w:r>
    </w:p>
    <w:tbl>
      <w:tblPr>
        <w:tblStyle w:val="TableGrid"/>
        <w:tblW w:w="9067" w:type="dxa"/>
        <w:jc w:val="left"/>
        <w:tblInd w:w="56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7"/>
      </w:tblGrid>
      <w:tr>
        <w:trPr/>
        <w:tc>
          <w:tcPr>
            <w:tcW w:w="9067" w:type="dxa"/>
            <w:tcBorders>
              <w:top w:val="nil"/>
              <w:left w:val="nil"/>
              <w:bottom w:val="nil"/>
              <w:right w:val="nil"/>
            </w:tcBorders>
            <w:shd w:color="auto" w:fill="D9E2F3" w:themeFill="accen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"version":"v1.0",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"language":"fr",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"user_id":"CNPS001",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"cnps_application_transaction_id":"O3WZ4F5FZOWAFR",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“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cnps_application_transaction_status”:”REDEM_ORDER_RECEIVED”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“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sign”: "Abcd1vX+PJOPsJXknv00dlg0zEKTiq8po8PsAQYOMd8EimU92gMoxGAmNVX98/vfHYMm8Q4E2BoIMyN7qiqUQjgxyza"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kern w:val="0"/>
                <w:sz w:val="16"/>
                <w:szCs w:val="16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"benefits": [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"cnps_transaction_id":" TRA0000000010001",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“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cnps_transaction_status”:”REDEM_READY”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“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sign”: "Abcd1vX+PJOPsJXknv00dlg0zEKTiq8po8PsAQYOMd8EimU92gMoxGAmNVX98/vfHYMm8Q4E2BoIMyN7qiqUQjgxyza@45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kern w:val="0"/>
                <w:sz w:val="16"/>
                <w:szCs w:val="16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},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"cnps_transaction_id":" TRA0000000010002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   “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cnps_transaction_status”:”REDEM_CANCELLED”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“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sign”: "Abcd1vX+PJOPsJXknv00dlg0zEKTiq8po8PsAQYOMd8EimU92gMoxGAmNVX98/vfHYMm8Q4E2BoIMyN7qiqUQjg132"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kern w:val="0"/>
                <w:sz w:val="16"/>
                <w:szCs w:val="16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…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] // end of benefits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kern w:val="0"/>
                <w:sz w:val="16"/>
                <w:szCs w:val="16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“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approval”: [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"cnps_transaction_id":" TRA0000000010001",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“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approval_user_id” : </w:t>
            </w:r>
            <w:hyperlink r:id="rId7">
              <w:r>
                <w:rPr>
                  <w:rStyle w:val="Hyperlink"/>
                  <w:rFonts w:eastAsia="Calibri" w:cs="Calibri" w:ascii="Roboto" w:hAnsi="Roboto" w:cstheme="minorHAnsi"/>
                  <w:kern w:val="0"/>
                  <w:sz w:val="16"/>
                  <w:szCs w:val="16"/>
                  <w:highlight w:val="yellow"/>
                  <w:lang w:val="en-US" w:eastAsia="en-US" w:bidi="ar-SA"/>
                </w:rPr>
                <w:t>approver1@cnps.ci</w:t>
              </w:r>
            </w:hyperlink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“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approval_date_time”: “2022-11-04 11:50:14",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 “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description”: “APPROVED for next step”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“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approval_sign”= “TRQa1vX+PJOPsJXknv00dlg0zEKTiq1567PsAQYOMd8EimU92gMoxGAmNVX98/vfHYMm8Q4E2BoIMyN7qiqUQjg91A"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},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"cnps_transaction_id":" TRA0000000010002",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“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approval_user_id” : </w:t>
            </w:r>
            <w:hyperlink r:id="rId8">
              <w:r>
                <w:rPr>
                  <w:rStyle w:val="Hyperlink"/>
                  <w:rFonts w:eastAsia="Calibri" w:cs="Calibri" w:ascii="Roboto" w:hAnsi="Roboto" w:cstheme="minorHAnsi"/>
                  <w:kern w:val="0"/>
                  <w:sz w:val="16"/>
                  <w:szCs w:val="16"/>
                  <w:highlight w:val="yellow"/>
                  <w:lang w:val="en-US" w:eastAsia="en-US" w:bidi="ar-SA"/>
                </w:rPr>
                <w:t>approver2@cnps.ci</w:t>
              </w:r>
            </w:hyperlink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“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approval_date_time”: “2022-11-04 11:50:14",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 “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description”: ”Pending activities. completed”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“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approval_sign”= “N$Za1vX+PJOPsJXknv00dlg0zEKTiq1234PsAQYOMd8EimU92gMoxGAmNVX98/vfHYMm8Q4E2BoIMyN7qiqUQjg+="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] // end of approval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kern w:val="0"/>
                <w:sz w:val="16"/>
                <w:szCs w:val="16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kern w:val="0"/>
                <w:sz w:val="16"/>
                <w:szCs w:val="16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}</w:t>
            </w:r>
          </w:p>
        </w:tc>
      </w:tr>
      <w:tr>
        <w:trPr/>
        <w:tc>
          <w:tcPr>
            <w:tcW w:w="9067" w:type="dxa"/>
            <w:tcBorders>
              <w:top w:val="nil"/>
              <w:left w:val="nil"/>
              <w:bottom w:val="nil"/>
              <w:right w:val="nil"/>
            </w:tcBorders>
            <w:shd w:color="auto" w:fill="D9E2F3" w:themeFill="accen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kern w:val="0"/>
                <w:sz w:val="16"/>
                <w:szCs w:val="16"/>
                <w:lang w:val="en-US" w:eastAsia="en-US" w:bidi="ar-SA"/>
              </w:rPr>
            </w:r>
          </w:p>
        </w:tc>
      </w:tr>
    </w:tbl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Heading3"/>
        <w:rPr/>
      </w:pPr>
      <w:bookmarkStart w:id="19" w:name="_Toc185797171"/>
      <w:r>
        <w:rPr/>
        <w:t>SS Redeem Update Status Response</w:t>
      </w:r>
      <w:bookmarkEnd w:id="19"/>
    </w:p>
    <w:p>
      <w:pPr>
        <w:pStyle w:val="Normal"/>
        <w:rPr>
          <w:lang w:val="en-GB"/>
        </w:rPr>
      </w:pPr>
      <w:r>
        <w:rPr>
          <w:lang w:val="en-GB"/>
        </w:rPr>
      </w:r>
    </w:p>
    <w:tbl>
      <w:tblPr>
        <w:tblStyle w:val="TableGrid"/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3"/>
        <w:gridCol w:w="1985"/>
        <w:gridCol w:w="1134"/>
        <w:gridCol w:w="850"/>
        <w:gridCol w:w="711"/>
        <w:gridCol w:w="3688"/>
      </w:tblGrid>
      <w:tr>
        <w:trPr/>
        <w:tc>
          <w:tcPr>
            <w:tcW w:w="703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#</w:t>
            </w:r>
          </w:p>
        </w:tc>
        <w:tc>
          <w:tcPr>
            <w:tcW w:w="1985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Name of the service</w:t>
            </w:r>
          </w:p>
        </w:tc>
        <w:tc>
          <w:tcPr>
            <w:tcW w:w="6383" w:type="dxa"/>
            <w:gridSpan w:val="4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SS Redeem Update Status Response (SUPERSIGN to CNPS Application application)</w:t>
            </w:r>
          </w:p>
        </w:tc>
      </w:tr>
      <w:tr>
        <w:trPr/>
        <w:tc>
          <w:tcPr>
            <w:tcW w:w="703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1985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Method</w:t>
            </w:r>
          </w:p>
        </w:tc>
        <w:tc>
          <w:tcPr>
            <w:tcW w:w="6383" w:type="dxa"/>
            <w:gridSpan w:val="4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JSON-REST</w:t>
            </w:r>
          </w:p>
        </w:tc>
      </w:tr>
      <w:tr>
        <w:trPr/>
        <w:tc>
          <w:tcPr>
            <w:tcW w:w="703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1985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URL</w:t>
            </w:r>
          </w:p>
        </w:tc>
        <w:tc>
          <w:tcPr>
            <w:tcW w:w="6383" w:type="dxa"/>
            <w:gridSpan w:val="4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703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1985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Type of content</w:t>
            </w:r>
          </w:p>
        </w:tc>
        <w:tc>
          <w:tcPr>
            <w:tcW w:w="6383" w:type="dxa"/>
            <w:gridSpan w:val="4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Application-json</w:t>
            </w:r>
          </w:p>
        </w:tc>
      </w:tr>
      <w:tr>
        <w:trPr/>
        <w:tc>
          <w:tcPr>
            <w:tcW w:w="703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1985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Name of the field</w:t>
            </w:r>
          </w:p>
        </w:tc>
        <w:tc>
          <w:tcPr>
            <w:tcW w:w="1134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Type</w:t>
            </w:r>
          </w:p>
        </w:tc>
        <w:tc>
          <w:tcPr>
            <w:tcW w:w="850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Length</w:t>
            </w:r>
          </w:p>
        </w:tc>
        <w:tc>
          <w:tcPr>
            <w:tcW w:w="711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M/O/C</w:t>
            </w:r>
          </w:p>
        </w:tc>
        <w:tc>
          <w:tcPr>
            <w:tcW w:w="3688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b/>
                <w:bCs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b/>
                <w:bCs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code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4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0000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2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status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10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REDEM_ORDER_RECEIVED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3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message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80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Success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4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/>
                <w:color w:themeColor="dark1" w:val="000000"/>
                <w:sz w:val="16"/>
                <w:szCs w:val="16"/>
              </w:rPr>
            </w:pPr>
            <w:r>
              <w:rPr>
                <w:rFonts w:eastAsia="Calibri" w:cs="Times New Roman (Body CS)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cnps_application_transaction_id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Characters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16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M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Application Transaction Id (Number) e.g.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 xml:space="preserve">TRA000000001.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Unique across systems, to identify batch or set of transactions.</w:t>
            </w:r>
          </w:p>
        </w:tc>
      </w:tr>
    </w:tbl>
    <w:p>
      <w:pPr>
        <w:pStyle w:val="Normal"/>
        <w:spacing w:before="240" w:after="240"/>
        <w:ind w:left="567"/>
        <w:rPr>
          <w:rFonts w:ascii="Roboto" w:hAnsi="Roboto" w:cs="Calibri" w:cstheme="minorHAnsi"/>
          <w:b/>
          <w:bCs/>
        </w:rPr>
      </w:pPr>
      <w:r>
        <w:rPr>
          <w:rFonts w:cs="Calibri" w:ascii="Roboto" w:hAnsi="Roboto" w:cstheme="minorHAnsi"/>
          <w:b/>
          <w:bCs/>
        </w:rPr>
        <w:t xml:space="preserve">Example: </w:t>
      </w:r>
    </w:p>
    <w:tbl>
      <w:tblPr>
        <w:tblStyle w:val="TableGrid"/>
        <w:tblW w:w="9067" w:type="dxa"/>
        <w:jc w:val="left"/>
        <w:tblInd w:w="56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7"/>
      </w:tblGrid>
      <w:tr>
        <w:trPr/>
        <w:tc>
          <w:tcPr>
            <w:tcW w:w="9067" w:type="dxa"/>
            <w:tcBorders>
              <w:top w:val="nil"/>
              <w:left w:val="nil"/>
              <w:bottom w:val="nil"/>
              <w:right w:val="nil"/>
            </w:tcBorders>
            <w:shd w:color="auto" w:fill="D9E2F3" w:themeFill="accen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"Code": "0000",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"Status": REDEM_ORDER_RECEIVED,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"Message": "Success"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  “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cnps_application_transaction_id”:”</w:t>
            </w: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 xml:space="preserve"> TRA000000001”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"benefits": [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"cnps_transaction_id":" TRA0000000010001",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    “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cnps_transaction_status”:”REDEM_READY”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},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"cnps_transaction_id":" TRA0000000010002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       “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cnps_transaction_status”:”REDEM_CANCELLED”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 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 xml:space="preserve"> </w:t>
            </w:r>
            <w:r>
              <w:rPr>
                <w:rFonts w:eastAsia="Calibri" w:cs="Calibri" w:ascii="Roboto" w:hAnsi="Roboto" w:cstheme="minorHAnsi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  <w:t>] // end of benefits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color w:themeColor="dark1" w:val="000000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color w:themeColor="dark1" w:val="000000"/>
                <w:kern w:val="0"/>
                <w:sz w:val="16"/>
                <w:szCs w:val="16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“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approval”: [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"cnps_transaction_id":" TRA0000000010001",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 “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current_approval_count” : “0”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 “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final_approval_count” : “1”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 “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next_approval_role” : “CHECKER”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},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"cnps_transaction_id":" TRA0000000010002",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 “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current_approval_count” : “0”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 “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final_approval_count” : “2”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  <w:highlight w:val="yellow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 xml:space="preserve">   “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highlight w:val="yellow"/>
                <w:lang w:val="en-US" w:eastAsia="en-US" w:bidi="ar-SA"/>
              </w:rPr>
              <w:t>next_approval_role” : “VERIFIER”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eastAsia="Calibri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 xml:space="preserve"> </w:t>
            </w: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] // approval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cstheme="minorHAnsi" w:ascii="Roboto" w:hAnsi="Roboto"/>
                <w:kern w:val="0"/>
                <w:sz w:val="16"/>
                <w:szCs w:val="16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Roboto" w:hAnsi="Roboto" w:cs="Calibri" w:cstheme="minorHAnsi"/>
                <w:sz w:val="16"/>
                <w:szCs w:val="16"/>
              </w:rPr>
            </w:pPr>
            <w:r>
              <w:rPr>
                <w:rFonts w:eastAsia="Calibri" w:cs="Calibri" w:ascii="Roboto" w:hAnsi="Roboto" w:cstheme="minorHAnsi"/>
                <w:kern w:val="0"/>
                <w:sz w:val="16"/>
                <w:szCs w:val="16"/>
                <w:lang w:val="en-US" w:eastAsia="en-US" w:bidi="ar-SA"/>
              </w:rPr>
              <w:t>}</w:t>
            </w:r>
          </w:p>
        </w:tc>
      </w:tr>
    </w:tbl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Heading2"/>
        <w:spacing w:lineRule="auto" w:line="240" w:before="240" w:after="240"/>
        <w:ind w:hanging="567" w:left="567"/>
        <w:rPr>
          <w:rFonts w:ascii="Roboto" w:hAnsi="Roboto" w:cs="Calibri" w:cstheme="minorHAnsi"/>
          <w:b/>
          <w:bCs/>
          <w:color w:val="0070C0"/>
          <w:sz w:val="24"/>
          <w:szCs w:val="24"/>
          <w:lang w:val="en-US"/>
        </w:rPr>
      </w:pPr>
      <w:bookmarkStart w:id="20" w:name="_Toc185797172"/>
      <w:r>
        <w:rPr>
          <w:rFonts w:cs="Calibri" w:ascii="Roboto" w:hAnsi="Roboto" w:cstheme="minorHAnsi"/>
          <w:b/>
          <w:bCs/>
          <w:color w:val="0070C0"/>
          <w:sz w:val="24"/>
          <w:szCs w:val="24"/>
          <w:lang w:val="en-US"/>
        </w:rPr>
        <w:t>Redeem Process</w:t>
      </w:r>
      <w:bookmarkEnd w:id="20"/>
      <w:r>
        <w:rPr>
          <w:rFonts w:cs="Calibri" w:ascii="Roboto" w:hAnsi="Roboto" w:cstheme="minorHAnsi"/>
          <w:b/>
          <w:bCs/>
          <w:color w:val="0070C0"/>
          <w:sz w:val="24"/>
          <w:szCs w:val="24"/>
          <w:lang w:val="en-US"/>
        </w:rPr>
        <w:t xml:space="preserve"> </w:t>
      </w:r>
    </w:p>
    <w:p>
      <w:pPr>
        <w:pStyle w:val="Normal"/>
        <w:rPr>
          <w:highlight w:val="yellow"/>
        </w:rPr>
      </w:pPr>
      <w:r>
        <w:rPr>
          <w:highlight w:val="yellow"/>
        </w:rPr>
        <w:t>PENDING – need input from CNPS to design this FORM-POST accordingly to be made simple API to CNPS applications. This information is depend on the Bank interface specification.</w:t>
      </w:r>
    </w:p>
    <w:p>
      <w:pPr>
        <w:pStyle w:val="Normal"/>
        <w:rPr>
          <w:highlight w:val="yellow"/>
        </w:rPr>
      </w:pPr>
      <w:r>
        <w:rPr>
          <w:highlight w:val="yellow"/>
        </w:rPr>
      </w:r>
    </w:p>
    <w:p>
      <w:pPr>
        <w:pStyle w:val="Heading3"/>
        <w:rPr>
          <w:highlight w:val="yellow"/>
        </w:rPr>
      </w:pPr>
      <w:bookmarkStart w:id="21" w:name="_Toc185797173"/>
      <w:r>
        <w:rPr>
          <w:highlight w:val="yellow"/>
        </w:rPr>
        <w:t>Redeem Process Request</w:t>
      </w:r>
      <w:bookmarkEnd w:id="21"/>
    </w:p>
    <w:p>
      <w:pPr>
        <w:pStyle w:val="Normal"/>
        <w:rPr>
          <w:rFonts w:ascii="Roboto" w:hAnsi="Roboto" w:eastAsia="" w:cs="Calibri" w:cstheme="minorHAnsi" w:eastAsiaTheme="majorEastAsia"/>
          <w:b/>
          <w:bCs/>
          <w:color w:val="0070C0"/>
          <w:sz w:val="32"/>
          <w:szCs w:val="32"/>
          <w:highlight w:val="yellow"/>
        </w:rPr>
      </w:pPr>
      <w:r>
        <w:rPr>
          <w:rFonts w:eastAsia="" w:cs="Calibri" w:cstheme="minorHAnsi" w:eastAsiaTheme="majorEastAsia" w:ascii="Roboto" w:hAnsi="Roboto"/>
          <w:b/>
          <w:bCs/>
          <w:color w:val="0070C0"/>
          <w:sz w:val="32"/>
          <w:szCs w:val="32"/>
          <w:highlight w:val="yellow"/>
        </w:rPr>
      </w:r>
    </w:p>
    <w:p>
      <w:pPr>
        <w:pStyle w:val="Heading3"/>
        <w:rPr>
          <w:highlight w:val="yellow"/>
        </w:rPr>
      </w:pPr>
      <w:bookmarkStart w:id="22" w:name="_Toc185797174"/>
      <w:r>
        <w:rPr>
          <w:highlight w:val="yellow"/>
        </w:rPr>
        <w:t>Redeem Process Response</w:t>
      </w:r>
      <w:bookmarkEnd w:id="22"/>
    </w:p>
    <w:p>
      <w:pPr>
        <w:pStyle w:val="Normal"/>
        <w:rPr>
          <w:rFonts w:ascii="Roboto" w:hAnsi="Roboto" w:eastAsia="" w:cs="Calibri" w:cstheme="minorHAnsi" w:eastAsiaTheme="majorEastAsia"/>
          <w:b/>
          <w:bCs/>
          <w:color w:val="0070C0"/>
          <w:sz w:val="32"/>
          <w:szCs w:val="32"/>
        </w:rPr>
      </w:pPr>
      <w:r>
        <w:rPr>
          <w:rFonts w:eastAsia="" w:cs="Calibri" w:cstheme="minorHAnsi" w:eastAsiaTheme="majorEastAsia" w:ascii="Roboto" w:hAnsi="Roboto"/>
          <w:b/>
          <w:bCs/>
          <w:color w:val="0070C0"/>
          <w:sz w:val="32"/>
          <w:szCs w:val="32"/>
        </w:rPr>
      </w:r>
    </w:p>
    <w:p>
      <w:pPr>
        <w:pStyle w:val="Heading1"/>
        <w:spacing w:lineRule="auto" w:line="240" w:before="240" w:after="240"/>
        <w:rPr>
          <w:rFonts w:ascii="Roboto" w:hAnsi="Roboto" w:cs="Calibri" w:cstheme="minorHAnsi"/>
          <w:b/>
          <w:bCs/>
          <w:color w:val="0070C0"/>
          <w:lang w:val="en-US"/>
        </w:rPr>
      </w:pPr>
      <w:bookmarkStart w:id="23" w:name="_Toc185797175"/>
      <w:r>
        <w:rPr>
          <w:rFonts w:cs="Calibri" w:ascii="Roboto" w:hAnsi="Roboto" w:cstheme="minorHAnsi"/>
          <w:b/>
          <w:bCs/>
          <w:color w:val="0070C0"/>
          <w:lang w:val="en-US"/>
        </w:rPr>
        <w:t>Code, Status and Message</w:t>
      </w:r>
      <w:bookmarkEnd w:id="23"/>
    </w:p>
    <w:p>
      <w:pPr>
        <w:pStyle w:val="Normal"/>
        <w:rPr/>
      </w:pPr>
      <w:r>
        <w:rPr/>
        <w:t>Refer PGS REDEEM interface specification for code, status and Message.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Arial Unicode MS">
    <w:charset w:val="01"/>
    <w:family w:val="swiss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Roboto">
    <w:charset w:val="01"/>
    <w:family w:val="auto"/>
    <w:pitch w:val="variable"/>
  </w:font>
  <w:font w:name="Wingdings">
    <w:charset w:val="02"/>
    <w:family w:val="auto"/>
    <w:pitch w:val="variable"/>
  </w:font>
  <w:font w:name="Wingdings">
    <w:charset w:val="01"/>
    <w:family w:val="auto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Tw Cen MT"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pStyle w:val="Heading2"/>
      <w:numFmt w:val="decimal"/>
      <w:lvlText w:val="%1.%2"/>
      <w:lvlJc w:val="left"/>
      <w:pPr>
        <w:tabs>
          <w:tab w:val="num" w:pos="0"/>
        </w:tabs>
        <w:ind w:left="576" w:hanging="576"/>
      </w:pPr>
      <w:rPr/>
    </w:lvl>
    <w:lvl w:ilvl="2">
      <w:start w:val="1"/>
      <w:pStyle w:val="Heading3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Tw Cen MT" w:hAnsi="Tw Cen MT" w:cs="Tw Cen MT" w:hint="default"/>
        <w:rFonts w:cstheme="minorHAnsi" w:eastAsiaTheme="minorHAnsi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smallCaps w:val="false"/>
        <w:caps w:val="false"/>
        <w:dstrike w:val="false"/>
        <w:strike w:val="false"/>
        <w:vertAlign w:val="baseline"/>
        <w:position w:val="0"/>
        <w:sz w:val="24"/>
        <w:sz w:val="24"/>
        <w:vanish w:val="fals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8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 (Body CS)" w:asciiTheme="minorHAns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e6089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 (Body CS)" w:asciiTheme="minorHAns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link w:val="Heading1Char"/>
    <w:uiPriority w:val="9"/>
    <w:qFormat/>
    <w:rsid w:val="00285a60"/>
    <w:pPr>
      <w:keepNext w:val="true"/>
      <w:keepLines/>
      <w:numPr>
        <w:ilvl w:val="0"/>
        <w:numId w:val="1"/>
      </w:numPr>
      <w:spacing w:lineRule="auto" w:line="360" w:before="240" w:after="0"/>
      <w:jc w:val="both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5a60"/>
    <w:pPr>
      <w:keepNext w:val="true"/>
      <w:keepLines/>
      <w:numPr>
        <w:ilvl w:val="1"/>
        <w:numId w:val="1"/>
      </w:numPr>
      <w:spacing w:lineRule="auto" w:line="360" w:before="40" w:after="0"/>
      <w:jc w:val="both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2602"/>
    <w:pPr>
      <w:keepNext w:val="true"/>
      <w:keepLines/>
      <w:numPr>
        <w:ilvl w:val="2"/>
        <w:numId w:val="1"/>
      </w:numPr>
      <w:spacing w:before="40" w:after="0"/>
      <w:jc w:val="both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lang w:val="en-GB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92602"/>
    <w:pPr>
      <w:keepNext w:val="true"/>
      <w:keepLines/>
      <w:numPr>
        <w:ilvl w:val="3"/>
        <w:numId w:val="1"/>
      </w:numPr>
      <w:spacing w:before="40" w:after="0"/>
      <w:jc w:val="both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  <w:lang w:val="en-GB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92602"/>
    <w:pPr>
      <w:keepNext w:val="true"/>
      <w:keepLines/>
      <w:numPr>
        <w:ilvl w:val="4"/>
        <w:numId w:val="1"/>
      </w:numPr>
      <w:spacing w:before="40" w:after="0"/>
      <w:jc w:val="both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lang w:val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602"/>
    <w:pPr>
      <w:keepNext w:val="true"/>
      <w:keepLines/>
      <w:numPr>
        <w:ilvl w:val="5"/>
        <w:numId w:val="1"/>
      </w:numPr>
      <w:spacing w:before="40" w:after="0"/>
      <w:jc w:val="both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lang w:val="en-GB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602"/>
    <w:pPr>
      <w:keepNext w:val="true"/>
      <w:keepLines/>
      <w:numPr>
        <w:ilvl w:val="6"/>
        <w:numId w:val="1"/>
      </w:numPr>
      <w:spacing w:before="40" w:after="0"/>
      <w:jc w:val="both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3763"/>
      <w:lang w:val="en-GB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602"/>
    <w:pPr>
      <w:keepNext w:val="true"/>
      <w:keepLines/>
      <w:numPr>
        <w:ilvl w:val="7"/>
        <w:numId w:val="1"/>
      </w:numPr>
      <w:spacing w:before="40" w:after="0"/>
      <w:jc w:val="both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  <w:lang w:val="en-GB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602"/>
    <w:pPr>
      <w:keepNext w:val="true"/>
      <w:keepLines/>
      <w:numPr>
        <w:ilvl w:val="8"/>
        <w:numId w:val="1"/>
      </w:numPr>
      <w:spacing w:before="40" w:after="0"/>
      <w:jc w:val="both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  <w:lang w:val="en-GB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oSpacingChar" w:customStyle="1">
    <w:name w:val="No Spacing Char"/>
    <w:basedOn w:val="DefaultParagraphFont"/>
    <w:link w:val="NoSpacing"/>
    <w:uiPriority w:val="1"/>
    <w:qFormat/>
    <w:rsid w:val="00704930"/>
    <w:rPr>
      <w:rFonts w:eastAsia="" w:eastAsiaTheme="minorEastAsia"/>
      <w:sz w:val="22"/>
      <w:szCs w:val="22"/>
      <w:lang w:eastAsia="zh-CN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285a60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285a60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val="en-GB"/>
    </w:rPr>
  </w:style>
  <w:style w:type="character" w:styleId="Hyperlink">
    <w:name w:val="Hyperlink"/>
    <w:basedOn w:val="DefaultParagraphFont"/>
    <w:uiPriority w:val="99"/>
    <w:unhideWhenUsed/>
    <w:rsid w:val="004961a9"/>
    <w:rPr>
      <w:color w:themeColor="hyperlink" w:val="0563C1"/>
      <w:u w:val="single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892602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892602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qFormat/>
    <w:rsid w:val="0089260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92602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92602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3763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92602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92602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  <w:lang w:val="en-GB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716d3f"/>
    <w:rPr>
      <w:lang w:val="en-GB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716d3f"/>
    <w:rPr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682582"/>
    <w:rPr/>
  </w:style>
  <w:style w:type="character" w:styleId="UnresolvedMention1" w:customStyle="1">
    <w:name w:val="Unresolved Mention1"/>
    <w:basedOn w:val="DefaultParagraphFont"/>
    <w:uiPriority w:val="99"/>
    <w:qFormat/>
    <w:rsid w:val="008b4cf5"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e59d4"/>
    <w:rPr>
      <w:rFonts w:ascii="Times New Roman" w:hAnsi="Times New Roman" w:cs="Times New Roman"/>
      <w:sz w:val="18"/>
      <w:szCs w:val="18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e59d4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ae59d4"/>
    <w:rPr>
      <w:rFonts w:ascii="Arial Unicode MS" w:hAnsi="Arial Unicode MS"/>
      <w:sz w:val="20"/>
      <w:szCs w:val="20"/>
      <w:lang w:val="en-GB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ae59d4"/>
    <w:rPr>
      <w:rFonts w:ascii="Arial Unicode MS" w:hAnsi="Arial Unicode MS"/>
      <w:b/>
      <w:bCs/>
      <w:sz w:val="20"/>
      <w:szCs w:val="20"/>
      <w:lang w:val="en-GB"/>
    </w:rPr>
  </w:style>
  <w:style w:type="character" w:styleId="BodyTextIndentChar" w:customStyle="1">
    <w:name w:val="Body Text Indent Char"/>
    <w:basedOn w:val="DefaultParagraphFont"/>
    <w:qFormat/>
    <w:rsid w:val="007e5cda"/>
    <w:rPr>
      <w:rFonts w:ascii="Arial" w:hAnsi="Arial" w:eastAsia="Times New Roman" w:cs="Times New Roman"/>
      <w:sz w:val="16"/>
      <w:szCs w:val="20"/>
      <w:lang w:val="en-CA"/>
    </w:rPr>
  </w:style>
  <w:style w:type="character" w:styleId="apple-converted-space" w:customStyle="1">
    <w:name w:val="apple-converted-space"/>
    <w:basedOn w:val="DefaultParagraphFont"/>
    <w:qFormat/>
    <w:rsid w:val="000c14de"/>
    <w:rPr/>
  </w:style>
  <w:style w:type="character" w:styleId="IndexLink" w:customStyle="1">
    <w:name w:val="Index Link"/>
    <w:qFormat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481e58"/>
    <w:rPr>
      <w:color w:val="605E5C"/>
      <w:shd w:fill="E1DFDD" w:val="clear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next w:val="Normal"/>
    <w:uiPriority w:val="35"/>
    <w:unhideWhenUsed/>
    <w:qFormat/>
    <w:rsid w:val="00a439c3"/>
    <w:pPr>
      <w:spacing w:before="0" w:after="200"/>
      <w:jc w:val="both"/>
    </w:pPr>
    <w:rPr>
      <w:rFonts w:ascii="Arial Unicode MS" w:hAnsi="Arial Unicode MS" w:cs="" w:cstheme="minorBidi"/>
      <w:i/>
      <w:iCs/>
      <w:color w:themeColor="text2" w:val="44546A"/>
      <w:sz w:val="18"/>
      <w:szCs w:val="18"/>
      <w:lang w:val="en-GB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NoSpacing">
    <w:name w:val="No Spacing"/>
    <w:link w:val="NoSpacingChar"/>
    <w:uiPriority w:val="1"/>
    <w:qFormat/>
    <w:rsid w:val="00704930"/>
    <w:pPr>
      <w:widowControl/>
      <w:suppressAutoHyphens w:val="true"/>
      <w:bidi w:val="0"/>
      <w:spacing w:before="0" w:after="0"/>
      <w:jc w:val="left"/>
    </w:pPr>
    <w:rPr>
      <w:rFonts w:ascii="Calibri" w:hAnsi="Calibri" w:eastAsia="" w:eastAsiaTheme="minorEastAsia" w:cs="Times New Roman (Body CS)"/>
      <w:color w:val="auto"/>
      <w:kern w:val="0"/>
      <w:sz w:val="22"/>
      <w:szCs w:val="22"/>
      <w:lang w:eastAsia="zh-CN" w:val="en-US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aa4e9f"/>
    <w:pPr>
      <w:numPr>
        <w:ilvl w:val="0"/>
        <w:numId w:val="0"/>
      </w:numPr>
      <w:outlineLvl w:val="9"/>
    </w:pPr>
    <w:rPr/>
  </w:style>
  <w:style w:type="paragraph" w:styleId="TOC1">
    <w:name w:val="toc 1"/>
    <w:basedOn w:val="Normal"/>
    <w:next w:val="Normal"/>
    <w:autoRedefine/>
    <w:uiPriority w:val="39"/>
    <w:unhideWhenUsed/>
    <w:rsid w:val="00495dfe"/>
    <w:pPr>
      <w:tabs>
        <w:tab w:val="clear" w:pos="720"/>
        <w:tab w:val="right" w:pos="9396" w:leader="dot"/>
      </w:tabs>
      <w:spacing w:before="120" w:after="120"/>
      <w:ind w:hanging="426" w:left="426"/>
      <w:jc w:val="both"/>
    </w:pPr>
    <w:rPr>
      <w:rFonts w:ascii="Roboto" w:hAnsi="Roboto" w:cs="Calibri" w:cstheme="minorHAnsi"/>
      <w:b/>
      <w:bCs/>
      <w:caps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9c4376"/>
    <w:pPr>
      <w:tabs>
        <w:tab w:val="clear" w:pos="720"/>
        <w:tab w:val="left" w:pos="960" w:leader="none"/>
        <w:tab w:val="right" w:pos="9350" w:leader="dot"/>
      </w:tabs>
      <w:ind w:left="245"/>
      <w:jc w:val="both"/>
    </w:pPr>
    <w:rPr>
      <w:rFonts w:ascii="Arial Unicode MS" w:hAnsi="Arial Unicode MS" w:cs="Calibri" w:cstheme="minorHAnsi"/>
      <w:smallCaps/>
      <w:sz w:val="20"/>
      <w:szCs w:val="20"/>
      <w:lang w:val="en-GB"/>
    </w:rPr>
  </w:style>
  <w:style w:type="paragraph" w:styleId="TOC3">
    <w:name w:val="toc 3"/>
    <w:basedOn w:val="Normal"/>
    <w:next w:val="Normal"/>
    <w:autoRedefine/>
    <w:uiPriority w:val="39"/>
    <w:unhideWhenUsed/>
    <w:rsid w:val="00704930"/>
    <w:pPr>
      <w:ind w:left="480"/>
      <w:jc w:val="both"/>
    </w:pPr>
    <w:rPr>
      <w:rFonts w:ascii="Arial Unicode MS" w:hAnsi="Arial Unicode MS" w:cs="Calibri" w:cstheme="minorHAnsi"/>
      <w:i/>
      <w:iCs/>
      <w:sz w:val="20"/>
      <w:szCs w:val="20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704930"/>
    <w:pPr>
      <w:ind w:left="720"/>
      <w:jc w:val="both"/>
    </w:pPr>
    <w:rPr>
      <w:rFonts w:ascii="Arial Unicode MS" w:hAnsi="Arial Unicode MS" w:cs="Calibri" w:cstheme="minorHAnsi"/>
      <w:sz w:val="18"/>
      <w:szCs w:val="18"/>
      <w:lang w:val="en-GB"/>
    </w:rPr>
  </w:style>
  <w:style w:type="paragraph" w:styleId="TOC5">
    <w:name w:val="toc 5"/>
    <w:basedOn w:val="Normal"/>
    <w:next w:val="Normal"/>
    <w:autoRedefine/>
    <w:uiPriority w:val="39"/>
    <w:unhideWhenUsed/>
    <w:rsid w:val="00704930"/>
    <w:pPr>
      <w:ind w:left="960"/>
      <w:jc w:val="both"/>
    </w:pPr>
    <w:rPr>
      <w:rFonts w:ascii="Arial Unicode MS" w:hAnsi="Arial Unicode MS" w:cs="Calibri" w:cstheme="minorHAnsi"/>
      <w:sz w:val="18"/>
      <w:szCs w:val="18"/>
      <w:lang w:val="en-GB"/>
    </w:rPr>
  </w:style>
  <w:style w:type="paragraph" w:styleId="TOC6">
    <w:name w:val="toc 6"/>
    <w:basedOn w:val="Normal"/>
    <w:next w:val="Normal"/>
    <w:autoRedefine/>
    <w:uiPriority w:val="39"/>
    <w:unhideWhenUsed/>
    <w:rsid w:val="00704930"/>
    <w:pPr>
      <w:ind w:left="1200"/>
      <w:jc w:val="both"/>
    </w:pPr>
    <w:rPr>
      <w:rFonts w:ascii="Arial Unicode MS" w:hAnsi="Arial Unicode MS" w:cs="Calibri" w:cstheme="minorHAnsi"/>
      <w:sz w:val="18"/>
      <w:szCs w:val="18"/>
      <w:lang w:val="en-GB"/>
    </w:rPr>
  </w:style>
  <w:style w:type="paragraph" w:styleId="TOC7">
    <w:name w:val="toc 7"/>
    <w:basedOn w:val="Normal"/>
    <w:next w:val="Normal"/>
    <w:autoRedefine/>
    <w:uiPriority w:val="39"/>
    <w:unhideWhenUsed/>
    <w:rsid w:val="00704930"/>
    <w:pPr>
      <w:ind w:left="1440"/>
      <w:jc w:val="both"/>
    </w:pPr>
    <w:rPr>
      <w:rFonts w:ascii="Arial Unicode MS" w:hAnsi="Arial Unicode MS" w:cs="Calibri" w:cstheme="minorHAnsi"/>
      <w:sz w:val="18"/>
      <w:szCs w:val="18"/>
      <w:lang w:val="en-GB"/>
    </w:rPr>
  </w:style>
  <w:style w:type="paragraph" w:styleId="TOC8">
    <w:name w:val="toc 8"/>
    <w:basedOn w:val="Normal"/>
    <w:next w:val="Normal"/>
    <w:autoRedefine/>
    <w:uiPriority w:val="39"/>
    <w:unhideWhenUsed/>
    <w:rsid w:val="00704930"/>
    <w:pPr>
      <w:ind w:left="1680"/>
      <w:jc w:val="both"/>
    </w:pPr>
    <w:rPr>
      <w:rFonts w:ascii="Arial Unicode MS" w:hAnsi="Arial Unicode MS" w:cs="Calibri" w:cstheme="minorHAnsi"/>
      <w:sz w:val="18"/>
      <w:szCs w:val="18"/>
      <w:lang w:val="en-GB"/>
    </w:rPr>
  </w:style>
  <w:style w:type="paragraph" w:styleId="TOC9">
    <w:name w:val="toc 9"/>
    <w:basedOn w:val="Normal"/>
    <w:next w:val="Normal"/>
    <w:autoRedefine/>
    <w:uiPriority w:val="39"/>
    <w:unhideWhenUsed/>
    <w:rsid w:val="00704930"/>
    <w:pPr>
      <w:ind w:left="1920"/>
      <w:jc w:val="both"/>
    </w:pPr>
    <w:rPr>
      <w:rFonts w:ascii="Arial Unicode MS" w:hAnsi="Arial Unicode MS" w:cs="Calibri" w:cstheme="minorHAnsi"/>
      <w:sz w:val="18"/>
      <w:szCs w:val="18"/>
      <w:lang w:val="en-GB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716d3f"/>
    <w:pPr>
      <w:tabs>
        <w:tab w:val="clear" w:pos="720"/>
        <w:tab w:val="center" w:pos="4680" w:leader="none"/>
        <w:tab w:val="right" w:pos="9360" w:leader="none"/>
      </w:tabs>
      <w:jc w:val="both"/>
    </w:pPr>
    <w:rPr>
      <w:rFonts w:ascii="Arial Unicode MS" w:hAnsi="Arial Unicode MS" w:cs="" w:cstheme="minorBidi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716d3f"/>
    <w:pPr>
      <w:tabs>
        <w:tab w:val="clear" w:pos="720"/>
        <w:tab w:val="center" w:pos="4680" w:leader="none"/>
        <w:tab w:val="right" w:pos="9360" w:leader="none"/>
      </w:tabs>
      <w:jc w:val="both"/>
    </w:pPr>
    <w:rPr>
      <w:rFonts w:ascii="Arial Unicode MS" w:hAnsi="Arial Unicode MS" w:cs="" w:cstheme="minorBidi"/>
      <w:lang w:val="en-GB"/>
    </w:rPr>
  </w:style>
  <w:style w:type="paragraph" w:styleId="ListParagraph">
    <w:name w:val="List Paragraph"/>
    <w:basedOn w:val="Normal"/>
    <w:uiPriority w:val="34"/>
    <w:qFormat/>
    <w:rsid w:val="00ad55a8"/>
    <w:pPr>
      <w:spacing w:before="0" w:after="0"/>
      <w:ind w:left="720"/>
      <w:contextualSpacing/>
      <w:jc w:val="both"/>
    </w:pPr>
    <w:rPr>
      <w:rFonts w:ascii="Arial Unicode MS" w:hAnsi="Arial Unicode MS" w:cs="" w:cstheme="minorBidi"/>
      <w:lang w:val="en-GB"/>
    </w:rPr>
  </w:style>
  <w:style w:type="paragraph" w:styleId="NormalWeb">
    <w:name w:val="Normal (Web)"/>
    <w:basedOn w:val="Normal"/>
    <w:uiPriority w:val="99"/>
    <w:unhideWhenUsed/>
    <w:qFormat/>
    <w:rsid w:val="00580d19"/>
    <w:pPr>
      <w:spacing w:beforeAutospacing="1" w:afterAutospacing="1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e59d4"/>
    <w:pPr>
      <w:jc w:val="both"/>
    </w:pPr>
    <w:rPr>
      <w:sz w:val="18"/>
      <w:szCs w:val="18"/>
      <w:lang w:val="en-GB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e59d4"/>
    <w:pPr>
      <w:jc w:val="both"/>
    </w:pPr>
    <w:rPr>
      <w:rFonts w:ascii="Arial Unicode MS" w:hAnsi="Arial Unicode MS" w:cs="" w:cstheme="minorBidi"/>
      <w:sz w:val="20"/>
      <w:szCs w:val="20"/>
      <w:lang w:val="en-GB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ae59d4"/>
    <w:pPr/>
    <w:rPr>
      <w:b/>
      <w:bCs/>
    </w:rPr>
  </w:style>
  <w:style w:type="paragraph" w:styleId="Revision">
    <w:name w:val="Revision"/>
    <w:uiPriority w:val="99"/>
    <w:semiHidden/>
    <w:qFormat/>
    <w:rsid w:val="00f24057"/>
    <w:pPr>
      <w:widowControl/>
      <w:suppressAutoHyphens w:val="true"/>
      <w:bidi w:val="0"/>
      <w:spacing w:before="0" w:after="0"/>
      <w:jc w:val="left"/>
    </w:pPr>
    <w:rPr>
      <w:rFonts w:ascii="Arial Unicode MS" w:hAnsi="Arial Unicode MS" w:eastAsia="Calibri" w:cs="Times New Roman (Body CS)" w:eastAsiaTheme="minorHAnsi"/>
      <w:color w:val="auto"/>
      <w:kern w:val="0"/>
      <w:sz w:val="24"/>
      <w:szCs w:val="24"/>
      <w:lang w:val="en-GB" w:eastAsia="en-US" w:bidi="ar-SA"/>
    </w:rPr>
  </w:style>
  <w:style w:type="paragraph" w:styleId="Couverture-Nomduclient" w:customStyle="1">
    <w:name w:val="Couverture - Nom du client"/>
    <w:basedOn w:val="Normal"/>
    <w:qFormat/>
    <w:rsid w:val="00e646f5"/>
    <w:pPr>
      <w:spacing w:before="0" w:after="120"/>
      <w:jc w:val="right"/>
    </w:pPr>
    <w:rPr>
      <w:rFonts w:ascii="Arial" w:hAnsi="Arial"/>
      <w:b/>
      <w:sz w:val="60"/>
      <w:lang w:val="fr-FR" w:eastAsia="fr-FR"/>
    </w:rPr>
  </w:style>
  <w:style w:type="paragraph" w:styleId="BodyTextIndent">
    <w:name w:val="Body Text Indent"/>
    <w:basedOn w:val="Normal"/>
    <w:link w:val="BodyTextIndentChar"/>
    <w:rsid w:val="007e5cda"/>
    <w:pPr>
      <w:ind w:right="-30"/>
    </w:pPr>
    <w:rPr>
      <w:rFonts w:ascii="Arial" w:hAnsi="Arial"/>
      <w:sz w:val="16"/>
      <w:szCs w:val="20"/>
      <w:lang w:val="en-CA"/>
    </w:rPr>
  </w:style>
  <w:style w:type="paragraph" w:styleId="FrameContents" w:customStyle="1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5471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auGrille6Couleur-Accentuation21">
    <w:name w:val="Tableau Grille 6 Couleur - Accentuation 21"/>
    <w:basedOn w:val="TableNormal"/>
    <w:uiPriority w:val="51"/>
    <w:rsid w:val="0055471a"/>
    <w:rPr>
      <w:color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TableauListe2-Accentuation21">
    <w:name w:val="Tableau Liste 2 - Accentuation 21"/>
    <w:basedOn w:val="TableNormal"/>
    <w:uiPriority w:val="47"/>
    <w:rsid w:val="00285a60"/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TableauGrille4-Accentuation21">
    <w:name w:val="Tableau Grille 4 - Accentuation 21"/>
    <w:basedOn w:val="TableNormal"/>
    <w:uiPriority w:val="49"/>
    <w:rsid w:val="00eb562b"/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TableauGrille2-Accentuation21">
    <w:name w:val="Tableau Grille 2 - Accentuation 21"/>
    <w:basedOn w:val="TableNormal"/>
    <w:uiPriority w:val="47"/>
    <w:rsid w:val="008768c9"/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D7D31" w:themeColor="accent2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D7D31" w:themeColor="accent2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TableauGrille1Clair1">
    <w:name w:val="Tableau Grille 1 Clair1"/>
    <w:basedOn w:val="TableNormal"/>
    <w:uiPriority w:val="46"/>
    <w:rsid w:val="00b056dd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TableauGrille1Clair-Accentuation11">
    <w:name w:val="Tableau Grille 1 Clair - Accentuation 11"/>
    <w:basedOn w:val="TableNormal"/>
    <w:uiPriority w:val="46"/>
    <w:rsid w:val="00b056dd"/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Grilledetableauclaire1">
    <w:name w:val="Grille de tableau claire1"/>
    <w:basedOn w:val="TableNormal"/>
    <w:uiPriority w:val="40"/>
    <w:rsid w:val="00b056dd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</w:style>
  <w:style w:type="table" w:customStyle="1" w:styleId="TableauGrille4-Accentuation41">
    <w:name w:val="Tableau Grille 4 - Accentuation 41"/>
    <w:basedOn w:val="TableNormal"/>
    <w:uiPriority w:val="49"/>
    <w:rsid w:val="0005380a"/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TableauGrille4-Accentuation51">
    <w:name w:val="Tableau Grille 4 - Accentuation 51"/>
    <w:basedOn w:val="TableNormal"/>
    <w:uiPriority w:val="49"/>
    <w:rsid w:val="00cc42a5"/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5Dark-Accent5">
    <w:name w:val="Grid Table 5 Dark Accent 5"/>
    <w:basedOn w:val="TableNormal"/>
    <w:uiPriority w:val="50"/>
    <w:rsid w:val="00585a3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4-Accent5">
    <w:name w:val="Grid Table 4 Accent 5"/>
    <w:basedOn w:val="TableNormal"/>
    <w:uiPriority w:val="49"/>
    <w:rsid w:val="00585a39"/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hyperlink" Target="mailto:approver1@cnps.ci" TargetMode="External"/><Relationship Id="rId6" Type="http://schemas.openxmlformats.org/officeDocument/2006/relationships/hyperlink" Target="mailto:approver2@cnps.ci" TargetMode="External"/><Relationship Id="rId7" Type="http://schemas.openxmlformats.org/officeDocument/2006/relationships/hyperlink" Target="mailto:approver1@cnps.ci" TargetMode="External"/><Relationship Id="rId8" Type="http://schemas.openxmlformats.org/officeDocument/2006/relationships/hyperlink" Target="mailto:approver2@cnps.ci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1C1304B8-A7FC-4DF4-B04F-7EF484EED2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4767</TotalTime>
  <Application>LibreOffice/24.8.3.2$Linux_X86_64 LibreOffice_project/480$Build-2</Application>
  <AppVersion>15.0000</AppVersion>
  <Pages>20</Pages>
  <Words>3494</Words>
  <Characters>25802</Characters>
  <CharactersWithSpaces>29484</CharactersWithSpaces>
  <Paragraphs>1171</Paragraphs>
  <Company>SUPERNET technologies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2023-04-19T10:14:00Z</dcterms:created>
  <dc:creator>PRANESH &amp; Naren shivappa</dc:creator>
  <dc:description/>
  <dc:language>en-IN</dc:language>
  <cp:lastModifiedBy/>
  <dcterms:modified xsi:type="dcterms:W3CDTF">2025-01-03T10:54:59Z</dcterms:modified>
  <cp:revision>193</cp:revision>
  <dc:subject>Regulatory Compliance</dc:subject>
  <dc:title>NABARD Cyber Security Compliance Services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