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No:5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Date:08-12-2021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Aim: </w:t>
      </w:r>
      <w:r w:rsidDel="00000000" w:rsidR="00000000" w:rsidRPr="00000000">
        <w:rPr>
          <w:rtl w:val="0"/>
        </w:rPr>
        <w:t xml:space="preserve">Program to implement linear and multiple regression techniques using any standard dataset available in the public domain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x=np.array([5,15,25,35,45,55]).reshape((-1,1))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y=np.array([5,20,14,32,22,38])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model=LinearRegression()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model.fit(x,y)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r_sq=model.score(x,y)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print("coeficient of determinator",r_sq)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print("intersect",model.coef_)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y_pred=model.predict(x)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print("predicted response",y_pred)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1139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113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48564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7B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27B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x7VCGGU0BoH6kHs/b/aOL5+Lw==">AMUW2mUNv8rEBVCpVUD4FGYxGWriEmsqz3gystaekjkH9V+6FW6X1UDM0mn++8kKAl4snGc0kSRb2lFC5bPxslNV0aGVvR9w0tXg0pCxX5FL75EZFwpRLNKHrkeZs2ZlcBUPtidc80H5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2021-12-08T06:41:00Z</dcterms:created>
  <dc:creator>mca</dc:creator>
</cp:coreProperties>
</file>