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DCE4" w14:textId="2CEEB514" w:rsidR="000264D9" w:rsidRPr="007B01FD" w:rsidRDefault="007B01FD" w:rsidP="00646D76">
      <w:pPr>
        <w:pStyle w:val="Heading11"/>
        <w:spacing w:before="0"/>
        <w:jc w:val="center"/>
        <w:rPr>
          <w:b w:val="0"/>
          <w:bCs/>
        </w:rPr>
      </w:pPr>
      <w:r w:rsidRPr="00530960">
        <w:t>COM435</w:t>
      </w:r>
      <w:r>
        <w:t xml:space="preserve"> </w:t>
      </w:r>
      <w:r w:rsidR="000264D9" w:rsidRPr="00530960">
        <w:t>Software Development Practice</w:t>
      </w:r>
    </w:p>
    <w:p w14:paraId="590BEB6C" w14:textId="77777777" w:rsidR="000264D9" w:rsidRPr="00530960" w:rsidRDefault="000264D9" w:rsidP="000264D9">
      <w:pPr>
        <w:pStyle w:val="Heading21"/>
        <w:jc w:val="center"/>
      </w:pPr>
      <w:r w:rsidRPr="00530960">
        <w:t>Assignment Pack</w:t>
      </w:r>
    </w:p>
    <w:p w14:paraId="39536AD9" w14:textId="0D528105" w:rsidR="000264D9" w:rsidRPr="000264D9" w:rsidRDefault="000264D9" w:rsidP="000264D9">
      <w:pPr>
        <w:pStyle w:val="Paragraph"/>
      </w:pPr>
      <w:r w:rsidRPr="000264D9">
        <w:t>You should carefully</w:t>
      </w:r>
      <w:r w:rsidR="008E2601" w:rsidRPr="000264D9">
        <w:t xml:space="preserve"> read</w:t>
      </w:r>
      <w:r w:rsidRPr="000264D9">
        <w:t xml:space="preserve"> all parts of this assignment pack at the start of the module and reread appropriate sections during the module. It is important that you understand all aspects of this pack. If you are uncertain about any aspect of the assignments, then you should discuss your queries with a member of the teaching team at the earliest opportunity. You should also familiarise yourself with associated guidelines and policies, such as the Ulster University policies on plagiarism and Health &amp; Safety.</w:t>
      </w:r>
    </w:p>
    <w:p w14:paraId="5036CDCA" w14:textId="77777777" w:rsidR="000264D9" w:rsidRPr="000264D9" w:rsidRDefault="000264D9" w:rsidP="6B343AB6">
      <w:pPr>
        <w:pStyle w:val="Heading31"/>
        <w:spacing w:before="360"/>
        <w:rPr>
          <w:u w:val="single"/>
        </w:rPr>
      </w:pPr>
      <w:r w:rsidRPr="000264D9">
        <w:rPr>
          <w:u w:val="single"/>
        </w:rPr>
        <w:t>Important Dates</w:t>
      </w:r>
      <w:r w:rsidR="00646D76">
        <w:rPr>
          <w:u w:val="single"/>
        </w:rPr>
        <w:t xml:space="preserve"> and information</w:t>
      </w:r>
    </w:p>
    <w:p w14:paraId="36B2EE22" w14:textId="452D930A" w:rsidR="00646D76" w:rsidRPr="00646D76" w:rsidRDefault="004E3AB0" w:rsidP="6B343AB6">
      <w:pPr>
        <w:pStyle w:val="Paragraph"/>
        <w:spacing w:before="240" w:after="60"/>
        <w:rPr>
          <w:b/>
          <w:bCs/>
        </w:rPr>
      </w:pPr>
      <w:r>
        <w:rPr>
          <w:b/>
          <w:bCs/>
        </w:rPr>
        <w:t xml:space="preserve">CW1 - </w:t>
      </w:r>
      <w:r w:rsidR="000264D9" w:rsidRPr="000264D9">
        <w:rPr>
          <w:b/>
          <w:bCs/>
        </w:rPr>
        <w:t xml:space="preserve">Software Product </w:t>
      </w:r>
      <w:r w:rsidR="000264D9" w:rsidRPr="6B343AB6">
        <w:rPr>
          <w:b/>
        </w:rPr>
        <w:t>Planning</w:t>
      </w:r>
      <w:r w:rsidR="000264D9" w:rsidRPr="00646D76">
        <w:rPr>
          <w:b/>
          <w:bCs/>
        </w:rPr>
        <w:t xml:space="preserve"> </w:t>
      </w:r>
      <w:r w:rsidR="00B12690">
        <w:rPr>
          <w:b/>
          <w:bCs/>
        </w:rPr>
        <w:t>Assignment</w:t>
      </w:r>
    </w:p>
    <w:p w14:paraId="096667D2" w14:textId="43515044" w:rsidR="000264D9" w:rsidRPr="000264D9" w:rsidRDefault="007B01FD" w:rsidP="6B343AB6">
      <w:pPr>
        <w:pStyle w:val="Paragraph"/>
        <w:numPr>
          <w:ilvl w:val="0"/>
          <w:numId w:val="16"/>
        </w:numPr>
        <w:spacing w:after="60" w:line="240" w:lineRule="auto"/>
        <w:ind w:left="284" w:hanging="284"/>
      </w:pPr>
      <w:r>
        <w:t>Assignment is w</w:t>
      </w:r>
      <w:r w:rsidR="00646D76">
        <w:t xml:space="preserve">eighted at </w:t>
      </w:r>
      <w:r w:rsidR="00C314F6">
        <w:rPr>
          <w:i/>
          <w:iCs/>
        </w:rPr>
        <w:t>60</w:t>
      </w:r>
      <w:r w:rsidR="000264D9" w:rsidRPr="00646D76">
        <w:rPr>
          <w:i/>
          <w:iCs/>
        </w:rPr>
        <w:t>%</w:t>
      </w:r>
      <w:r w:rsidR="000264D9" w:rsidRPr="000264D9">
        <w:t xml:space="preserve"> of module</w:t>
      </w:r>
      <w:r>
        <w:t xml:space="preserve"> marks</w:t>
      </w:r>
      <w:r w:rsidR="00646D76">
        <w:t>.</w:t>
      </w:r>
    </w:p>
    <w:p w14:paraId="38A9921F" w14:textId="07C6445D" w:rsidR="000264D9" w:rsidRPr="00646D76" w:rsidRDefault="00033FA6" w:rsidP="6B343AB6">
      <w:pPr>
        <w:pStyle w:val="Paragraph"/>
        <w:numPr>
          <w:ilvl w:val="0"/>
          <w:numId w:val="16"/>
        </w:numPr>
        <w:spacing w:after="60" w:line="240" w:lineRule="auto"/>
        <w:ind w:left="284" w:hanging="284"/>
        <w:rPr>
          <w:i/>
          <w:iCs/>
        </w:rPr>
      </w:pPr>
      <w:r>
        <w:rPr>
          <w:b/>
          <w:bCs/>
        </w:rPr>
        <w:t>Needs and Risk Assessment</w:t>
      </w:r>
      <w:r w:rsidR="00BF337A">
        <w:rPr>
          <w:b/>
          <w:bCs/>
        </w:rPr>
        <w:t xml:space="preserve">: </w:t>
      </w:r>
      <w:r w:rsidR="00BF337A" w:rsidRPr="00BF337A">
        <w:t>Part 1</w:t>
      </w:r>
      <w:r w:rsidR="70473BB2">
        <w:t xml:space="preserve"> stage </w:t>
      </w:r>
      <w:r w:rsidR="00BF337A">
        <w:t>will start at Week 6</w:t>
      </w:r>
      <w:r w:rsidR="70473BB2" w:rsidRPr="4BEDD81B">
        <w:rPr>
          <w:i/>
          <w:iCs/>
        </w:rPr>
        <w:t>.</w:t>
      </w:r>
      <w:r w:rsidR="00D61BAB">
        <w:rPr>
          <w:i/>
          <w:iCs/>
        </w:rPr>
        <w:t xml:space="preserve"> </w:t>
      </w:r>
    </w:p>
    <w:p w14:paraId="11F562B1" w14:textId="77777777" w:rsidR="00BF337A" w:rsidRPr="00BF337A" w:rsidRDefault="00033FA6" w:rsidP="00304557">
      <w:pPr>
        <w:pStyle w:val="Paragraph"/>
        <w:numPr>
          <w:ilvl w:val="0"/>
          <w:numId w:val="16"/>
        </w:numPr>
        <w:spacing w:after="60" w:line="240" w:lineRule="auto"/>
        <w:ind w:left="284" w:hanging="284"/>
        <w:rPr>
          <w:i/>
          <w:iCs/>
        </w:rPr>
      </w:pPr>
      <w:r w:rsidRPr="4BEDD81B">
        <w:rPr>
          <w:b/>
          <w:bCs/>
        </w:rPr>
        <w:t xml:space="preserve">Minimum Viable Product </w:t>
      </w:r>
      <w:r>
        <w:rPr>
          <w:b/>
          <w:bCs/>
        </w:rPr>
        <w:t>and Sprint Plan</w:t>
      </w:r>
      <w:r w:rsidR="00BF337A">
        <w:rPr>
          <w:b/>
          <w:bCs/>
        </w:rPr>
        <w:t xml:space="preserve">: </w:t>
      </w:r>
      <w:r w:rsidR="00BF337A" w:rsidRPr="00BF337A">
        <w:t>Part2</w:t>
      </w:r>
      <w:r w:rsidR="00BF337A">
        <w:rPr>
          <w:b/>
          <w:bCs/>
        </w:rPr>
        <w:t xml:space="preserve"> </w:t>
      </w:r>
      <w:r w:rsidR="00BF337A">
        <w:t>stage will start at week 9.</w:t>
      </w:r>
      <w:r w:rsidR="00BF337A">
        <w:rPr>
          <w:b/>
          <w:bCs/>
        </w:rPr>
        <w:t xml:space="preserve"> </w:t>
      </w:r>
    </w:p>
    <w:p w14:paraId="4D02062E" w14:textId="2D0805A8" w:rsidR="00304557" w:rsidRDefault="00BF337A" w:rsidP="005516BA">
      <w:pPr>
        <w:pStyle w:val="Paragraph"/>
        <w:spacing w:after="60" w:line="240" w:lineRule="auto"/>
        <w:ind w:left="284"/>
        <w:rPr>
          <w:i/>
          <w:iCs/>
        </w:rPr>
      </w:pPr>
      <w:r>
        <w:rPr>
          <w:b/>
          <w:bCs/>
        </w:rPr>
        <w:t xml:space="preserve">Part 1&amp; Part2 </w:t>
      </w:r>
      <w:r w:rsidR="70473BB2">
        <w:t>stage</w:t>
      </w:r>
      <w:r>
        <w:t>s are</w:t>
      </w:r>
      <w:r w:rsidR="70473BB2">
        <w:t xml:space="preserve"> due</w:t>
      </w:r>
      <w:r>
        <w:t xml:space="preserve"> on</w:t>
      </w:r>
      <w:r w:rsidR="00D61BAB">
        <w:t xml:space="preserve"> week 12</w:t>
      </w:r>
      <w:r>
        <w:t>,</w:t>
      </w:r>
      <w:r w:rsidR="70473BB2">
        <w:t xml:space="preserve"> </w:t>
      </w:r>
      <w:r w:rsidR="70473BB2" w:rsidRPr="4BEDD81B">
        <w:rPr>
          <w:i/>
          <w:iCs/>
        </w:rPr>
        <w:t>F</w:t>
      </w:r>
      <w:r w:rsidR="2E4060FE" w:rsidRPr="4BEDD81B">
        <w:rPr>
          <w:i/>
          <w:iCs/>
        </w:rPr>
        <w:t>riday</w:t>
      </w:r>
      <w:r w:rsidR="005516BA" w:rsidRPr="005516BA">
        <w:rPr>
          <w:i/>
          <w:iCs/>
        </w:rPr>
        <w:t xml:space="preserve">CW1 Submission link-Parts 1&amp;2, due 1st of </w:t>
      </w:r>
      <w:proofErr w:type="gramStart"/>
      <w:r w:rsidR="005516BA" w:rsidRPr="005516BA">
        <w:rPr>
          <w:i/>
          <w:iCs/>
        </w:rPr>
        <w:t>May,</w:t>
      </w:r>
      <w:proofErr w:type="gramEnd"/>
      <w:r w:rsidR="005516BA" w:rsidRPr="005516BA">
        <w:rPr>
          <w:i/>
          <w:iCs/>
        </w:rPr>
        <w:t xml:space="preserve"> 2026, No later than 12:00 Noon-</w:t>
      </w:r>
      <w:proofErr w:type="spellStart"/>
      <w:r w:rsidR="005516BA" w:rsidRPr="005516BA">
        <w:rPr>
          <w:i/>
          <w:iCs/>
        </w:rPr>
        <w:t>Friday</w:t>
      </w:r>
      <w:r w:rsidR="00304557">
        <w:rPr>
          <w:i/>
          <w:iCs/>
        </w:rPr>
        <w:t>.</w:t>
      </w:r>
      <w:r w:rsidR="00DA43E8">
        <w:rPr>
          <w:i/>
          <w:iCs/>
        </w:rPr>
        <w:t>Change</w:t>
      </w:r>
      <w:proofErr w:type="spellEnd"/>
      <w:r w:rsidR="00DA43E8">
        <w:rPr>
          <w:i/>
          <w:iCs/>
        </w:rPr>
        <w:t xml:space="preserve"> </w:t>
      </w:r>
      <w:proofErr w:type="spellStart"/>
      <w:r w:rsidR="00DA43E8">
        <w:rPr>
          <w:i/>
          <w:iCs/>
        </w:rPr>
        <w:t>ofhe</w:t>
      </w:r>
      <w:proofErr w:type="spellEnd"/>
      <w:r w:rsidR="00DA43E8">
        <w:rPr>
          <w:i/>
          <w:iCs/>
        </w:rPr>
        <w:t xml:space="preserve"> date is possible, please follow the updates</w:t>
      </w:r>
    </w:p>
    <w:p w14:paraId="05F3C000" w14:textId="77777777" w:rsidR="00304557" w:rsidRDefault="00304557" w:rsidP="00304557"/>
    <w:p w14:paraId="6A3965D8" w14:textId="77777777" w:rsidR="00304557" w:rsidRDefault="00304557" w:rsidP="00304557">
      <w:pPr>
        <w:rPr>
          <w:b/>
          <w:bCs/>
        </w:rPr>
      </w:pPr>
      <w:r w:rsidRPr="00304557">
        <w:rPr>
          <w:b/>
          <w:bCs/>
        </w:rPr>
        <w:t>Feedback dates:</w:t>
      </w:r>
      <w:r>
        <w:rPr>
          <w:b/>
          <w:bCs/>
        </w:rPr>
        <w:t xml:space="preserve"> </w:t>
      </w:r>
    </w:p>
    <w:p w14:paraId="1E73005F" w14:textId="690BEA3D" w:rsidR="00304557" w:rsidRDefault="00304557" w:rsidP="00304557">
      <w:pPr>
        <w:pStyle w:val="ListParagraph"/>
        <w:numPr>
          <w:ilvl w:val="0"/>
          <w:numId w:val="22"/>
        </w:numPr>
        <w:rPr>
          <w:b/>
          <w:bCs/>
        </w:rPr>
      </w:pPr>
      <w:r w:rsidRPr="00304557">
        <w:rPr>
          <w:b/>
          <w:bCs/>
        </w:rPr>
        <w:t xml:space="preserve">CW1 Part 1 </w:t>
      </w:r>
      <w:r w:rsidR="00D61BAB">
        <w:rPr>
          <w:b/>
          <w:bCs/>
        </w:rPr>
        <w:t>in 20 working days after the final submission date</w:t>
      </w:r>
    </w:p>
    <w:p w14:paraId="52933BCF" w14:textId="3D1611E0" w:rsidR="00304557" w:rsidRPr="00304557" w:rsidRDefault="00304557" w:rsidP="00304557">
      <w:pPr>
        <w:pStyle w:val="ListParagraph"/>
        <w:numPr>
          <w:ilvl w:val="0"/>
          <w:numId w:val="22"/>
        </w:numPr>
        <w:rPr>
          <w:b/>
          <w:bCs/>
        </w:rPr>
      </w:pPr>
      <w:r w:rsidRPr="00304557">
        <w:rPr>
          <w:b/>
          <w:bCs/>
        </w:rPr>
        <w:t xml:space="preserve">CW1 Part </w:t>
      </w:r>
      <w:r>
        <w:rPr>
          <w:b/>
          <w:bCs/>
        </w:rPr>
        <w:t>2</w:t>
      </w:r>
      <w:r w:rsidRPr="00304557">
        <w:rPr>
          <w:b/>
          <w:bCs/>
        </w:rPr>
        <w:t xml:space="preserve"> </w:t>
      </w:r>
      <w:r w:rsidR="00D61BAB">
        <w:rPr>
          <w:b/>
          <w:bCs/>
        </w:rPr>
        <w:t>in 20 working days after the final submission date</w:t>
      </w:r>
    </w:p>
    <w:p w14:paraId="72D6E29F" w14:textId="66F21DE9" w:rsidR="004E3AB0" w:rsidRDefault="004E3AB0" w:rsidP="004E3AB0">
      <w:pPr>
        <w:pStyle w:val="Paragraph"/>
        <w:spacing w:before="240" w:after="60"/>
      </w:pPr>
      <w:r>
        <w:rPr>
          <w:b/>
          <w:bCs/>
        </w:rPr>
        <w:t xml:space="preserve">CW2 - </w:t>
      </w:r>
      <w:r w:rsidRPr="000264D9">
        <w:rPr>
          <w:b/>
          <w:bCs/>
        </w:rPr>
        <w:t>Theory Test</w:t>
      </w:r>
      <w:r w:rsidRPr="000264D9">
        <w:t xml:space="preserve"> </w:t>
      </w:r>
    </w:p>
    <w:p w14:paraId="38C0F502" w14:textId="77777777" w:rsidR="004E3AB0" w:rsidRPr="00646D76" w:rsidRDefault="004E3AB0" w:rsidP="004E3AB0">
      <w:pPr>
        <w:pStyle w:val="Paragraph"/>
        <w:numPr>
          <w:ilvl w:val="0"/>
          <w:numId w:val="16"/>
        </w:numPr>
        <w:spacing w:after="60" w:line="240" w:lineRule="auto"/>
        <w:ind w:left="284" w:hanging="284"/>
      </w:pPr>
      <w:r>
        <w:t>Class test is w</w:t>
      </w:r>
      <w:r w:rsidRPr="00646D76">
        <w:t xml:space="preserve">eighted at </w:t>
      </w:r>
      <w:r>
        <w:t>40</w:t>
      </w:r>
      <w:r w:rsidRPr="00C0266F">
        <w:t>%</w:t>
      </w:r>
      <w:r w:rsidRPr="00646D76">
        <w:t xml:space="preserve"> of module</w:t>
      </w:r>
      <w:r>
        <w:t xml:space="preserve"> marks.</w:t>
      </w:r>
    </w:p>
    <w:p w14:paraId="24C7165A" w14:textId="30F63BB2" w:rsidR="006C6D95" w:rsidRDefault="006C6D95" w:rsidP="004E3AB0">
      <w:pPr>
        <w:pStyle w:val="Paragraph"/>
        <w:numPr>
          <w:ilvl w:val="0"/>
          <w:numId w:val="16"/>
        </w:numPr>
        <w:spacing w:after="60" w:line="240" w:lineRule="auto"/>
        <w:ind w:left="284" w:hanging="284"/>
      </w:pPr>
      <w:r>
        <w:t xml:space="preserve">Class test takes place </w:t>
      </w:r>
      <w:r w:rsidR="00344B93">
        <w:t xml:space="preserve">during timetabled lab sessions </w:t>
      </w:r>
      <w:r w:rsidR="006A3AD3">
        <w:t>on</w:t>
      </w:r>
      <w:r w:rsidR="0077397D">
        <w:t xml:space="preserve"> w</w:t>
      </w:r>
      <w:r w:rsidR="00E41B44">
        <w:t>/c</w:t>
      </w:r>
      <w:r w:rsidR="00D61BAB">
        <w:t xml:space="preserve"> 12</w:t>
      </w:r>
      <w:r w:rsidR="00E41B44">
        <w:t xml:space="preserve"> </w:t>
      </w:r>
      <w:r w:rsidR="00BF337A">
        <w:t>January</w:t>
      </w:r>
      <w:r w:rsidR="00D61BAB">
        <w:t xml:space="preserve"> </w:t>
      </w:r>
      <w:r w:rsidRPr="00C0266F">
        <w:t>202</w:t>
      </w:r>
      <w:r w:rsidR="00D61BAB">
        <w:t>6</w:t>
      </w:r>
      <w:r>
        <w:t>,</w:t>
      </w:r>
      <w:r w:rsidR="00D61BAB">
        <w:t xml:space="preserve"> </w:t>
      </w:r>
      <w:r>
        <w:t>details</w:t>
      </w:r>
      <w:r w:rsidR="00BF337A">
        <w:t xml:space="preserve"> for groups</w:t>
      </w:r>
      <w:r>
        <w:t xml:space="preserve"> will be communicated in advance.</w:t>
      </w:r>
    </w:p>
    <w:p w14:paraId="13A79D86" w14:textId="215F264D" w:rsidR="006C6D95" w:rsidRDefault="006C6D95" w:rsidP="006C6D95">
      <w:pPr>
        <w:pStyle w:val="Paragraph"/>
        <w:numPr>
          <w:ilvl w:val="0"/>
          <w:numId w:val="16"/>
        </w:numPr>
        <w:spacing w:after="60" w:line="240" w:lineRule="auto"/>
        <w:ind w:left="284" w:hanging="284"/>
      </w:pPr>
      <w:r>
        <w:t>90 minutes in duration</w:t>
      </w:r>
    </w:p>
    <w:p w14:paraId="0447D480" w14:textId="77777777" w:rsidR="00304557" w:rsidRDefault="00304557" w:rsidP="00304557"/>
    <w:p w14:paraId="16F516FA" w14:textId="07A214C0" w:rsidR="00304557" w:rsidRDefault="00304557" w:rsidP="00304557">
      <w:pPr>
        <w:rPr>
          <w:b/>
          <w:bCs/>
        </w:rPr>
      </w:pPr>
      <w:r w:rsidRPr="00304557">
        <w:rPr>
          <w:b/>
          <w:bCs/>
        </w:rPr>
        <w:t>Feedback date:</w:t>
      </w:r>
      <w:r>
        <w:rPr>
          <w:b/>
          <w:bCs/>
        </w:rPr>
        <w:t xml:space="preserve"> </w:t>
      </w:r>
    </w:p>
    <w:p w14:paraId="537F35DB" w14:textId="28BD6E61" w:rsidR="00304557" w:rsidRDefault="00304557" w:rsidP="00304557">
      <w:pPr>
        <w:pStyle w:val="ListParagraph"/>
        <w:numPr>
          <w:ilvl w:val="0"/>
          <w:numId w:val="22"/>
        </w:numPr>
        <w:rPr>
          <w:b/>
          <w:bCs/>
        </w:rPr>
      </w:pPr>
      <w:r w:rsidRPr="00304557">
        <w:rPr>
          <w:b/>
          <w:bCs/>
        </w:rPr>
        <w:t>CW</w:t>
      </w:r>
      <w:r>
        <w:rPr>
          <w:b/>
          <w:bCs/>
        </w:rPr>
        <w:t>2</w:t>
      </w:r>
      <w:r w:rsidRPr="00304557">
        <w:rPr>
          <w:b/>
          <w:bCs/>
        </w:rPr>
        <w:t xml:space="preserve"> </w:t>
      </w:r>
      <w:r w:rsidR="00D61BAB">
        <w:rPr>
          <w:b/>
          <w:bCs/>
        </w:rPr>
        <w:t>in 20 working days after the final submission date</w:t>
      </w:r>
    </w:p>
    <w:p w14:paraId="1656E0DC" w14:textId="218127E2" w:rsidR="000264D9" w:rsidRPr="000264D9" w:rsidRDefault="000264D9" w:rsidP="6B343AB6">
      <w:pPr>
        <w:pStyle w:val="Heading31"/>
        <w:spacing w:before="360"/>
        <w:rPr>
          <w:rFonts w:eastAsiaTheme="minorEastAsia" w:cstheme="minorBidi"/>
          <w:u w:val="single"/>
        </w:rPr>
      </w:pPr>
      <w:r w:rsidRPr="000264D9">
        <w:rPr>
          <w:u w:val="single"/>
        </w:rPr>
        <w:t>Theory Test</w:t>
      </w:r>
    </w:p>
    <w:p w14:paraId="1DFD17D7" w14:textId="258517BF" w:rsidR="000264D9" w:rsidRDefault="000264D9" w:rsidP="1D116224">
      <w:pPr>
        <w:pStyle w:val="Paragraph"/>
      </w:pPr>
      <w:r>
        <w:t xml:space="preserve">A theory-based class test will assess knowledge and understanding of key concepts in relation to Agile Scrum and the related learning materials. </w:t>
      </w:r>
      <w:r w:rsidR="00B16563">
        <w:t>The class test will be</w:t>
      </w:r>
      <w:r w:rsidR="002A1D83">
        <w:t xml:space="preserve"> a closed book</w:t>
      </w:r>
      <w:r w:rsidR="00B16563">
        <w:t xml:space="preserve"> 90 minute in </w:t>
      </w:r>
      <w:r w:rsidR="002A1D83">
        <w:t>Blackboard test</w:t>
      </w:r>
      <w:r w:rsidR="00B16563">
        <w:t xml:space="preserve"> and will be supervised on campus. </w:t>
      </w:r>
      <w:r>
        <w:t xml:space="preserve">The test will provide an opportunity for students </w:t>
      </w:r>
      <w:r w:rsidR="2E4ED8F2">
        <w:t xml:space="preserve">to </w:t>
      </w:r>
      <w:r>
        <w:t xml:space="preserve">gain an appreciation of their learning on the module and to avail of individual feedback. The test will be administered </w:t>
      </w:r>
      <w:r w:rsidR="00C314F6">
        <w:t xml:space="preserve">via </w:t>
      </w:r>
      <w:proofErr w:type="spellStart"/>
      <w:r w:rsidR="00C314F6">
        <w:t>BlackBoard</w:t>
      </w:r>
      <w:proofErr w:type="spellEnd"/>
      <w:r>
        <w:t xml:space="preserve">, in keeping with the specified date, through a range of multiple-choice style questions. Marks and feedback will be provided to students in line with </w:t>
      </w:r>
      <w:proofErr w:type="gramStart"/>
      <w:r>
        <w:t>University</w:t>
      </w:r>
      <w:proofErr w:type="gramEnd"/>
      <w:r>
        <w:t xml:space="preserve"> guidelines.</w:t>
      </w:r>
    </w:p>
    <w:p w14:paraId="7EF3D370" w14:textId="4755A15E" w:rsidR="00E81167" w:rsidRDefault="00E81167" w:rsidP="00E81167">
      <w:pPr>
        <w:rPr>
          <w:rFonts w:ascii="Times New Roman" w:hAnsi="Times New Roman"/>
          <w:b/>
          <w:bCs/>
        </w:rPr>
      </w:pPr>
      <w:r w:rsidRPr="00E81167">
        <w:rPr>
          <w:rFonts w:ascii="Times New Roman" w:hAnsi="Times New Roman"/>
          <w:b/>
          <w:bCs/>
        </w:rPr>
        <w:lastRenderedPageBreak/>
        <w:t>Example</w:t>
      </w:r>
      <w:r w:rsidR="0077397D">
        <w:rPr>
          <w:rFonts w:ascii="Times New Roman" w:hAnsi="Times New Roman"/>
          <w:b/>
          <w:bCs/>
        </w:rPr>
        <w:t xml:space="preserve"> Test</w:t>
      </w:r>
      <w:r w:rsidRPr="00E81167">
        <w:rPr>
          <w:rFonts w:ascii="Times New Roman" w:hAnsi="Times New Roman"/>
          <w:b/>
          <w:bCs/>
        </w:rPr>
        <w:t xml:space="preserve"> Question</w:t>
      </w:r>
    </w:p>
    <w:p w14:paraId="78EF50E8" w14:textId="55BDA129" w:rsidR="00E81167" w:rsidRPr="004D4691" w:rsidRDefault="00E81167" w:rsidP="00E81167">
      <w:pPr>
        <w:suppressAutoHyphens w:val="0"/>
        <w:spacing w:after="240" w:line="240" w:lineRule="auto"/>
        <w:jc w:val="left"/>
        <w:rPr>
          <w:rFonts w:ascii="Times New Roman" w:hAnsi="Times New Roman"/>
        </w:rPr>
      </w:pPr>
      <w:r w:rsidRPr="00E81167">
        <w:rPr>
          <w:rFonts w:ascii="Times New Roman" w:hAnsi="Times New Roman"/>
        </w:rPr>
        <w:t>Select a good user story from the examples listed</w:t>
      </w:r>
      <w:r w:rsidRPr="004D4691">
        <w:rPr>
          <w:rFonts w:ascii="Times New Roman" w:hAnsi="Times New Roman"/>
        </w:rPr>
        <w:t>:</w:t>
      </w:r>
    </w:p>
    <w:p w14:paraId="497128C7" w14:textId="3D2F91F3"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4D4691">
        <w:rPr>
          <w:rFonts w:ascii="Times New Roman" w:eastAsia="Times New Roman" w:hAnsi="Times New Roman"/>
        </w:rPr>
        <w:t xml:space="preserve">As a DIY </w:t>
      </w:r>
      <w:proofErr w:type="gramStart"/>
      <w:r w:rsidRPr="004D4691">
        <w:rPr>
          <w:rFonts w:ascii="Times New Roman" w:eastAsia="Times New Roman" w:hAnsi="Times New Roman"/>
        </w:rPr>
        <w:t>enthusiast ,</w:t>
      </w:r>
      <w:proofErr w:type="gramEnd"/>
      <w:r w:rsidRPr="004D4691">
        <w:rPr>
          <w:rFonts w:ascii="Times New Roman" w:eastAsia="Times New Roman" w:hAnsi="Times New Roman"/>
        </w:rPr>
        <w:t xml:space="preserve"> I want to see product reviews from other DIY people so that I can find the best product for me.</w:t>
      </w:r>
    </w:p>
    <w:p w14:paraId="6B15B1AB" w14:textId="64FEDE9B"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E81167">
        <w:rPr>
          <w:rFonts w:ascii="Times New Roman" w:eastAsia="Times New Roman" w:hAnsi="Times New Roman"/>
        </w:rPr>
        <w:t>As a user, I want to list stock items so I can see them</w:t>
      </w:r>
      <w:r w:rsidRPr="004D4691">
        <w:rPr>
          <w:rFonts w:ascii="Times New Roman" w:eastAsia="Times New Roman" w:hAnsi="Times New Roman"/>
        </w:rPr>
        <w:t>.</w:t>
      </w:r>
    </w:p>
    <w:p w14:paraId="43AB7B4C" w14:textId="20AEDD84"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E81167">
        <w:rPr>
          <w:rFonts w:ascii="Times New Roman" w:eastAsia="Times New Roman" w:hAnsi="Times New Roman"/>
        </w:rPr>
        <w:t>As a music tutor, I want to organise, plan and deliver lessons online so I can spend more time with clients</w:t>
      </w:r>
      <w:r w:rsidRPr="004D4691">
        <w:rPr>
          <w:rFonts w:ascii="Times New Roman" w:eastAsia="Times New Roman" w:hAnsi="Times New Roman"/>
        </w:rPr>
        <w:t>.</w:t>
      </w:r>
    </w:p>
    <w:p w14:paraId="3D3E8D8F" w14:textId="65067EE6" w:rsidR="00E81167" w:rsidRPr="004D4691" w:rsidRDefault="00E81167" w:rsidP="00E81167">
      <w:pPr>
        <w:pStyle w:val="ListParagraph"/>
        <w:numPr>
          <w:ilvl w:val="0"/>
          <w:numId w:val="21"/>
        </w:numPr>
        <w:suppressAutoHyphens w:val="0"/>
        <w:spacing w:after="240" w:line="240" w:lineRule="auto"/>
        <w:jc w:val="left"/>
        <w:rPr>
          <w:rFonts w:ascii="Times New Roman" w:eastAsia="Times New Roman" w:hAnsi="Times New Roman"/>
        </w:rPr>
      </w:pPr>
      <w:r w:rsidRPr="00E81167">
        <w:rPr>
          <w:rFonts w:ascii="Times New Roman" w:eastAsia="Times New Roman" w:hAnsi="Times New Roman"/>
        </w:rPr>
        <w:t>As a parent, I want to make payments online</w:t>
      </w:r>
      <w:r w:rsidRPr="004D4691">
        <w:rPr>
          <w:rFonts w:ascii="Times New Roman" w:eastAsia="Times New Roman" w:hAnsi="Times New Roman"/>
        </w:rPr>
        <w:t>.</w:t>
      </w:r>
    </w:p>
    <w:p w14:paraId="2134C692" w14:textId="71E275FE" w:rsidR="00E81167" w:rsidRDefault="00B80540" w:rsidP="00E81167">
      <w:pPr>
        <w:suppressAutoHyphens w:val="0"/>
        <w:spacing w:after="240" w:line="240" w:lineRule="auto"/>
        <w:jc w:val="left"/>
        <w:rPr>
          <w:rFonts w:ascii="Times New Roman" w:hAnsi="Times New Roman"/>
        </w:rPr>
      </w:pPr>
      <w:r w:rsidRPr="004D4691">
        <w:rPr>
          <w:rFonts w:ascii="Times New Roman" w:hAnsi="Times New Roman"/>
        </w:rPr>
        <w:t>The class test will be generated from a bank of questions resulting in 4</w:t>
      </w:r>
      <w:r w:rsidR="004D4691" w:rsidRPr="004D4691">
        <w:rPr>
          <w:rFonts w:ascii="Times New Roman" w:hAnsi="Times New Roman"/>
        </w:rPr>
        <w:t>0</w:t>
      </w:r>
      <w:r w:rsidRPr="004D4691">
        <w:rPr>
          <w:rFonts w:ascii="Times New Roman" w:hAnsi="Times New Roman"/>
        </w:rPr>
        <w:t xml:space="preserve"> multiple </w:t>
      </w:r>
      <w:r w:rsidR="004D4691" w:rsidRPr="004D4691">
        <w:rPr>
          <w:rFonts w:ascii="Times New Roman" w:hAnsi="Times New Roman"/>
        </w:rPr>
        <w:t xml:space="preserve">choice </w:t>
      </w:r>
      <w:r w:rsidRPr="004D4691">
        <w:rPr>
          <w:rFonts w:ascii="Times New Roman" w:hAnsi="Times New Roman"/>
        </w:rPr>
        <w:t xml:space="preserve">style </w:t>
      </w:r>
      <w:r w:rsidR="004D4691" w:rsidRPr="004D4691">
        <w:rPr>
          <w:rFonts w:ascii="Times New Roman" w:hAnsi="Times New Roman"/>
        </w:rPr>
        <w:t>questions. All questions will be worth 1 mark and there will be no negative marking applied to the class test.</w:t>
      </w:r>
    </w:p>
    <w:p w14:paraId="04B3ED28" w14:textId="77777777" w:rsidR="00E43E7C" w:rsidRPr="004D4691" w:rsidRDefault="00E43E7C" w:rsidP="00E81167">
      <w:pPr>
        <w:suppressAutoHyphens w:val="0"/>
        <w:spacing w:after="240" w:line="240" w:lineRule="auto"/>
        <w:jc w:val="left"/>
        <w:rPr>
          <w:rFonts w:ascii="Times New Roman" w:hAnsi="Times New Roman"/>
        </w:rPr>
      </w:pPr>
    </w:p>
    <w:p w14:paraId="11884443" w14:textId="77777777" w:rsidR="000264D9" w:rsidRPr="000264D9" w:rsidRDefault="000264D9" w:rsidP="00C0266F">
      <w:pPr>
        <w:pStyle w:val="Heading31"/>
        <w:spacing w:before="360"/>
        <w:rPr>
          <w:rFonts w:eastAsiaTheme="minorEastAsia" w:cstheme="minorBidi"/>
          <w:szCs w:val="24"/>
          <w:u w:val="single"/>
        </w:rPr>
      </w:pPr>
      <w:r w:rsidRPr="000264D9">
        <w:rPr>
          <w:u w:val="single"/>
        </w:rPr>
        <w:t>Software Product Planning</w:t>
      </w:r>
    </w:p>
    <w:p w14:paraId="33AF77D0" w14:textId="6EAFD99B" w:rsidR="000264D9" w:rsidRDefault="000264D9" w:rsidP="000264D9">
      <w:pPr>
        <w:pStyle w:val="Paragraph"/>
      </w:pPr>
      <w:r>
        <w:t xml:space="preserve">Working as a structured team (formed and approved by the module teaching staff) you and your teammates are required to </w:t>
      </w:r>
      <w:r w:rsidR="00CC3A05">
        <w:t xml:space="preserve">create and evaluate a set of user stories. This </w:t>
      </w:r>
      <w:r w:rsidR="00230893">
        <w:t>story-based</w:t>
      </w:r>
      <w:r w:rsidR="00CC3A05">
        <w:t xml:space="preserve"> approach </w:t>
      </w:r>
      <w:r w:rsidR="00230893">
        <w:t>should aim to capture</w:t>
      </w:r>
      <w:r w:rsidR="00CC3A05">
        <w:t xml:space="preserve"> the needs of </w:t>
      </w:r>
      <w:r w:rsidR="00230893">
        <w:t xml:space="preserve">at least two </w:t>
      </w:r>
      <w:r w:rsidR="00CC3A05">
        <w:t>customer segments in relation to the planning of</w:t>
      </w:r>
      <w:r>
        <w:t xml:space="preserve"> a web-based software product to </w:t>
      </w:r>
      <w:r w:rsidR="00CC3A05">
        <w:t>solve a</w:t>
      </w:r>
      <w:r>
        <w:t xml:space="preserve"> </w:t>
      </w:r>
      <w:r w:rsidR="00230893">
        <w:t xml:space="preserve">specific </w:t>
      </w:r>
      <w:r>
        <w:t xml:space="preserve">problem. </w:t>
      </w:r>
      <w:r w:rsidR="0074469B">
        <w:t>Details</w:t>
      </w:r>
      <w:r w:rsidR="002B577B">
        <w:t xml:space="preserve"> </w:t>
      </w:r>
      <w:r w:rsidR="0074469B">
        <w:t xml:space="preserve">of the </w:t>
      </w:r>
      <w:r w:rsidR="002B577B">
        <w:t>specific problem will be communicated during lectures and labs</w:t>
      </w:r>
      <w:r w:rsidR="00F04325">
        <w:t xml:space="preserve"> throughout weeks 1 and 2</w:t>
      </w:r>
      <w:r w:rsidR="002A1D83">
        <w:t xml:space="preserve"> and clarified in detail during weekly labs thereafter</w:t>
      </w:r>
      <w:r w:rsidR="00F04325">
        <w:t xml:space="preserve">. </w:t>
      </w:r>
      <w:r w:rsidR="00230893">
        <w:t xml:space="preserve">In addition, associated risks should be identified and mitigated through the creation and evaluation of spike stories. </w:t>
      </w:r>
      <w:r>
        <w:t xml:space="preserve">The problem specification will be provided </w:t>
      </w:r>
      <w:r w:rsidR="00230893">
        <w:t xml:space="preserve">and disseminated </w:t>
      </w:r>
      <w:r>
        <w:t>to all team</w:t>
      </w:r>
      <w:r w:rsidR="00230893">
        <w:t xml:space="preserve">s by the </w:t>
      </w:r>
      <w:r w:rsidR="00033FA6">
        <w:t xml:space="preserve">teaching </w:t>
      </w:r>
      <w:r w:rsidR="00230893">
        <w:t xml:space="preserve">staff through a targeted session. Teams will have flexibility to research and define their own customer segments to target </w:t>
      </w:r>
      <w:r w:rsidR="00033FA6">
        <w:t>aspects</w:t>
      </w:r>
      <w:r w:rsidR="00230893">
        <w:t xml:space="preserve"> of </w:t>
      </w:r>
      <w:r w:rsidR="002A1D83">
        <w:t>their</w:t>
      </w:r>
      <w:r w:rsidR="00230893">
        <w:t xml:space="preserve"> minimal viable product</w:t>
      </w:r>
      <w:r>
        <w:t>.</w:t>
      </w:r>
    </w:p>
    <w:p w14:paraId="4BCDDCFE" w14:textId="77777777" w:rsidR="00033FA6" w:rsidRDefault="00230893" w:rsidP="000264D9">
      <w:pPr>
        <w:pStyle w:val="Paragraph"/>
      </w:pPr>
      <w:r>
        <w:rPr>
          <w:b/>
          <w:bCs/>
        </w:rPr>
        <w:t>Needs and Risk Assessment</w:t>
      </w:r>
    </w:p>
    <w:p w14:paraId="0E781896" w14:textId="7E6C6148" w:rsidR="00033FA6" w:rsidRDefault="00033FA6" w:rsidP="00033FA6">
      <w:pPr>
        <w:pStyle w:val="Paragraph"/>
        <w:numPr>
          <w:ilvl w:val="0"/>
          <w:numId w:val="18"/>
        </w:numPr>
      </w:pPr>
      <w:r>
        <w:t>A</w:t>
      </w:r>
      <w:r w:rsidR="2E4060FE">
        <w:t xml:space="preserve"> set of </w:t>
      </w:r>
      <w:r>
        <w:t>user stories to capture the user needs of at least 2 customer segments.</w:t>
      </w:r>
    </w:p>
    <w:p w14:paraId="1F70519B" w14:textId="082A9373" w:rsidR="00033FA6" w:rsidRPr="00A56885" w:rsidRDefault="00A56885" w:rsidP="00033FA6">
      <w:pPr>
        <w:pStyle w:val="ListParagraph"/>
        <w:numPr>
          <w:ilvl w:val="0"/>
          <w:numId w:val="18"/>
        </w:numPr>
        <w:rPr>
          <w:rFonts w:ascii="Times New Roman" w:eastAsia="Times New Roman" w:hAnsi="Times New Roman"/>
        </w:rPr>
      </w:pPr>
      <w:r w:rsidRPr="00A56885">
        <w:rPr>
          <w:rFonts w:ascii="Times New Roman" w:eastAsia="Times New Roman" w:hAnsi="Times New Roman"/>
        </w:rPr>
        <w:t>A</w:t>
      </w:r>
      <w:r w:rsidR="00033FA6" w:rsidRPr="00A56885">
        <w:rPr>
          <w:rFonts w:ascii="Times New Roman" w:eastAsia="Times New Roman" w:hAnsi="Times New Roman"/>
        </w:rPr>
        <w:t xml:space="preserve">ssociated acceptance criteria represented </w:t>
      </w:r>
      <w:r w:rsidRPr="00A56885">
        <w:rPr>
          <w:rFonts w:ascii="Times New Roman" w:eastAsia="Times New Roman" w:hAnsi="Times New Roman"/>
        </w:rPr>
        <w:t>as a set of scenarios for a subset of the user stories.</w:t>
      </w:r>
    </w:p>
    <w:p w14:paraId="0E42F439" w14:textId="6DB87879" w:rsidR="00033FA6" w:rsidRDefault="00033FA6" w:rsidP="00033FA6">
      <w:pPr>
        <w:pStyle w:val="Paragraph"/>
        <w:numPr>
          <w:ilvl w:val="0"/>
          <w:numId w:val="18"/>
        </w:numPr>
      </w:pPr>
      <w:r>
        <w:t>A set of technical and functional risks presented as spike stories.</w:t>
      </w:r>
    </w:p>
    <w:p w14:paraId="7337EE19" w14:textId="258B270A" w:rsidR="00033FA6" w:rsidRPr="00033FA6" w:rsidRDefault="00033FA6" w:rsidP="00033FA6">
      <w:pPr>
        <w:rPr>
          <w:rFonts w:ascii="Times New Roman" w:hAnsi="Times New Roman"/>
        </w:rPr>
      </w:pPr>
      <w:r>
        <w:rPr>
          <w:rFonts w:ascii="Times New Roman" w:hAnsi="Times New Roman"/>
        </w:rPr>
        <w:t xml:space="preserve">Continuing to work </w:t>
      </w:r>
      <w:r w:rsidR="00A56885">
        <w:rPr>
          <w:rFonts w:ascii="Times New Roman" w:hAnsi="Times New Roman"/>
        </w:rPr>
        <w:t xml:space="preserve">within a </w:t>
      </w:r>
      <w:r>
        <w:rPr>
          <w:rFonts w:ascii="Times New Roman" w:hAnsi="Times New Roman"/>
        </w:rPr>
        <w:t xml:space="preserve">structured agile </w:t>
      </w:r>
      <w:r w:rsidR="00A56885">
        <w:rPr>
          <w:rFonts w:ascii="Times New Roman" w:hAnsi="Times New Roman"/>
        </w:rPr>
        <w:t xml:space="preserve">process </w:t>
      </w:r>
      <w:r>
        <w:rPr>
          <w:rFonts w:ascii="Times New Roman" w:hAnsi="Times New Roman"/>
        </w:rPr>
        <w:t>team</w:t>
      </w:r>
      <w:r w:rsidR="00A56885">
        <w:rPr>
          <w:rFonts w:ascii="Times New Roman" w:hAnsi="Times New Roman"/>
        </w:rPr>
        <w:t xml:space="preserve">s will be required work to complete stage 2 of this assessment, the </w:t>
      </w:r>
      <w:r w:rsidR="00A56885" w:rsidRPr="00A56885">
        <w:rPr>
          <w:rFonts w:ascii="Times New Roman" w:hAnsi="Times New Roman"/>
          <w:b/>
          <w:bCs/>
        </w:rPr>
        <w:t>minimum viable product and sprint plan</w:t>
      </w:r>
      <w:r w:rsidR="00A56885">
        <w:rPr>
          <w:rFonts w:ascii="Times New Roman" w:hAnsi="Times New Roman"/>
        </w:rPr>
        <w:t xml:space="preserve">. Using story mapping techniques teams will be required to consider, plan and evaluate their minimal viable product as derived from their stage 1 user stories. In addition, teams should provide a sprint plan to further detail the </w:t>
      </w:r>
      <w:r w:rsidR="008713D2">
        <w:rPr>
          <w:rFonts w:ascii="Times New Roman" w:hAnsi="Times New Roman"/>
        </w:rPr>
        <w:t>technical tasks and test cases required to successfully create a minimal viable product.</w:t>
      </w:r>
    </w:p>
    <w:p w14:paraId="718FB407" w14:textId="77777777" w:rsidR="008713D2" w:rsidRDefault="2E4060FE" w:rsidP="000264D9">
      <w:pPr>
        <w:pStyle w:val="Paragraph"/>
        <w:rPr>
          <w:b/>
          <w:bCs/>
        </w:rPr>
      </w:pPr>
      <w:r w:rsidRPr="4BEDD81B">
        <w:rPr>
          <w:b/>
          <w:bCs/>
        </w:rPr>
        <w:t xml:space="preserve">Minimum Viable Product </w:t>
      </w:r>
      <w:r w:rsidR="00CC3A05">
        <w:rPr>
          <w:b/>
          <w:bCs/>
        </w:rPr>
        <w:t xml:space="preserve">and Sprint </w:t>
      </w:r>
      <w:r w:rsidR="00033FA6">
        <w:rPr>
          <w:b/>
          <w:bCs/>
        </w:rPr>
        <w:t>Plan</w:t>
      </w:r>
    </w:p>
    <w:p w14:paraId="4150E997" w14:textId="5CA7CA0E" w:rsidR="008713D2" w:rsidRPr="008713D2" w:rsidRDefault="008713D2" w:rsidP="008713D2">
      <w:pPr>
        <w:pStyle w:val="ListParagraph"/>
        <w:numPr>
          <w:ilvl w:val="0"/>
          <w:numId w:val="20"/>
        </w:numPr>
        <w:rPr>
          <w:rFonts w:ascii="Times New Roman" w:eastAsia="Times New Roman" w:hAnsi="Times New Roman"/>
        </w:rPr>
      </w:pPr>
      <w:r w:rsidRPr="008713D2">
        <w:rPr>
          <w:rFonts w:ascii="Times New Roman" w:eastAsia="Times New Roman" w:hAnsi="Times New Roman"/>
        </w:rPr>
        <w:t>A story map detailing a single MVP across three sprint cycles.</w:t>
      </w:r>
    </w:p>
    <w:p w14:paraId="4711B97C" w14:textId="5E79546B" w:rsidR="008713D2" w:rsidRPr="008713D2" w:rsidRDefault="008713D2" w:rsidP="008713D2">
      <w:pPr>
        <w:pStyle w:val="ListParagraph"/>
        <w:numPr>
          <w:ilvl w:val="0"/>
          <w:numId w:val="20"/>
        </w:numPr>
        <w:rPr>
          <w:rFonts w:ascii="Times New Roman" w:eastAsia="Times New Roman" w:hAnsi="Times New Roman"/>
        </w:rPr>
      </w:pPr>
      <w:r w:rsidRPr="008713D2">
        <w:rPr>
          <w:rFonts w:ascii="Times New Roman" w:eastAsia="Times New Roman" w:hAnsi="Times New Roman"/>
        </w:rPr>
        <w:t>Derived from the story map the creation of a series of technical tasks that would enable user stories to be realised.</w:t>
      </w:r>
    </w:p>
    <w:p w14:paraId="2A9304A0" w14:textId="143724B0" w:rsidR="008713D2" w:rsidRPr="008713D2" w:rsidRDefault="008713D2" w:rsidP="008713D2">
      <w:pPr>
        <w:pStyle w:val="ListParagraph"/>
        <w:numPr>
          <w:ilvl w:val="0"/>
          <w:numId w:val="20"/>
        </w:numPr>
        <w:rPr>
          <w:rFonts w:ascii="Times New Roman" w:eastAsia="Times New Roman" w:hAnsi="Times New Roman"/>
        </w:rPr>
      </w:pPr>
      <w:r w:rsidRPr="008713D2">
        <w:rPr>
          <w:rFonts w:ascii="Times New Roman" w:eastAsia="Times New Roman" w:hAnsi="Times New Roman"/>
        </w:rPr>
        <w:t>A series of test cases created that align to the selected user stories in the selected sprint cycle.</w:t>
      </w:r>
    </w:p>
    <w:p w14:paraId="6D942640" w14:textId="7D519AFD" w:rsidR="000264D9" w:rsidRDefault="00BF5596" w:rsidP="000264D9">
      <w:pPr>
        <w:pStyle w:val="Paragraph"/>
      </w:pPr>
      <w:r>
        <w:t>Both stages</w:t>
      </w:r>
      <w:r w:rsidR="00DE7EB6">
        <w:t xml:space="preserve"> </w:t>
      </w:r>
      <w:r w:rsidR="2E4060FE">
        <w:t xml:space="preserve">detailed above will be delivered as </w:t>
      </w:r>
      <w:r w:rsidR="00DE7EB6">
        <w:t xml:space="preserve">a </w:t>
      </w:r>
      <w:r w:rsidR="002067A5">
        <w:t>separate</w:t>
      </w:r>
      <w:r w:rsidR="1CCB3CE4">
        <w:t xml:space="preserve"> </w:t>
      </w:r>
      <w:r w:rsidR="00DE7EB6">
        <w:t>team</w:t>
      </w:r>
      <w:r w:rsidR="00025DD5">
        <w:t>-based</w:t>
      </w:r>
      <w:r w:rsidR="00DE7EB6">
        <w:t xml:space="preserve"> </w:t>
      </w:r>
      <w:r w:rsidR="2E4060FE">
        <w:t>report</w:t>
      </w:r>
      <w:r w:rsidR="002067A5">
        <w:t xml:space="preserve"> </w:t>
      </w:r>
      <w:r w:rsidR="2E4060FE">
        <w:t xml:space="preserve">that </w:t>
      </w:r>
      <w:r w:rsidR="00D50F1E">
        <w:t xml:space="preserve">must </w:t>
      </w:r>
      <w:r w:rsidR="2E4060FE">
        <w:t>make</w:t>
      </w:r>
      <w:r w:rsidR="00D50F1E">
        <w:t xml:space="preserve"> </w:t>
      </w:r>
      <w:r w:rsidR="2E4060FE">
        <w:t xml:space="preserve">use of the templates provided </w:t>
      </w:r>
      <w:r w:rsidR="1CCB3CE4">
        <w:t>and should be submitted in line with the scheduled dates</w:t>
      </w:r>
      <w:r w:rsidR="00043314">
        <w:t>,</w:t>
      </w:r>
      <w:r w:rsidR="1CCB3CE4">
        <w:t xml:space="preserve"> </w:t>
      </w:r>
      <w:r w:rsidR="002067A5">
        <w:t xml:space="preserve">as </w:t>
      </w:r>
      <w:r w:rsidR="1CCB3CE4">
        <w:t>set out above</w:t>
      </w:r>
      <w:r w:rsidR="2E4060FE">
        <w:t>.</w:t>
      </w:r>
    </w:p>
    <w:p w14:paraId="678C4E39" w14:textId="5E22697D" w:rsidR="000264D9" w:rsidRDefault="000264D9" w:rsidP="000264D9">
      <w:pPr>
        <w:pStyle w:val="Paragraph"/>
        <w:rPr>
          <w:szCs w:val="24"/>
        </w:rPr>
      </w:pPr>
      <w:r>
        <w:rPr>
          <w:szCs w:val="24"/>
        </w:rPr>
        <w:t xml:space="preserve">While contributing to a single </w:t>
      </w:r>
      <w:r w:rsidR="008713D2">
        <w:rPr>
          <w:szCs w:val="24"/>
        </w:rPr>
        <w:t>assessment</w:t>
      </w:r>
      <w:r>
        <w:rPr>
          <w:szCs w:val="24"/>
        </w:rPr>
        <w:t xml:space="preserve">, the above stages will be delivered </w:t>
      </w:r>
      <w:r w:rsidR="00FB08EC">
        <w:rPr>
          <w:szCs w:val="24"/>
        </w:rPr>
        <w:t xml:space="preserve">in stages </w:t>
      </w:r>
      <w:r>
        <w:rPr>
          <w:szCs w:val="24"/>
        </w:rPr>
        <w:t xml:space="preserve">across the semester, in keeping with the schedule </w:t>
      </w:r>
      <w:r w:rsidR="00EB387E">
        <w:rPr>
          <w:szCs w:val="24"/>
        </w:rPr>
        <w:t xml:space="preserve">set out </w:t>
      </w:r>
      <w:r>
        <w:rPr>
          <w:szCs w:val="24"/>
        </w:rPr>
        <w:t>at the start of this brief. This will allow you to experience the stages within a more natural flow and to exhibit your professional practice through sustained activity across the semester. It will also afford the provision of formative feedback during the semester to help you to refine your practice</w:t>
      </w:r>
      <w:r w:rsidR="008713D2">
        <w:rPr>
          <w:szCs w:val="24"/>
        </w:rPr>
        <w:t xml:space="preserve"> during the regular lab classes</w:t>
      </w:r>
      <w:r>
        <w:rPr>
          <w:szCs w:val="24"/>
        </w:rPr>
        <w:t>.</w:t>
      </w:r>
    </w:p>
    <w:p w14:paraId="0CA1CCFB" w14:textId="35823C57" w:rsidR="000264D9" w:rsidRDefault="000264D9" w:rsidP="000264D9">
      <w:pPr>
        <w:pStyle w:val="Paragraph"/>
        <w:rPr>
          <w:szCs w:val="24"/>
        </w:rPr>
      </w:pPr>
      <w:r>
        <w:rPr>
          <w:szCs w:val="24"/>
        </w:rPr>
        <w:t xml:space="preserve">An assessment of all the work delivered, along with the associated professional practice, will be made following the delivery of the final stage. You will have the opportunity to engage in self and peer assessment at this stage to help to inform the assessment </w:t>
      </w:r>
      <w:r w:rsidR="00F43A9C">
        <w:rPr>
          <w:szCs w:val="24"/>
        </w:rPr>
        <w:t>of yourself</w:t>
      </w:r>
      <w:r>
        <w:rPr>
          <w:szCs w:val="24"/>
        </w:rPr>
        <w:t xml:space="preserve"> and </w:t>
      </w:r>
      <w:r w:rsidR="004C6FBC">
        <w:rPr>
          <w:szCs w:val="24"/>
        </w:rPr>
        <w:t xml:space="preserve">the other members of your </w:t>
      </w:r>
      <w:r>
        <w:rPr>
          <w:szCs w:val="24"/>
        </w:rPr>
        <w:t xml:space="preserve">team. A mark and accompanying summative feedback will then be provided in keeping with </w:t>
      </w:r>
      <w:proofErr w:type="gramStart"/>
      <w:r>
        <w:rPr>
          <w:szCs w:val="24"/>
        </w:rPr>
        <w:t>University</w:t>
      </w:r>
      <w:proofErr w:type="gramEnd"/>
      <w:r>
        <w:rPr>
          <w:szCs w:val="24"/>
        </w:rPr>
        <w:t xml:space="preserve"> guidelines </w:t>
      </w:r>
      <w:r w:rsidR="000D398B">
        <w:rPr>
          <w:szCs w:val="24"/>
        </w:rPr>
        <w:t xml:space="preserve">on </w:t>
      </w:r>
      <w:r>
        <w:rPr>
          <w:szCs w:val="24"/>
        </w:rPr>
        <w:t>assessment and feedback.</w:t>
      </w:r>
    </w:p>
    <w:p w14:paraId="2CF0A9BC" w14:textId="64B23D08" w:rsidR="00B16563" w:rsidRDefault="00B16563" w:rsidP="00B16563">
      <w:pPr>
        <w:rPr>
          <w:rFonts w:ascii="Arial" w:hAnsi="Arial"/>
          <w:b/>
          <w:szCs w:val="18"/>
          <w:lang w:val="en-US" w:eastAsia="en-US"/>
        </w:rPr>
      </w:pPr>
      <w:r w:rsidRPr="00B16563">
        <w:rPr>
          <w:rFonts w:ascii="Arial" w:hAnsi="Arial"/>
          <w:b/>
          <w:szCs w:val="18"/>
          <w:lang w:val="en-US" w:eastAsia="en-US"/>
        </w:rPr>
        <w:t>Submission</w:t>
      </w:r>
    </w:p>
    <w:p w14:paraId="33FA5907" w14:textId="53EB736C" w:rsidR="00B16563" w:rsidRPr="00B16563" w:rsidRDefault="00B16563" w:rsidP="00B16563">
      <w:pPr>
        <w:rPr>
          <w:rFonts w:ascii="Arial" w:hAnsi="Arial"/>
          <w:bCs/>
          <w:szCs w:val="18"/>
          <w:lang w:val="en-US" w:eastAsia="en-US"/>
        </w:rPr>
      </w:pPr>
      <w:r w:rsidRPr="00B16563">
        <w:rPr>
          <w:rFonts w:ascii="Arial" w:hAnsi="Arial"/>
          <w:bCs/>
          <w:szCs w:val="18"/>
          <w:lang w:val="en-US" w:eastAsia="en-US"/>
        </w:rPr>
        <w:t>To help</w:t>
      </w:r>
      <w:r>
        <w:rPr>
          <w:rFonts w:ascii="Arial" w:hAnsi="Arial"/>
          <w:bCs/>
          <w:szCs w:val="18"/>
          <w:lang w:val="en-US" w:eastAsia="en-US"/>
        </w:rPr>
        <w:t xml:space="preserve"> guide the volume of work required for stage 1 and stage 2 of CW2 the word templates provided indicate limits for each of the sub steps. Overall page length should be approximately around 6 pages for stage 1 and 10 pages for stage </w:t>
      </w:r>
      <w:proofErr w:type="gramStart"/>
      <w:r>
        <w:rPr>
          <w:rFonts w:ascii="Arial" w:hAnsi="Arial"/>
          <w:bCs/>
          <w:szCs w:val="18"/>
          <w:lang w:val="en-US" w:eastAsia="en-US"/>
        </w:rPr>
        <w:t>2,</w:t>
      </w:r>
      <w:proofErr w:type="gramEnd"/>
      <w:r>
        <w:rPr>
          <w:rFonts w:ascii="Arial" w:hAnsi="Arial"/>
          <w:bCs/>
          <w:szCs w:val="18"/>
          <w:lang w:val="en-US" w:eastAsia="en-US"/>
        </w:rPr>
        <w:t xml:space="preserve"> however, these are merely guidelines and the team should adhere to the precise limits set for each of the subsets</w:t>
      </w:r>
      <w:r w:rsidR="00E81167">
        <w:rPr>
          <w:rFonts w:ascii="Arial" w:hAnsi="Arial"/>
          <w:bCs/>
          <w:szCs w:val="18"/>
          <w:lang w:val="en-US" w:eastAsia="en-US"/>
        </w:rPr>
        <w:t xml:space="preserve"> as indicated in the guidance notes of the templates. Submission should be made to B</w:t>
      </w:r>
      <w:r w:rsidR="00001C5D">
        <w:rPr>
          <w:rFonts w:ascii="Arial" w:hAnsi="Arial"/>
          <w:bCs/>
          <w:szCs w:val="18"/>
          <w:lang w:val="en-US" w:eastAsia="en-US"/>
        </w:rPr>
        <w:t>lackboard Ultra</w:t>
      </w:r>
      <w:r w:rsidR="00E81167">
        <w:rPr>
          <w:rFonts w:ascii="Arial" w:hAnsi="Arial"/>
          <w:bCs/>
          <w:szCs w:val="18"/>
          <w:lang w:val="en-US" w:eastAsia="en-US"/>
        </w:rPr>
        <w:t xml:space="preserve"> as a PDF and the contributing team members (name and student ID) added to the template.</w:t>
      </w:r>
      <w:r w:rsidR="008D286F">
        <w:rPr>
          <w:rFonts w:ascii="Arial" w:hAnsi="Arial"/>
          <w:bCs/>
          <w:szCs w:val="18"/>
          <w:lang w:val="en-US" w:eastAsia="en-US"/>
        </w:rPr>
        <w:t xml:space="preserve"> There should only be one submission uploaded per team</w:t>
      </w:r>
      <w:r w:rsidR="00C373ED">
        <w:rPr>
          <w:rFonts w:ascii="Arial" w:hAnsi="Arial"/>
          <w:bCs/>
          <w:szCs w:val="18"/>
          <w:lang w:val="en-US" w:eastAsia="en-US"/>
        </w:rPr>
        <w:t xml:space="preserve"> which should</w:t>
      </w:r>
      <w:r w:rsidR="008260B5">
        <w:rPr>
          <w:rFonts w:ascii="Arial" w:hAnsi="Arial"/>
          <w:bCs/>
          <w:szCs w:val="18"/>
          <w:lang w:val="en-US" w:eastAsia="en-US"/>
        </w:rPr>
        <w:t xml:space="preserve"> be completed by a </w:t>
      </w:r>
      <w:r w:rsidR="00C373ED">
        <w:rPr>
          <w:rFonts w:ascii="Arial" w:hAnsi="Arial"/>
          <w:bCs/>
          <w:szCs w:val="18"/>
          <w:lang w:val="en-US" w:eastAsia="en-US"/>
        </w:rPr>
        <w:t>designated member of the team</w:t>
      </w:r>
      <w:r w:rsidR="008260B5">
        <w:rPr>
          <w:rFonts w:ascii="Arial" w:hAnsi="Arial"/>
          <w:bCs/>
          <w:szCs w:val="18"/>
          <w:lang w:val="en-US" w:eastAsia="en-US"/>
        </w:rPr>
        <w:t>.</w:t>
      </w:r>
      <w:r w:rsidR="00D958B2">
        <w:rPr>
          <w:rFonts w:ascii="Arial" w:hAnsi="Arial"/>
          <w:bCs/>
          <w:szCs w:val="18"/>
          <w:lang w:val="en-US" w:eastAsia="en-US"/>
        </w:rPr>
        <w:t xml:space="preserve"> It is the responsibility of all team members to ensure that </w:t>
      </w:r>
      <w:r w:rsidR="00DE5FED">
        <w:rPr>
          <w:rFonts w:ascii="Arial" w:hAnsi="Arial"/>
          <w:bCs/>
          <w:szCs w:val="18"/>
          <w:lang w:val="en-US" w:eastAsia="en-US"/>
        </w:rPr>
        <w:t>the most up to date version</w:t>
      </w:r>
      <w:r w:rsidR="00D958B2">
        <w:rPr>
          <w:rFonts w:ascii="Arial" w:hAnsi="Arial"/>
          <w:bCs/>
          <w:szCs w:val="18"/>
          <w:lang w:val="en-US" w:eastAsia="en-US"/>
        </w:rPr>
        <w:t xml:space="preserve"> has been </w:t>
      </w:r>
      <w:r w:rsidR="00DE5FED">
        <w:rPr>
          <w:rFonts w:ascii="Arial" w:hAnsi="Arial"/>
          <w:bCs/>
          <w:szCs w:val="18"/>
          <w:lang w:val="en-US" w:eastAsia="en-US"/>
        </w:rPr>
        <w:t>successfully</w:t>
      </w:r>
      <w:r w:rsidR="00D958B2">
        <w:rPr>
          <w:rFonts w:ascii="Arial" w:hAnsi="Arial"/>
          <w:bCs/>
          <w:szCs w:val="18"/>
          <w:lang w:val="en-US" w:eastAsia="en-US"/>
        </w:rPr>
        <w:t xml:space="preserve"> </w:t>
      </w:r>
      <w:r w:rsidR="00DE5FED">
        <w:rPr>
          <w:rFonts w:ascii="Arial" w:hAnsi="Arial"/>
          <w:bCs/>
          <w:szCs w:val="18"/>
          <w:lang w:val="en-US" w:eastAsia="en-US"/>
        </w:rPr>
        <w:t>uploaded.</w:t>
      </w:r>
    </w:p>
    <w:p w14:paraId="75A270B3" w14:textId="575D2F69" w:rsidR="005C1006" w:rsidRPr="00646D76" w:rsidRDefault="005C1006" w:rsidP="00D920EF">
      <w:pPr>
        <w:pStyle w:val="Heading31"/>
        <w:spacing w:before="360"/>
      </w:pPr>
      <w:r w:rsidRPr="000264D9">
        <w:t>Marking</w:t>
      </w:r>
      <w:r w:rsidRPr="00186D17">
        <w:t xml:space="preserve"> </w:t>
      </w:r>
      <w:r>
        <w:t>Breakdown for Software Product Plan</w:t>
      </w:r>
    </w:p>
    <w:p w14:paraId="37C5D9A6" w14:textId="0FA6A70C" w:rsidR="006332A7" w:rsidRDefault="006332A7" w:rsidP="00C0503E">
      <w:pPr>
        <w:pStyle w:val="Paragraph"/>
        <w:spacing w:after="120"/>
      </w:pPr>
      <w:r w:rsidRPr="1CDAE7C4">
        <w:t xml:space="preserve">The following </w:t>
      </w:r>
      <w:r>
        <w:t xml:space="preserve">details the marking breakdown </w:t>
      </w:r>
      <w:r w:rsidRPr="1CDAE7C4">
        <w:t xml:space="preserve">used in assessing </w:t>
      </w:r>
      <w:r>
        <w:t>th</w:t>
      </w:r>
      <w:r w:rsidR="00CE132B">
        <w:t>is work</w:t>
      </w:r>
      <w:r w:rsidR="004F397F">
        <w:t xml:space="preserve">: </w:t>
      </w:r>
    </w:p>
    <w:p w14:paraId="6C92156B" w14:textId="77777777" w:rsidR="00033FA6" w:rsidRDefault="00033FA6" w:rsidP="00A05FB8">
      <w:pPr>
        <w:pStyle w:val="Paragraph"/>
        <w:numPr>
          <w:ilvl w:val="0"/>
          <w:numId w:val="14"/>
        </w:numPr>
        <w:spacing w:after="60"/>
        <w:ind w:left="714" w:hanging="357"/>
      </w:pPr>
      <w:r w:rsidRPr="00033FA6">
        <w:rPr>
          <w:b/>
          <w:bCs/>
        </w:rPr>
        <w:t>Needs and Risk Assessment</w:t>
      </w:r>
      <w:r w:rsidR="00996B45">
        <w:t>:</w:t>
      </w:r>
      <w:r w:rsidR="009E5B80" w:rsidRPr="004F397F">
        <w:t xml:space="preserve"> </w:t>
      </w:r>
      <w:r w:rsidR="00230893" w:rsidRPr="00033FA6">
        <w:rPr>
          <w:i/>
          <w:iCs/>
        </w:rPr>
        <w:t>40</w:t>
      </w:r>
      <w:r w:rsidR="009E5B80" w:rsidRPr="00033FA6">
        <w:rPr>
          <w:i/>
          <w:iCs/>
        </w:rPr>
        <w:t>%</w:t>
      </w:r>
      <w:r w:rsidR="001E71A8" w:rsidRPr="00033FA6">
        <w:rPr>
          <w:i/>
          <w:iCs/>
        </w:rPr>
        <w:t xml:space="preserve"> </w:t>
      </w:r>
      <w:r w:rsidR="001E71A8">
        <w:t>of Software Product Plan marks</w:t>
      </w:r>
      <w:r w:rsidR="009A646C">
        <w:t>.</w:t>
      </w:r>
    </w:p>
    <w:p w14:paraId="533E8647" w14:textId="6260E070" w:rsidR="007B2462" w:rsidRPr="004F397F" w:rsidRDefault="006A325F" w:rsidP="00A05FB8">
      <w:pPr>
        <w:pStyle w:val="Paragraph"/>
        <w:numPr>
          <w:ilvl w:val="0"/>
          <w:numId w:val="14"/>
        </w:numPr>
        <w:spacing w:after="60"/>
        <w:ind w:left="714" w:hanging="357"/>
      </w:pPr>
      <w:r w:rsidRPr="00033FA6">
        <w:rPr>
          <w:b/>
          <w:bCs/>
        </w:rPr>
        <w:t xml:space="preserve">Minimum Viable Product </w:t>
      </w:r>
      <w:r w:rsidR="00033FA6">
        <w:rPr>
          <w:b/>
          <w:bCs/>
        </w:rPr>
        <w:t xml:space="preserve">and </w:t>
      </w:r>
      <w:r w:rsidR="00F43A9C">
        <w:rPr>
          <w:b/>
          <w:bCs/>
        </w:rPr>
        <w:t>S</w:t>
      </w:r>
      <w:r w:rsidR="00033FA6">
        <w:rPr>
          <w:b/>
          <w:bCs/>
        </w:rPr>
        <w:t xml:space="preserve">print </w:t>
      </w:r>
      <w:r w:rsidR="00F43A9C">
        <w:rPr>
          <w:b/>
          <w:bCs/>
        </w:rPr>
        <w:t>P</w:t>
      </w:r>
      <w:r w:rsidRPr="00033FA6">
        <w:rPr>
          <w:b/>
          <w:bCs/>
        </w:rPr>
        <w:t>lan</w:t>
      </w:r>
      <w:r w:rsidR="00996B45">
        <w:t>:</w:t>
      </w:r>
      <w:r w:rsidRPr="004F397F">
        <w:t xml:space="preserve"> </w:t>
      </w:r>
      <w:r w:rsidR="00230893" w:rsidRPr="00033FA6">
        <w:rPr>
          <w:i/>
          <w:iCs/>
        </w:rPr>
        <w:t>60</w:t>
      </w:r>
      <w:r w:rsidR="001A1645" w:rsidRPr="00033FA6">
        <w:rPr>
          <w:i/>
          <w:iCs/>
        </w:rPr>
        <w:t>%</w:t>
      </w:r>
      <w:r w:rsidR="00B06E8A" w:rsidRPr="00033FA6">
        <w:rPr>
          <w:i/>
          <w:iCs/>
        </w:rPr>
        <w:t xml:space="preserve"> </w:t>
      </w:r>
      <w:r w:rsidR="00B06E8A">
        <w:t>of Software Product Plan marks</w:t>
      </w:r>
      <w:r w:rsidR="009A646C">
        <w:t>.</w:t>
      </w:r>
    </w:p>
    <w:p w14:paraId="3FFFD79A" w14:textId="77777777" w:rsidR="00F43A9C" w:rsidRDefault="00F43A9C">
      <w:pPr>
        <w:suppressAutoHyphens w:val="0"/>
        <w:spacing w:line="240" w:lineRule="auto"/>
        <w:jc w:val="left"/>
        <w:rPr>
          <w:rFonts w:ascii="Times New Roman" w:hAnsi="Times New Roman"/>
        </w:rPr>
        <w:sectPr w:rsidR="00F43A9C" w:rsidSect="00647AE4">
          <w:headerReference w:type="even" r:id="rId10"/>
          <w:pgSz w:w="11906" w:h="16838" w:code="9"/>
          <w:pgMar w:top="1134" w:right="1134" w:bottom="1134" w:left="1134" w:header="1134" w:footer="1134" w:gutter="0"/>
          <w:cols w:space="227"/>
          <w:docGrid w:linePitch="326"/>
        </w:sectPr>
      </w:pPr>
    </w:p>
    <w:p w14:paraId="63948FF9" w14:textId="77777777" w:rsidR="00EC70F0" w:rsidRDefault="00EC70F0" w:rsidP="00EC70F0">
      <w:pPr>
        <w:suppressAutoHyphens w:val="0"/>
        <w:spacing w:line="240" w:lineRule="auto"/>
        <w:jc w:val="left"/>
        <w:rPr>
          <w:rFonts w:ascii="Arial" w:hAnsi="Arial" w:cs="Arial"/>
          <w:sz w:val="20"/>
        </w:rPr>
      </w:pPr>
      <w:r w:rsidRPr="00EC70F0">
        <w:rPr>
          <w:rFonts w:ascii="Arial" w:hAnsi="Arial" w:cs="Arial"/>
          <w:b/>
          <w:bCs/>
          <w:sz w:val="20"/>
        </w:rPr>
        <w:t>Marking Rubric - Needs and Risk Assessment (40%)</w:t>
      </w:r>
      <w:r w:rsidRPr="00EC70F0">
        <w:rPr>
          <w:rFonts w:ascii="Arial" w:hAnsi="Arial" w:cs="Arial"/>
          <w:sz w:val="20"/>
        </w:rPr>
        <w:t> </w:t>
      </w:r>
    </w:p>
    <w:p w14:paraId="168BC2AF" w14:textId="77777777" w:rsidR="00EC70F0" w:rsidRPr="00EC70F0" w:rsidRDefault="00EC70F0" w:rsidP="00EC70F0">
      <w:pPr>
        <w:suppressAutoHyphens w:val="0"/>
        <w:spacing w:line="240" w:lineRule="auto"/>
        <w:jc w:val="left"/>
        <w:rPr>
          <w:rFonts w:ascii="Arial" w:hAnsi="Arial" w:cs="Arial"/>
          <w:sz w:val="20"/>
        </w:rPr>
      </w:pP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8"/>
        <w:gridCol w:w="2110"/>
        <w:gridCol w:w="1617"/>
        <w:gridCol w:w="1762"/>
        <w:gridCol w:w="1839"/>
        <w:gridCol w:w="2068"/>
        <w:gridCol w:w="2791"/>
      </w:tblGrid>
      <w:tr w:rsidR="00EC70F0" w:rsidRPr="00EC70F0" w14:paraId="008D2BB2" w14:textId="77777777">
        <w:trPr>
          <w:trHeight w:val="300"/>
        </w:trPr>
        <w:tc>
          <w:tcPr>
            <w:tcW w:w="2115" w:type="dxa"/>
            <w:tcBorders>
              <w:top w:val="single" w:sz="4" w:space="0" w:color="auto"/>
              <w:left w:val="single" w:sz="4" w:space="0" w:color="auto"/>
              <w:bottom w:val="single" w:sz="4" w:space="0" w:color="auto"/>
              <w:right w:val="single" w:sz="4" w:space="0" w:color="auto"/>
            </w:tcBorders>
            <w:hideMark/>
          </w:tcPr>
          <w:p w14:paraId="556429A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Criteria (100%) </w:t>
            </w:r>
          </w:p>
        </w:tc>
        <w:tc>
          <w:tcPr>
            <w:tcW w:w="1830" w:type="dxa"/>
            <w:tcBorders>
              <w:top w:val="single" w:sz="4" w:space="0" w:color="auto"/>
              <w:left w:val="single" w:sz="4" w:space="0" w:color="auto"/>
              <w:bottom w:val="single" w:sz="4" w:space="0" w:color="auto"/>
              <w:right w:val="single" w:sz="4" w:space="0" w:color="auto"/>
            </w:tcBorders>
            <w:hideMark/>
          </w:tcPr>
          <w:p w14:paraId="7E9F08F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0-39% Fail </w:t>
            </w:r>
          </w:p>
        </w:tc>
        <w:tc>
          <w:tcPr>
            <w:tcW w:w="1980" w:type="dxa"/>
            <w:tcBorders>
              <w:top w:val="single" w:sz="4" w:space="0" w:color="auto"/>
              <w:left w:val="single" w:sz="4" w:space="0" w:color="auto"/>
              <w:bottom w:val="single" w:sz="4" w:space="0" w:color="auto"/>
              <w:right w:val="single" w:sz="4" w:space="0" w:color="auto"/>
            </w:tcBorders>
            <w:hideMark/>
          </w:tcPr>
          <w:p w14:paraId="3626E98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40-49% Pass </w:t>
            </w:r>
          </w:p>
        </w:tc>
        <w:tc>
          <w:tcPr>
            <w:tcW w:w="2265" w:type="dxa"/>
            <w:tcBorders>
              <w:top w:val="single" w:sz="4" w:space="0" w:color="auto"/>
              <w:left w:val="single" w:sz="4" w:space="0" w:color="auto"/>
              <w:bottom w:val="single" w:sz="4" w:space="0" w:color="auto"/>
              <w:right w:val="single" w:sz="4" w:space="0" w:color="auto"/>
            </w:tcBorders>
            <w:hideMark/>
          </w:tcPr>
          <w:p w14:paraId="0DD8DFB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50-59% 2:2 </w:t>
            </w:r>
          </w:p>
        </w:tc>
        <w:tc>
          <w:tcPr>
            <w:tcW w:w="2265" w:type="dxa"/>
            <w:tcBorders>
              <w:top w:val="single" w:sz="4" w:space="0" w:color="auto"/>
              <w:left w:val="single" w:sz="4" w:space="0" w:color="auto"/>
              <w:bottom w:val="single" w:sz="4" w:space="0" w:color="auto"/>
              <w:right w:val="single" w:sz="4" w:space="0" w:color="auto"/>
            </w:tcBorders>
            <w:hideMark/>
          </w:tcPr>
          <w:p w14:paraId="540A5D5F"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60-69% 2:1 </w:t>
            </w:r>
          </w:p>
        </w:tc>
        <w:tc>
          <w:tcPr>
            <w:tcW w:w="2265" w:type="dxa"/>
            <w:tcBorders>
              <w:top w:val="single" w:sz="4" w:space="0" w:color="auto"/>
              <w:left w:val="single" w:sz="4" w:space="0" w:color="auto"/>
              <w:bottom w:val="single" w:sz="4" w:space="0" w:color="auto"/>
              <w:right w:val="single" w:sz="4" w:space="0" w:color="auto"/>
            </w:tcBorders>
            <w:hideMark/>
          </w:tcPr>
          <w:p w14:paraId="2CACD7B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70-79% 1</w:t>
            </w:r>
            <w:r w:rsidRPr="00EC70F0">
              <w:rPr>
                <w:rFonts w:ascii="Arial" w:hAnsi="Arial" w:cs="Arial"/>
                <w:sz w:val="20"/>
                <w:vertAlign w:val="superscript"/>
              </w:rPr>
              <w:t>st</w:t>
            </w:r>
            <w:r w:rsidRPr="00EC70F0">
              <w:rPr>
                <w:rFonts w:ascii="Arial" w:hAnsi="Arial" w:cs="Arial"/>
                <w:sz w:val="20"/>
              </w:rPr>
              <w:t> </w:t>
            </w:r>
          </w:p>
        </w:tc>
        <w:tc>
          <w:tcPr>
            <w:tcW w:w="2970" w:type="dxa"/>
            <w:tcBorders>
              <w:top w:val="single" w:sz="4" w:space="0" w:color="auto"/>
              <w:left w:val="single" w:sz="4" w:space="0" w:color="auto"/>
              <w:bottom w:val="single" w:sz="4" w:space="0" w:color="auto"/>
              <w:right w:val="single" w:sz="4" w:space="0" w:color="auto"/>
            </w:tcBorders>
            <w:hideMark/>
          </w:tcPr>
          <w:p w14:paraId="7DDC1E8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80-100% High 1</w:t>
            </w:r>
            <w:r w:rsidRPr="00EC70F0">
              <w:rPr>
                <w:rFonts w:ascii="Arial" w:hAnsi="Arial" w:cs="Arial"/>
                <w:sz w:val="20"/>
                <w:vertAlign w:val="superscript"/>
              </w:rPr>
              <w:t>st</w:t>
            </w:r>
            <w:r w:rsidRPr="00EC70F0">
              <w:rPr>
                <w:rFonts w:ascii="Arial" w:hAnsi="Arial" w:cs="Arial"/>
                <w:sz w:val="20"/>
              </w:rPr>
              <w:t> </w:t>
            </w:r>
          </w:p>
        </w:tc>
      </w:tr>
      <w:tr w:rsidR="00EC70F0" w:rsidRPr="00EC70F0" w14:paraId="51C8B7AA" w14:textId="77777777">
        <w:trPr>
          <w:trHeight w:val="1200"/>
        </w:trPr>
        <w:tc>
          <w:tcPr>
            <w:tcW w:w="2115" w:type="dxa"/>
            <w:tcBorders>
              <w:top w:val="single" w:sz="4" w:space="0" w:color="auto"/>
              <w:left w:val="single" w:sz="4" w:space="0" w:color="auto"/>
              <w:bottom w:val="single" w:sz="4" w:space="0" w:color="auto"/>
              <w:right w:val="single" w:sz="4" w:space="0" w:color="auto"/>
            </w:tcBorders>
            <w:hideMark/>
          </w:tcPr>
          <w:p w14:paraId="42D1F3C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structured correctly </w:t>
            </w:r>
          </w:p>
          <w:p w14:paraId="0B80ED6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(5%) </w:t>
            </w:r>
          </w:p>
        </w:tc>
        <w:tc>
          <w:tcPr>
            <w:tcW w:w="1830" w:type="dxa"/>
            <w:tcBorders>
              <w:top w:val="single" w:sz="4" w:space="0" w:color="auto"/>
              <w:left w:val="single" w:sz="4" w:space="0" w:color="auto"/>
              <w:bottom w:val="single" w:sz="4" w:space="0" w:color="auto"/>
              <w:right w:val="single" w:sz="4" w:space="0" w:color="auto"/>
            </w:tcBorders>
            <w:hideMark/>
          </w:tcPr>
          <w:p w14:paraId="6C20A038"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No user stories or no formatting applied </w:t>
            </w:r>
          </w:p>
        </w:tc>
        <w:tc>
          <w:tcPr>
            <w:tcW w:w="1980" w:type="dxa"/>
            <w:tcBorders>
              <w:top w:val="single" w:sz="4" w:space="0" w:color="auto"/>
              <w:left w:val="single" w:sz="4" w:space="0" w:color="auto"/>
              <w:bottom w:val="single" w:sz="4" w:space="0" w:color="auto"/>
              <w:right w:val="single" w:sz="4" w:space="0" w:color="auto"/>
            </w:tcBorders>
            <w:hideMark/>
          </w:tcPr>
          <w:p w14:paraId="3AAF84B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Partial adherence to formatting of user </w:t>
            </w:r>
          </w:p>
        </w:tc>
        <w:tc>
          <w:tcPr>
            <w:tcW w:w="2265" w:type="dxa"/>
            <w:tcBorders>
              <w:top w:val="single" w:sz="4" w:space="0" w:color="auto"/>
              <w:left w:val="single" w:sz="4" w:space="0" w:color="auto"/>
              <w:bottom w:val="single" w:sz="4" w:space="0" w:color="auto"/>
              <w:right w:val="single" w:sz="4" w:space="0" w:color="auto"/>
            </w:tcBorders>
            <w:hideMark/>
          </w:tcPr>
          <w:p w14:paraId="7A828058"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Inconsistent formatting of user stories. </w:t>
            </w:r>
          </w:p>
        </w:tc>
        <w:tc>
          <w:tcPr>
            <w:tcW w:w="2265" w:type="dxa"/>
            <w:tcBorders>
              <w:top w:val="single" w:sz="4" w:space="0" w:color="auto"/>
              <w:left w:val="single" w:sz="4" w:space="0" w:color="auto"/>
              <w:bottom w:val="single" w:sz="4" w:space="0" w:color="auto"/>
              <w:right w:val="single" w:sz="4" w:space="0" w:color="auto"/>
            </w:tcBorders>
            <w:hideMark/>
          </w:tcPr>
          <w:p w14:paraId="7B82AE7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Mostly consistent formatting of user stories </w:t>
            </w:r>
          </w:p>
        </w:tc>
        <w:tc>
          <w:tcPr>
            <w:tcW w:w="2265" w:type="dxa"/>
            <w:tcBorders>
              <w:top w:val="single" w:sz="4" w:space="0" w:color="auto"/>
              <w:left w:val="single" w:sz="4" w:space="0" w:color="auto"/>
              <w:bottom w:val="single" w:sz="4" w:space="0" w:color="auto"/>
              <w:right w:val="single" w:sz="4" w:space="0" w:color="auto"/>
            </w:tcBorders>
            <w:hideMark/>
          </w:tcPr>
          <w:p w14:paraId="5F6B3CA1"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All user stories are formatted correctly and consistently </w:t>
            </w:r>
          </w:p>
        </w:tc>
        <w:tc>
          <w:tcPr>
            <w:tcW w:w="2970" w:type="dxa"/>
            <w:tcBorders>
              <w:top w:val="single" w:sz="4" w:space="0" w:color="auto"/>
              <w:left w:val="single" w:sz="4" w:space="0" w:color="auto"/>
              <w:bottom w:val="single" w:sz="4" w:space="0" w:color="auto"/>
              <w:right w:val="single" w:sz="4" w:space="0" w:color="auto"/>
            </w:tcBorders>
            <w:hideMark/>
          </w:tcPr>
          <w:p w14:paraId="3001D803"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All user stories are formatted correctly, consistently and the sub structure of the user stories are clearly highlighted </w:t>
            </w:r>
          </w:p>
        </w:tc>
      </w:tr>
      <w:tr w:rsidR="00EC70F0" w:rsidRPr="00EC70F0" w14:paraId="0726CD8D" w14:textId="77777777">
        <w:trPr>
          <w:trHeight w:val="300"/>
        </w:trPr>
        <w:tc>
          <w:tcPr>
            <w:tcW w:w="2115" w:type="dxa"/>
            <w:tcBorders>
              <w:top w:val="single" w:sz="4" w:space="0" w:color="auto"/>
              <w:left w:val="single" w:sz="4" w:space="0" w:color="auto"/>
              <w:bottom w:val="single" w:sz="4" w:space="0" w:color="auto"/>
              <w:right w:val="single" w:sz="4" w:space="0" w:color="auto"/>
            </w:tcBorders>
            <w:hideMark/>
          </w:tcPr>
          <w:p w14:paraId="1C3AE707"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satisfy user needs </w:t>
            </w:r>
          </w:p>
          <w:p w14:paraId="1ABDAB1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p w14:paraId="7959905B"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(30%) </w:t>
            </w:r>
          </w:p>
        </w:tc>
        <w:tc>
          <w:tcPr>
            <w:tcW w:w="1830" w:type="dxa"/>
            <w:tcBorders>
              <w:top w:val="single" w:sz="4" w:space="0" w:color="auto"/>
              <w:left w:val="single" w:sz="4" w:space="0" w:color="auto"/>
              <w:bottom w:val="single" w:sz="4" w:space="0" w:color="auto"/>
              <w:right w:val="single" w:sz="4" w:space="0" w:color="auto"/>
            </w:tcBorders>
            <w:hideMark/>
          </w:tcPr>
          <w:p w14:paraId="7C03EEB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No user stories or user stories not meeting any of the user needs </w:t>
            </w:r>
          </w:p>
        </w:tc>
        <w:tc>
          <w:tcPr>
            <w:tcW w:w="1980" w:type="dxa"/>
            <w:tcBorders>
              <w:top w:val="single" w:sz="4" w:space="0" w:color="auto"/>
              <w:left w:val="single" w:sz="4" w:space="0" w:color="auto"/>
              <w:bottom w:val="single" w:sz="4" w:space="0" w:color="auto"/>
              <w:right w:val="single" w:sz="4" w:space="0" w:color="auto"/>
            </w:tcBorders>
            <w:hideMark/>
          </w:tcPr>
          <w:p w14:paraId="3DE8CB0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can satisfy a fraction of the user needs </w:t>
            </w:r>
          </w:p>
        </w:tc>
        <w:tc>
          <w:tcPr>
            <w:tcW w:w="2265" w:type="dxa"/>
            <w:tcBorders>
              <w:top w:val="single" w:sz="4" w:space="0" w:color="auto"/>
              <w:left w:val="single" w:sz="4" w:space="0" w:color="auto"/>
              <w:bottom w:val="single" w:sz="4" w:space="0" w:color="auto"/>
              <w:right w:val="single" w:sz="4" w:space="0" w:color="auto"/>
            </w:tcBorders>
            <w:hideMark/>
          </w:tcPr>
          <w:p w14:paraId="26C287F8"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satisfy a minority of user needs </w:t>
            </w:r>
          </w:p>
        </w:tc>
        <w:tc>
          <w:tcPr>
            <w:tcW w:w="2265" w:type="dxa"/>
            <w:tcBorders>
              <w:top w:val="single" w:sz="4" w:space="0" w:color="auto"/>
              <w:left w:val="single" w:sz="4" w:space="0" w:color="auto"/>
              <w:bottom w:val="single" w:sz="4" w:space="0" w:color="auto"/>
              <w:right w:val="single" w:sz="4" w:space="0" w:color="auto"/>
            </w:tcBorders>
            <w:hideMark/>
          </w:tcPr>
          <w:p w14:paraId="0FE6EB3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satisfy </w:t>
            </w:r>
            <w:proofErr w:type="gramStart"/>
            <w:r w:rsidRPr="00EC70F0">
              <w:rPr>
                <w:rFonts w:ascii="Arial" w:hAnsi="Arial" w:cs="Arial"/>
                <w:sz w:val="20"/>
              </w:rPr>
              <w:t>the majority of</w:t>
            </w:r>
            <w:proofErr w:type="gramEnd"/>
            <w:r w:rsidRPr="00EC70F0">
              <w:rPr>
                <w:rFonts w:ascii="Arial" w:hAnsi="Arial" w:cs="Arial"/>
                <w:sz w:val="20"/>
              </w:rPr>
              <w:t> user needs </w:t>
            </w:r>
          </w:p>
        </w:tc>
        <w:tc>
          <w:tcPr>
            <w:tcW w:w="2265" w:type="dxa"/>
            <w:tcBorders>
              <w:top w:val="single" w:sz="4" w:space="0" w:color="auto"/>
              <w:left w:val="single" w:sz="4" w:space="0" w:color="auto"/>
              <w:bottom w:val="single" w:sz="4" w:space="0" w:color="auto"/>
              <w:right w:val="single" w:sz="4" w:space="0" w:color="auto"/>
            </w:tcBorders>
            <w:hideMark/>
          </w:tcPr>
          <w:p w14:paraId="28D9963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clearly satisfy a broad range of user needs. </w:t>
            </w:r>
          </w:p>
        </w:tc>
        <w:tc>
          <w:tcPr>
            <w:tcW w:w="2970" w:type="dxa"/>
            <w:tcBorders>
              <w:top w:val="single" w:sz="4" w:space="0" w:color="auto"/>
              <w:left w:val="single" w:sz="4" w:space="0" w:color="auto"/>
              <w:bottom w:val="single" w:sz="4" w:space="0" w:color="auto"/>
              <w:right w:val="single" w:sz="4" w:space="0" w:color="auto"/>
            </w:tcBorders>
            <w:hideMark/>
          </w:tcPr>
          <w:p w14:paraId="3E636BA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stories clearly satisfy and articulate a broad range of the most valuable user needs </w:t>
            </w:r>
          </w:p>
        </w:tc>
      </w:tr>
      <w:tr w:rsidR="00EC70F0" w:rsidRPr="00EC70F0" w14:paraId="6530B85F" w14:textId="77777777">
        <w:trPr>
          <w:trHeight w:val="300"/>
        </w:trPr>
        <w:tc>
          <w:tcPr>
            <w:tcW w:w="2115" w:type="dxa"/>
            <w:tcBorders>
              <w:top w:val="single" w:sz="4" w:space="0" w:color="auto"/>
              <w:left w:val="single" w:sz="4" w:space="0" w:color="auto"/>
              <w:bottom w:val="single" w:sz="4" w:space="0" w:color="auto"/>
              <w:right w:val="single" w:sz="4" w:space="0" w:color="auto"/>
            </w:tcBorders>
            <w:hideMark/>
          </w:tcPr>
          <w:p w14:paraId="76A85DC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User story sizes are accurately and realistically estimated </w:t>
            </w:r>
          </w:p>
          <w:p w14:paraId="3423A1E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p w14:paraId="5606A3FC"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(10%) </w:t>
            </w:r>
          </w:p>
        </w:tc>
        <w:tc>
          <w:tcPr>
            <w:tcW w:w="1830" w:type="dxa"/>
            <w:tcBorders>
              <w:top w:val="single" w:sz="4" w:space="0" w:color="auto"/>
              <w:left w:val="single" w:sz="4" w:space="0" w:color="auto"/>
              <w:bottom w:val="single" w:sz="4" w:space="0" w:color="auto"/>
              <w:right w:val="single" w:sz="4" w:space="0" w:color="auto"/>
            </w:tcBorders>
            <w:hideMark/>
          </w:tcPr>
          <w:p w14:paraId="57CDD39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No user stories or </w:t>
            </w:r>
          </w:p>
          <w:p w14:paraId="0E3A0D1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no estimation of user story size </w:t>
            </w:r>
          </w:p>
        </w:tc>
        <w:tc>
          <w:tcPr>
            <w:tcW w:w="1980" w:type="dxa"/>
            <w:tcBorders>
              <w:top w:val="single" w:sz="4" w:space="0" w:color="auto"/>
              <w:left w:val="single" w:sz="4" w:space="0" w:color="auto"/>
              <w:bottom w:val="single" w:sz="4" w:space="0" w:color="auto"/>
              <w:right w:val="single" w:sz="4" w:space="0" w:color="auto"/>
            </w:tcBorders>
            <w:hideMark/>
          </w:tcPr>
          <w:p w14:paraId="6413D8C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A small set of user stories have been estimated </w:t>
            </w:r>
          </w:p>
        </w:tc>
        <w:tc>
          <w:tcPr>
            <w:tcW w:w="2265" w:type="dxa"/>
            <w:tcBorders>
              <w:top w:val="single" w:sz="4" w:space="0" w:color="auto"/>
              <w:left w:val="single" w:sz="4" w:space="0" w:color="auto"/>
              <w:bottom w:val="single" w:sz="4" w:space="0" w:color="auto"/>
              <w:right w:val="single" w:sz="4" w:space="0" w:color="auto"/>
            </w:tcBorders>
            <w:hideMark/>
          </w:tcPr>
          <w:p w14:paraId="6871474D" w14:textId="77777777" w:rsidR="00EC70F0" w:rsidRPr="00EC70F0" w:rsidRDefault="00EC70F0" w:rsidP="00EC70F0">
            <w:pPr>
              <w:suppressAutoHyphens w:val="0"/>
              <w:spacing w:line="240" w:lineRule="auto"/>
              <w:jc w:val="left"/>
              <w:rPr>
                <w:rFonts w:ascii="Arial" w:hAnsi="Arial" w:cs="Arial"/>
                <w:sz w:val="20"/>
              </w:rPr>
            </w:pPr>
            <w:proofErr w:type="gramStart"/>
            <w:r w:rsidRPr="00EC70F0">
              <w:rPr>
                <w:rFonts w:ascii="Arial" w:hAnsi="Arial" w:cs="Arial"/>
                <w:sz w:val="20"/>
              </w:rPr>
              <w:t>The majority of</w:t>
            </w:r>
            <w:proofErr w:type="gramEnd"/>
            <w:r w:rsidRPr="00EC70F0">
              <w:rPr>
                <w:rFonts w:ascii="Arial" w:hAnsi="Arial" w:cs="Arial"/>
                <w:sz w:val="20"/>
              </w:rPr>
              <w:t> user stories have been estimated using a basic technique </w:t>
            </w:r>
          </w:p>
        </w:tc>
        <w:tc>
          <w:tcPr>
            <w:tcW w:w="2265" w:type="dxa"/>
            <w:tcBorders>
              <w:top w:val="single" w:sz="4" w:space="0" w:color="auto"/>
              <w:left w:val="single" w:sz="4" w:space="0" w:color="auto"/>
              <w:bottom w:val="single" w:sz="4" w:space="0" w:color="auto"/>
              <w:right w:val="single" w:sz="4" w:space="0" w:color="auto"/>
            </w:tcBorders>
            <w:hideMark/>
          </w:tcPr>
          <w:p w14:paraId="5CC94776" w14:textId="77777777" w:rsidR="00EC70F0" w:rsidRPr="00EC70F0" w:rsidRDefault="00EC70F0" w:rsidP="00EC70F0">
            <w:pPr>
              <w:suppressAutoHyphens w:val="0"/>
              <w:spacing w:line="240" w:lineRule="auto"/>
              <w:jc w:val="left"/>
              <w:rPr>
                <w:rFonts w:ascii="Arial" w:hAnsi="Arial" w:cs="Arial"/>
                <w:sz w:val="20"/>
              </w:rPr>
            </w:pPr>
            <w:proofErr w:type="gramStart"/>
            <w:r w:rsidRPr="00EC70F0">
              <w:rPr>
                <w:rFonts w:ascii="Arial" w:hAnsi="Arial" w:cs="Arial"/>
                <w:sz w:val="20"/>
              </w:rPr>
              <w:t>The majority of</w:t>
            </w:r>
            <w:proofErr w:type="gramEnd"/>
            <w:r w:rsidRPr="00EC70F0">
              <w:rPr>
                <w:rFonts w:ascii="Arial" w:hAnsi="Arial" w:cs="Arial"/>
                <w:sz w:val="20"/>
              </w:rPr>
              <w:t> user stories have been estimated using a complex technique </w:t>
            </w:r>
          </w:p>
        </w:tc>
        <w:tc>
          <w:tcPr>
            <w:tcW w:w="2265" w:type="dxa"/>
            <w:tcBorders>
              <w:top w:val="single" w:sz="4" w:space="0" w:color="auto"/>
              <w:left w:val="single" w:sz="4" w:space="0" w:color="auto"/>
              <w:bottom w:val="single" w:sz="4" w:space="0" w:color="auto"/>
              <w:right w:val="single" w:sz="4" w:space="0" w:color="auto"/>
            </w:tcBorders>
            <w:hideMark/>
          </w:tcPr>
          <w:p w14:paraId="30C768B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All user stories have been estimated using basic or complex estimation technique </w:t>
            </w:r>
          </w:p>
        </w:tc>
        <w:tc>
          <w:tcPr>
            <w:tcW w:w="2970" w:type="dxa"/>
            <w:tcBorders>
              <w:top w:val="single" w:sz="4" w:space="0" w:color="auto"/>
              <w:left w:val="single" w:sz="4" w:space="0" w:color="auto"/>
              <w:bottom w:val="single" w:sz="4" w:space="0" w:color="auto"/>
              <w:right w:val="single" w:sz="4" w:space="0" w:color="auto"/>
            </w:tcBorders>
            <w:hideMark/>
          </w:tcPr>
          <w:p w14:paraId="6D07F43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A more complex estimation technique used to accurately estimate all user stories </w:t>
            </w:r>
          </w:p>
        </w:tc>
      </w:tr>
      <w:tr w:rsidR="00EC70F0" w:rsidRPr="00EC70F0" w14:paraId="5B3A7829" w14:textId="77777777">
        <w:trPr>
          <w:trHeight w:val="300"/>
        </w:trPr>
        <w:tc>
          <w:tcPr>
            <w:tcW w:w="2115" w:type="dxa"/>
            <w:tcBorders>
              <w:top w:val="single" w:sz="4" w:space="0" w:color="auto"/>
              <w:left w:val="single" w:sz="4" w:space="0" w:color="auto"/>
              <w:bottom w:val="single" w:sz="4" w:space="0" w:color="auto"/>
              <w:right w:val="single" w:sz="4" w:space="0" w:color="auto"/>
            </w:tcBorders>
            <w:hideMark/>
          </w:tcPr>
          <w:p w14:paraId="191DFEF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Acceptance criteria have been developed using a scenario-based technique </w:t>
            </w:r>
          </w:p>
          <w:p w14:paraId="2ECBE7A8"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p w14:paraId="5F82F743"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(30%) </w:t>
            </w:r>
          </w:p>
        </w:tc>
        <w:tc>
          <w:tcPr>
            <w:tcW w:w="1830" w:type="dxa"/>
            <w:tcBorders>
              <w:top w:val="single" w:sz="4" w:space="0" w:color="auto"/>
              <w:left w:val="single" w:sz="4" w:space="0" w:color="auto"/>
              <w:bottom w:val="single" w:sz="4" w:space="0" w:color="auto"/>
              <w:right w:val="single" w:sz="4" w:space="0" w:color="auto"/>
            </w:tcBorders>
            <w:hideMark/>
          </w:tcPr>
          <w:p w14:paraId="3E54C05F"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are no scenarios developed for any of the user stories. </w:t>
            </w:r>
          </w:p>
        </w:tc>
        <w:tc>
          <w:tcPr>
            <w:tcW w:w="1980" w:type="dxa"/>
            <w:tcBorders>
              <w:top w:val="single" w:sz="4" w:space="0" w:color="auto"/>
              <w:left w:val="single" w:sz="4" w:space="0" w:color="auto"/>
              <w:bottom w:val="single" w:sz="4" w:space="0" w:color="auto"/>
              <w:right w:val="single" w:sz="4" w:space="0" w:color="auto"/>
            </w:tcBorders>
            <w:hideMark/>
          </w:tcPr>
          <w:p w14:paraId="5464E017"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Scenarios are not formatted correctly. </w:t>
            </w:r>
          </w:p>
        </w:tc>
        <w:tc>
          <w:tcPr>
            <w:tcW w:w="2265" w:type="dxa"/>
            <w:tcBorders>
              <w:top w:val="single" w:sz="4" w:space="0" w:color="auto"/>
              <w:left w:val="single" w:sz="4" w:space="0" w:color="auto"/>
              <w:bottom w:val="single" w:sz="4" w:space="0" w:color="auto"/>
              <w:right w:val="single" w:sz="4" w:space="0" w:color="auto"/>
            </w:tcBorders>
            <w:hideMark/>
          </w:tcPr>
          <w:p w14:paraId="3CF5BB8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Scenarios are all formatted correctly but only basic scenarios have been explored </w:t>
            </w:r>
          </w:p>
        </w:tc>
        <w:tc>
          <w:tcPr>
            <w:tcW w:w="2265" w:type="dxa"/>
            <w:tcBorders>
              <w:top w:val="single" w:sz="4" w:space="0" w:color="auto"/>
              <w:left w:val="single" w:sz="4" w:space="0" w:color="auto"/>
              <w:bottom w:val="single" w:sz="4" w:space="0" w:color="auto"/>
              <w:right w:val="single" w:sz="4" w:space="0" w:color="auto"/>
            </w:tcBorders>
            <w:hideMark/>
          </w:tcPr>
          <w:p w14:paraId="3A291153"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Scenarios are all formatted correctly with some edge case scenarios identified </w:t>
            </w:r>
          </w:p>
        </w:tc>
        <w:tc>
          <w:tcPr>
            <w:tcW w:w="2265" w:type="dxa"/>
            <w:tcBorders>
              <w:top w:val="single" w:sz="4" w:space="0" w:color="auto"/>
              <w:left w:val="single" w:sz="4" w:space="0" w:color="auto"/>
              <w:bottom w:val="single" w:sz="4" w:space="0" w:color="auto"/>
              <w:right w:val="single" w:sz="4" w:space="0" w:color="auto"/>
            </w:tcBorders>
            <w:hideMark/>
          </w:tcPr>
          <w:p w14:paraId="548A75B7"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Scenarios are all formatted correctly with a broad range of edge case scenarios identified that deliver some user value </w:t>
            </w:r>
          </w:p>
        </w:tc>
        <w:tc>
          <w:tcPr>
            <w:tcW w:w="2970" w:type="dxa"/>
            <w:tcBorders>
              <w:top w:val="single" w:sz="4" w:space="0" w:color="auto"/>
              <w:left w:val="single" w:sz="4" w:space="0" w:color="auto"/>
              <w:bottom w:val="single" w:sz="4" w:space="0" w:color="auto"/>
              <w:right w:val="single" w:sz="4" w:space="0" w:color="auto"/>
            </w:tcBorders>
            <w:hideMark/>
          </w:tcPr>
          <w:p w14:paraId="5ED2E224"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Scenarios are all formatted correctly with a broad range of in-depth edge case scenarios identified that deliver quality user value </w:t>
            </w:r>
          </w:p>
        </w:tc>
      </w:tr>
      <w:tr w:rsidR="00EC70F0" w:rsidRPr="00EC70F0" w14:paraId="163E2A2F" w14:textId="77777777">
        <w:trPr>
          <w:trHeight w:val="300"/>
        </w:trPr>
        <w:tc>
          <w:tcPr>
            <w:tcW w:w="2115" w:type="dxa"/>
            <w:tcBorders>
              <w:top w:val="single" w:sz="4" w:space="0" w:color="auto"/>
              <w:left w:val="single" w:sz="4" w:space="0" w:color="auto"/>
              <w:bottom w:val="single" w:sz="4" w:space="0" w:color="auto"/>
              <w:right w:val="single" w:sz="4" w:space="0" w:color="auto"/>
            </w:tcBorders>
            <w:hideMark/>
          </w:tcPr>
          <w:p w14:paraId="6D20AB1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formed correctly </w:t>
            </w:r>
          </w:p>
          <w:p w14:paraId="195158CB"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(5%) </w:t>
            </w:r>
          </w:p>
        </w:tc>
        <w:tc>
          <w:tcPr>
            <w:tcW w:w="1830" w:type="dxa"/>
            <w:tcBorders>
              <w:top w:val="single" w:sz="4" w:space="0" w:color="auto"/>
              <w:left w:val="single" w:sz="4" w:space="0" w:color="auto"/>
              <w:bottom w:val="single" w:sz="4" w:space="0" w:color="auto"/>
              <w:right w:val="single" w:sz="4" w:space="0" w:color="auto"/>
            </w:tcBorders>
            <w:hideMark/>
          </w:tcPr>
          <w:p w14:paraId="60C834E4"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not formed correctly. </w:t>
            </w:r>
          </w:p>
        </w:tc>
        <w:tc>
          <w:tcPr>
            <w:tcW w:w="1980" w:type="dxa"/>
            <w:tcBorders>
              <w:top w:val="single" w:sz="4" w:space="0" w:color="auto"/>
              <w:left w:val="single" w:sz="4" w:space="0" w:color="auto"/>
              <w:bottom w:val="single" w:sz="4" w:space="0" w:color="auto"/>
              <w:right w:val="single" w:sz="4" w:space="0" w:color="auto"/>
            </w:tcBorders>
            <w:hideMark/>
          </w:tcPr>
          <w:p w14:paraId="7BA2042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formed correctly, although the language might not be wholly appropriate. </w:t>
            </w:r>
          </w:p>
        </w:tc>
        <w:tc>
          <w:tcPr>
            <w:tcW w:w="2265" w:type="dxa"/>
            <w:tcBorders>
              <w:top w:val="single" w:sz="4" w:space="0" w:color="auto"/>
              <w:left w:val="single" w:sz="4" w:space="0" w:color="auto"/>
              <w:bottom w:val="single" w:sz="4" w:space="0" w:color="auto"/>
              <w:right w:val="single" w:sz="4" w:space="0" w:color="auto"/>
            </w:tcBorders>
            <w:hideMark/>
          </w:tcPr>
          <w:p w14:paraId="1186AA5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formed correctly using appropriate language. </w:t>
            </w:r>
          </w:p>
        </w:tc>
        <w:tc>
          <w:tcPr>
            <w:tcW w:w="2265" w:type="dxa"/>
            <w:tcBorders>
              <w:top w:val="single" w:sz="4" w:space="0" w:color="auto"/>
              <w:left w:val="single" w:sz="4" w:space="0" w:color="auto"/>
              <w:bottom w:val="single" w:sz="4" w:space="0" w:color="auto"/>
              <w:right w:val="single" w:sz="4" w:space="0" w:color="auto"/>
            </w:tcBorders>
            <w:hideMark/>
          </w:tcPr>
          <w:p w14:paraId="7641481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formed correctly using specific language. </w:t>
            </w:r>
          </w:p>
        </w:tc>
        <w:tc>
          <w:tcPr>
            <w:tcW w:w="2265" w:type="dxa"/>
            <w:tcBorders>
              <w:top w:val="single" w:sz="4" w:space="0" w:color="auto"/>
              <w:left w:val="single" w:sz="4" w:space="0" w:color="auto"/>
              <w:bottom w:val="single" w:sz="4" w:space="0" w:color="auto"/>
              <w:right w:val="single" w:sz="4" w:space="0" w:color="auto"/>
            </w:tcBorders>
            <w:hideMark/>
          </w:tcPr>
          <w:p w14:paraId="4177393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formed correctly using specific language that clearly reflects the nature of the story. </w:t>
            </w:r>
          </w:p>
        </w:tc>
        <w:tc>
          <w:tcPr>
            <w:tcW w:w="2970" w:type="dxa"/>
            <w:tcBorders>
              <w:top w:val="single" w:sz="4" w:space="0" w:color="auto"/>
              <w:left w:val="single" w:sz="4" w:space="0" w:color="auto"/>
              <w:bottom w:val="single" w:sz="4" w:space="0" w:color="auto"/>
              <w:right w:val="single" w:sz="4" w:space="0" w:color="auto"/>
            </w:tcBorders>
            <w:hideMark/>
          </w:tcPr>
          <w:p w14:paraId="15DB399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are correctly formed using specific language that concisely and unambiguously reflects the nature of the story. </w:t>
            </w:r>
          </w:p>
        </w:tc>
      </w:tr>
      <w:tr w:rsidR="00EC70F0" w:rsidRPr="00EC70F0" w14:paraId="074F11DB" w14:textId="77777777">
        <w:trPr>
          <w:trHeight w:val="300"/>
        </w:trPr>
        <w:tc>
          <w:tcPr>
            <w:tcW w:w="2115" w:type="dxa"/>
            <w:tcBorders>
              <w:top w:val="single" w:sz="4" w:space="0" w:color="auto"/>
              <w:left w:val="single" w:sz="4" w:space="0" w:color="auto"/>
              <w:bottom w:val="single" w:sz="4" w:space="0" w:color="auto"/>
              <w:right w:val="single" w:sz="4" w:space="0" w:color="auto"/>
            </w:tcBorders>
            <w:hideMark/>
          </w:tcPr>
          <w:p w14:paraId="69E500FF"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Spike stories have a suitable purpose and risk mitigation </w:t>
            </w:r>
          </w:p>
          <w:p w14:paraId="1164321F"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(20%) </w:t>
            </w:r>
          </w:p>
        </w:tc>
        <w:tc>
          <w:tcPr>
            <w:tcW w:w="1830" w:type="dxa"/>
            <w:tcBorders>
              <w:top w:val="single" w:sz="4" w:space="0" w:color="auto"/>
              <w:left w:val="single" w:sz="4" w:space="0" w:color="auto"/>
              <w:bottom w:val="single" w:sz="4" w:space="0" w:color="auto"/>
              <w:right w:val="single" w:sz="4" w:space="0" w:color="auto"/>
            </w:tcBorders>
            <w:hideMark/>
          </w:tcPr>
          <w:p w14:paraId="4BE38FE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spike stories do not serve an appropriate purpose. </w:t>
            </w:r>
          </w:p>
        </w:tc>
        <w:tc>
          <w:tcPr>
            <w:tcW w:w="1980" w:type="dxa"/>
            <w:tcBorders>
              <w:top w:val="single" w:sz="4" w:space="0" w:color="auto"/>
              <w:left w:val="single" w:sz="4" w:space="0" w:color="auto"/>
              <w:bottom w:val="single" w:sz="4" w:space="0" w:color="auto"/>
              <w:right w:val="single" w:sz="4" w:space="0" w:color="auto"/>
            </w:tcBorders>
            <w:hideMark/>
          </w:tcPr>
          <w:p w14:paraId="74154791"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spike stories have a suitable </w:t>
            </w:r>
            <w:proofErr w:type="gramStart"/>
            <w:r w:rsidRPr="00EC70F0">
              <w:rPr>
                <w:rFonts w:ascii="Arial" w:hAnsi="Arial" w:cs="Arial"/>
                <w:sz w:val="20"/>
              </w:rPr>
              <w:t>purpose</w:t>
            </w:r>
            <w:proofErr w:type="gramEnd"/>
            <w:r w:rsidRPr="00EC70F0">
              <w:rPr>
                <w:rFonts w:ascii="Arial" w:hAnsi="Arial" w:cs="Arial"/>
                <w:sz w:val="20"/>
              </w:rPr>
              <w:t> but this is not articulated well. </w:t>
            </w:r>
          </w:p>
        </w:tc>
        <w:tc>
          <w:tcPr>
            <w:tcW w:w="2265" w:type="dxa"/>
            <w:tcBorders>
              <w:top w:val="single" w:sz="4" w:space="0" w:color="auto"/>
              <w:left w:val="single" w:sz="4" w:space="0" w:color="auto"/>
              <w:bottom w:val="single" w:sz="4" w:space="0" w:color="auto"/>
              <w:right w:val="single" w:sz="4" w:space="0" w:color="auto"/>
            </w:tcBorders>
            <w:hideMark/>
          </w:tcPr>
          <w:p w14:paraId="6F67890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spike stories have a suitable purpose which is adequately articulated. </w:t>
            </w:r>
          </w:p>
        </w:tc>
        <w:tc>
          <w:tcPr>
            <w:tcW w:w="2265" w:type="dxa"/>
            <w:tcBorders>
              <w:top w:val="single" w:sz="4" w:space="0" w:color="auto"/>
              <w:left w:val="single" w:sz="4" w:space="0" w:color="auto"/>
              <w:bottom w:val="single" w:sz="4" w:space="0" w:color="auto"/>
              <w:right w:val="single" w:sz="4" w:space="0" w:color="auto"/>
            </w:tcBorders>
            <w:hideMark/>
          </w:tcPr>
          <w:p w14:paraId="7200950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spike stories have a specific purpose that clearly suits the type of story defined. </w:t>
            </w:r>
          </w:p>
        </w:tc>
        <w:tc>
          <w:tcPr>
            <w:tcW w:w="2265" w:type="dxa"/>
            <w:tcBorders>
              <w:top w:val="single" w:sz="4" w:space="0" w:color="auto"/>
              <w:left w:val="single" w:sz="4" w:space="0" w:color="auto"/>
              <w:bottom w:val="single" w:sz="4" w:space="0" w:color="auto"/>
              <w:right w:val="single" w:sz="4" w:space="0" w:color="auto"/>
            </w:tcBorders>
            <w:hideMark/>
          </w:tcPr>
          <w:p w14:paraId="1B6306E4"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spike stories have a specific purpose address the risk of the story defined. </w:t>
            </w:r>
          </w:p>
        </w:tc>
        <w:tc>
          <w:tcPr>
            <w:tcW w:w="2970" w:type="dxa"/>
            <w:tcBorders>
              <w:top w:val="single" w:sz="4" w:space="0" w:color="auto"/>
              <w:left w:val="single" w:sz="4" w:space="0" w:color="auto"/>
              <w:bottom w:val="single" w:sz="4" w:space="0" w:color="auto"/>
              <w:right w:val="single" w:sz="4" w:space="0" w:color="auto"/>
            </w:tcBorders>
            <w:hideMark/>
          </w:tcPr>
          <w:p w14:paraId="410C135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spike stories have a clearly specific purpose and are highly suited to addressing the risk of the story defined. </w:t>
            </w:r>
          </w:p>
        </w:tc>
      </w:tr>
    </w:tbl>
    <w:p w14:paraId="43EB9A36" w14:textId="5227DC04" w:rsidR="00F43A9C" w:rsidRPr="00B109BF" w:rsidRDefault="00F43A9C">
      <w:pPr>
        <w:suppressAutoHyphens w:val="0"/>
        <w:spacing w:line="240" w:lineRule="auto"/>
        <w:jc w:val="left"/>
        <w:rPr>
          <w:rFonts w:ascii="Arial" w:hAnsi="Arial" w:cs="Arial"/>
          <w:sz w:val="20"/>
        </w:rPr>
      </w:pPr>
    </w:p>
    <w:p w14:paraId="6F7AD442" w14:textId="77777777" w:rsidR="00EC70F0" w:rsidRDefault="00EC70F0" w:rsidP="00DA43E8">
      <w:pPr>
        <w:suppressAutoHyphens w:val="0"/>
        <w:spacing w:line="240" w:lineRule="auto"/>
        <w:jc w:val="left"/>
        <w:rPr>
          <w:rFonts w:ascii="Arial" w:hAnsi="Arial" w:cs="Arial"/>
          <w:b/>
          <w:bCs/>
          <w:sz w:val="20"/>
        </w:rPr>
      </w:pPr>
    </w:p>
    <w:p w14:paraId="37F7D811" w14:textId="77777777" w:rsidR="00EC70F0" w:rsidRDefault="00EC70F0" w:rsidP="00DA43E8">
      <w:pPr>
        <w:suppressAutoHyphens w:val="0"/>
        <w:spacing w:line="240" w:lineRule="auto"/>
        <w:jc w:val="left"/>
        <w:rPr>
          <w:rFonts w:ascii="Arial" w:hAnsi="Arial" w:cs="Arial"/>
          <w:b/>
          <w:bCs/>
          <w:sz w:val="20"/>
        </w:rPr>
      </w:pPr>
    </w:p>
    <w:p w14:paraId="0AA7A39B" w14:textId="77777777" w:rsidR="00EC70F0" w:rsidRDefault="00EC70F0" w:rsidP="00EC70F0">
      <w:pPr>
        <w:suppressAutoHyphens w:val="0"/>
        <w:spacing w:line="240" w:lineRule="auto"/>
        <w:jc w:val="left"/>
        <w:rPr>
          <w:rFonts w:ascii="Arial" w:hAnsi="Arial" w:cs="Arial"/>
          <w:sz w:val="20"/>
        </w:rPr>
      </w:pPr>
      <w:r w:rsidRPr="00EC70F0">
        <w:rPr>
          <w:rFonts w:ascii="Arial" w:hAnsi="Arial" w:cs="Arial"/>
          <w:b/>
          <w:bCs/>
          <w:sz w:val="20"/>
        </w:rPr>
        <w:t>Marking Rubric - Minimum Viable Product and Sprint Plan (60%)</w:t>
      </w:r>
      <w:r w:rsidRPr="00EC70F0">
        <w:rPr>
          <w:rFonts w:ascii="Arial" w:hAnsi="Arial" w:cs="Arial"/>
          <w:sz w:val="20"/>
        </w:rPr>
        <w:t> </w:t>
      </w:r>
    </w:p>
    <w:p w14:paraId="2EF84E52" w14:textId="77777777" w:rsidR="00EC70F0" w:rsidRPr="00EC70F0" w:rsidRDefault="00EC70F0" w:rsidP="00EC70F0">
      <w:pPr>
        <w:suppressAutoHyphens w:val="0"/>
        <w:spacing w:line="240" w:lineRule="auto"/>
        <w:jc w:val="left"/>
        <w:rPr>
          <w:rFonts w:ascii="Arial" w:hAnsi="Arial" w:cs="Arial"/>
          <w:sz w:val="20"/>
        </w:rPr>
      </w:pP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9"/>
        <w:gridCol w:w="1401"/>
        <w:gridCol w:w="2561"/>
        <w:gridCol w:w="2561"/>
        <w:gridCol w:w="2561"/>
        <w:gridCol w:w="2561"/>
        <w:gridCol w:w="2561"/>
      </w:tblGrid>
      <w:tr w:rsidR="00EC70F0" w:rsidRPr="00EC70F0" w14:paraId="36754647" w14:textId="77777777">
        <w:trPr>
          <w:trHeight w:val="300"/>
        </w:trPr>
        <w:tc>
          <w:tcPr>
            <w:tcW w:w="1695" w:type="dxa"/>
            <w:tcBorders>
              <w:top w:val="single" w:sz="4" w:space="0" w:color="auto"/>
              <w:left w:val="single" w:sz="4" w:space="0" w:color="auto"/>
              <w:bottom w:val="single" w:sz="4" w:space="0" w:color="auto"/>
              <w:right w:val="single" w:sz="4" w:space="0" w:color="auto"/>
            </w:tcBorders>
            <w:hideMark/>
          </w:tcPr>
          <w:p w14:paraId="5C3C2203"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Criteria-(100%) </w:t>
            </w:r>
          </w:p>
        </w:tc>
        <w:tc>
          <w:tcPr>
            <w:tcW w:w="1695" w:type="dxa"/>
            <w:tcBorders>
              <w:top w:val="single" w:sz="4" w:space="0" w:color="auto"/>
              <w:left w:val="single" w:sz="4" w:space="0" w:color="auto"/>
              <w:bottom w:val="single" w:sz="4" w:space="0" w:color="auto"/>
              <w:right w:val="single" w:sz="4" w:space="0" w:color="auto"/>
            </w:tcBorders>
            <w:hideMark/>
          </w:tcPr>
          <w:p w14:paraId="09F1A97B"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0-39% Fail </w:t>
            </w:r>
          </w:p>
        </w:tc>
        <w:tc>
          <w:tcPr>
            <w:tcW w:w="2550" w:type="dxa"/>
            <w:tcBorders>
              <w:top w:val="single" w:sz="4" w:space="0" w:color="auto"/>
              <w:left w:val="single" w:sz="4" w:space="0" w:color="auto"/>
              <w:bottom w:val="single" w:sz="4" w:space="0" w:color="auto"/>
              <w:right w:val="single" w:sz="4" w:space="0" w:color="auto"/>
            </w:tcBorders>
            <w:hideMark/>
          </w:tcPr>
          <w:p w14:paraId="16FF85B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40-49% Pass </w:t>
            </w:r>
          </w:p>
        </w:tc>
        <w:tc>
          <w:tcPr>
            <w:tcW w:w="2550" w:type="dxa"/>
            <w:tcBorders>
              <w:top w:val="single" w:sz="4" w:space="0" w:color="auto"/>
              <w:left w:val="single" w:sz="4" w:space="0" w:color="auto"/>
              <w:bottom w:val="single" w:sz="4" w:space="0" w:color="auto"/>
              <w:right w:val="single" w:sz="4" w:space="0" w:color="auto"/>
            </w:tcBorders>
            <w:hideMark/>
          </w:tcPr>
          <w:p w14:paraId="63BA640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50-59% 2:2 </w:t>
            </w:r>
          </w:p>
        </w:tc>
        <w:tc>
          <w:tcPr>
            <w:tcW w:w="2685" w:type="dxa"/>
            <w:tcBorders>
              <w:top w:val="single" w:sz="4" w:space="0" w:color="auto"/>
              <w:left w:val="single" w:sz="4" w:space="0" w:color="auto"/>
              <w:bottom w:val="single" w:sz="4" w:space="0" w:color="auto"/>
              <w:right w:val="single" w:sz="4" w:space="0" w:color="auto"/>
            </w:tcBorders>
            <w:hideMark/>
          </w:tcPr>
          <w:p w14:paraId="009C152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60-69% 2:1 </w:t>
            </w:r>
          </w:p>
        </w:tc>
        <w:tc>
          <w:tcPr>
            <w:tcW w:w="2550" w:type="dxa"/>
            <w:tcBorders>
              <w:top w:val="single" w:sz="4" w:space="0" w:color="auto"/>
              <w:left w:val="single" w:sz="4" w:space="0" w:color="auto"/>
              <w:bottom w:val="single" w:sz="4" w:space="0" w:color="auto"/>
              <w:right w:val="single" w:sz="4" w:space="0" w:color="auto"/>
            </w:tcBorders>
            <w:hideMark/>
          </w:tcPr>
          <w:p w14:paraId="7EE3F38B"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70-79% 1</w:t>
            </w:r>
            <w:r w:rsidRPr="00EC70F0">
              <w:rPr>
                <w:rFonts w:ascii="Arial" w:hAnsi="Arial" w:cs="Arial"/>
                <w:sz w:val="20"/>
                <w:vertAlign w:val="superscript"/>
              </w:rPr>
              <w:t>st</w:t>
            </w:r>
            <w:r w:rsidRPr="00EC70F0">
              <w:rPr>
                <w:rFonts w:ascii="Arial" w:hAnsi="Arial" w:cs="Arial"/>
                <w:sz w:val="20"/>
              </w:rPr>
              <w:t> </w:t>
            </w:r>
          </w:p>
        </w:tc>
        <w:tc>
          <w:tcPr>
            <w:tcW w:w="1980" w:type="dxa"/>
            <w:tcBorders>
              <w:top w:val="single" w:sz="4" w:space="0" w:color="auto"/>
              <w:left w:val="single" w:sz="4" w:space="0" w:color="auto"/>
              <w:bottom w:val="single" w:sz="4" w:space="0" w:color="auto"/>
              <w:right w:val="single" w:sz="4" w:space="0" w:color="auto"/>
            </w:tcBorders>
            <w:hideMark/>
          </w:tcPr>
          <w:p w14:paraId="0A032A2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80-100% High 1</w:t>
            </w:r>
            <w:r w:rsidRPr="00EC70F0">
              <w:rPr>
                <w:rFonts w:ascii="Arial" w:hAnsi="Arial" w:cs="Arial"/>
                <w:sz w:val="20"/>
                <w:vertAlign w:val="superscript"/>
              </w:rPr>
              <w:t>st</w:t>
            </w:r>
            <w:r w:rsidRPr="00EC70F0">
              <w:rPr>
                <w:rFonts w:ascii="Arial" w:hAnsi="Arial" w:cs="Arial"/>
                <w:sz w:val="20"/>
              </w:rPr>
              <w:t> </w:t>
            </w:r>
          </w:p>
        </w:tc>
      </w:tr>
      <w:tr w:rsidR="00EC70F0" w:rsidRPr="00EC70F0" w14:paraId="29B45A21" w14:textId="77777777">
        <w:trPr>
          <w:trHeight w:val="300"/>
        </w:trPr>
        <w:tc>
          <w:tcPr>
            <w:tcW w:w="1695" w:type="dxa"/>
            <w:tcBorders>
              <w:top w:val="single" w:sz="4" w:space="0" w:color="auto"/>
              <w:left w:val="single" w:sz="4" w:space="0" w:color="auto"/>
              <w:bottom w:val="single" w:sz="4" w:space="0" w:color="auto"/>
              <w:right w:val="single" w:sz="4" w:space="0" w:color="auto"/>
            </w:tcBorders>
            <w:hideMark/>
          </w:tcPr>
          <w:p w14:paraId="4C15F46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Story map Developed </w:t>
            </w:r>
          </w:p>
          <w:p w14:paraId="014DC86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p w14:paraId="200D8E47"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(30%) </w:t>
            </w:r>
          </w:p>
          <w:p w14:paraId="43180D7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tc>
        <w:tc>
          <w:tcPr>
            <w:tcW w:w="1695" w:type="dxa"/>
            <w:tcBorders>
              <w:top w:val="single" w:sz="4" w:space="0" w:color="auto"/>
              <w:left w:val="single" w:sz="4" w:space="0" w:color="auto"/>
              <w:bottom w:val="single" w:sz="4" w:space="0" w:color="auto"/>
              <w:right w:val="single" w:sz="4" w:space="0" w:color="auto"/>
            </w:tcBorders>
            <w:hideMark/>
          </w:tcPr>
          <w:p w14:paraId="0CCA55A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is no story map or only a few user stories have been mapped </w:t>
            </w:r>
          </w:p>
        </w:tc>
        <w:tc>
          <w:tcPr>
            <w:tcW w:w="2550" w:type="dxa"/>
            <w:tcBorders>
              <w:top w:val="single" w:sz="4" w:space="0" w:color="auto"/>
              <w:left w:val="single" w:sz="4" w:space="0" w:color="auto"/>
              <w:bottom w:val="single" w:sz="4" w:space="0" w:color="auto"/>
              <w:right w:val="single" w:sz="4" w:space="0" w:color="auto"/>
            </w:tcBorders>
            <w:hideMark/>
          </w:tcPr>
          <w:p w14:paraId="4943E22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story map is incomplete and maps less than half of the user stories. The story map takes into consideration 1 out of 5 aspects, from relative size (workload), technical dependency, user value, risk and sprint goals </w:t>
            </w:r>
          </w:p>
        </w:tc>
        <w:tc>
          <w:tcPr>
            <w:tcW w:w="2550" w:type="dxa"/>
            <w:tcBorders>
              <w:top w:val="single" w:sz="4" w:space="0" w:color="auto"/>
              <w:left w:val="single" w:sz="4" w:space="0" w:color="auto"/>
              <w:bottom w:val="single" w:sz="4" w:space="0" w:color="auto"/>
              <w:right w:val="single" w:sz="4" w:space="0" w:color="auto"/>
            </w:tcBorders>
            <w:hideMark/>
          </w:tcPr>
          <w:p w14:paraId="4C478B6B"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story map takes into consideration 2 out of 5 aspects, from relative size (workload), technical dependency, user value, risk and sprint goals </w:t>
            </w:r>
          </w:p>
        </w:tc>
        <w:tc>
          <w:tcPr>
            <w:tcW w:w="2685" w:type="dxa"/>
            <w:tcBorders>
              <w:top w:val="single" w:sz="4" w:space="0" w:color="auto"/>
              <w:left w:val="single" w:sz="4" w:space="0" w:color="auto"/>
              <w:bottom w:val="single" w:sz="4" w:space="0" w:color="auto"/>
              <w:right w:val="single" w:sz="4" w:space="0" w:color="auto"/>
            </w:tcBorders>
            <w:hideMark/>
          </w:tcPr>
          <w:p w14:paraId="6FBC69E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story map takes into consideration 3 out of 5 aspects, from relative size (workload), technical dependency, user value, risk and sprint goals </w:t>
            </w:r>
          </w:p>
        </w:tc>
        <w:tc>
          <w:tcPr>
            <w:tcW w:w="2550" w:type="dxa"/>
            <w:tcBorders>
              <w:top w:val="single" w:sz="4" w:space="0" w:color="auto"/>
              <w:left w:val="single" w:sz="4" w:space="0" w:color="auto"/>
              <w:bottom w:val="single" w:sz="4" w:space="0" w:color="auto"/>
              <w:right w:val="single" w:sz="4" w:space="0" w:color="auto"/>
            </w:tcBorders>
            <w:hideMark/>
          </w:tcPr>
          <w:p w14:paraId="2A36A6B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story map takes into consideration 4 out of 5 aspects, from relative size (workload), technical dependency, user value, risk and sprint goals </w:t>
            </w:r>
          </w:p>
        </w:tc>
        <w:tc>
          <w:tcPr>
            <w:tcW w:w="1980" w:type="dxa"/>
            <w:tcBorders>
              <w:top w:val="single" w:sz="4" w:space="0" w:color="auto"/>
              <w:left w:val="single" w:sz="4" w:space="0" w:color="auto"/>
              <w:bottom w:val="single" w:sz="4" w:space="0" w:color="auto"/>
              <w:right w:val="single" w:sz="4" w:space="0" w:color="auto"/>
            </w:tcBorders>
            <w:hideMark/>
          </w:tcPr>
          <w:p w14:paraId="0DA5B8EF"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story map takes into consideration all aspects, from relative size (workload), technical dependency, user value, risk and sprint goals </w:t>
            </w:r>
          </w:p>
        </w:tc>
      </w:tr>
      <w:tr w:rsidR="00EC70F0" w:rsidRPr="00EC70F0" w14:paraId="6B986CC8" w14:textId="77777777">
        <w:trPr>
          <w:trHeight w:val="300"/>
        </w:trPr>
        <w:tc>
          <w:tcPr>
            <w:tcW w:w="1695" w:type="dxa"/>
            <w:tcBorders>
              <w:top w:val="single" w:sz="4" w:space="0" w:color="auto"/>
              <w:left w:val="single" w:sz="4" w:space="0" w:color="auto"/>
              <w:bottom w:val="single" w:sz="4" w:space="0" w:color="auto"/>
              <w:right w:val="single" w:sz="4" w:space="0" w:color="auto"/>
            </w:tcBorders>
            <w:hideMark/>
          </w:tcPr>
          <w:p w14:paraId="06F26B6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Story map capacity </w:t>
            </w:r>
          </w:p>
          <w:p w14:paraId="1D0EDF81"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(10%) </w:t>
            </w:r>
          </w:p>
        </w:tc>
        <w:tc>
          <w:tcPr>
            <w:tcW w:w="1695" w:type="dxa"/>
            <w:tcBorders>
              <w:top w:val="single" w:sz="4" w:space="0" w:color="auto"/>
              <w:left w:val="single" w:sz="4" w:space="0" w:color="auto"/>
              <w:bottom w:val="single" w:sz="4" w:space="0" w:color="auto"/>
              <w:right w:val="single" w:sz="4" w:space="0" w:color="auto"/>
            </w:tcBorders>
            <w:hideMark/>
          </w:tcPr>
          <w:p w14:paraId="5EA11B3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are no user story estimations being mapped. </w:t>
            </w:r>
          </w:p>
        </w:tc>
        <w:tc>
          <w:tcPr>
            <w:tcW w:w="2550" w:type="dxa"/>
            <w:tcBorders>
              <w:top w:val="single" w:sz="4" w:space="0" w:color="auto"/>
              <w:left w:val="single" w:sz="4" w:space="0" w:color="auto"/>
              <w:bottom w:val="single" w:sz="4" w:space="0" w:color="auto"/>
              <w:right w:val="single" w:sz="4" w:space="0" w:color="auto"/>
            </w:tcBorders>
            <w:hideMark/>
          </w:tcPr>
          <w:p w14:paraId="659E3EDC"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are basic estimation techniques being used for most of the user stories but it’s difficult to determine sprint capacity. </w:t>
            </w:r>
          </w:p>
        </w:tc>
        <w:tc>
          <w:tcPr>
            <w:tcW w:w="2550" w:type="dxa"/>
            <w:tcBorders>
              <w:top w:val="single" w:sz="4" w:space="0" w:color="auto"/>
              <w:left w:val="single" w:sz="4" w:space="0" w:color="auto"/>
              <w:bottom w:val="single" w:sz="4" w:space="0" w:color="auto"/>
              <w:right w:val="single" w:sz="4" w:space="0" w:color="auto"/>
            </w:tcBorders>
            <w:hideMark/>
          </w:tcPr>
          <w:p w14:paraId="02DE6002"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are basic estimation techniques being used for </w:t>
            </w:r>
            <w:proofErr w:type="gramStart"/>
            <w:r w:rsidRPr="00EC70F0">
              <w:rPr>
                <w:rFonts w:ascii="Arial" w:hAnsi="Arial" w:cs="Arial"/>
                <w:sz w:val="20"/>
              </w:rPr>
              <w:t>all of</w:t>
            </w:r>
            <w:proofErr w:type="gramEnd"/>
            <w:r w:rsidRPr="00EC70F0">
              <w:rPr>
                <w:rFonts w:ascii="Arial" w:hAnsi="Arial" w:cs="Arial"/>
                <w:sz w:val="20"/>
              </w:rPr>
              <w:t> the user stories and there is some capability to estimate overall sprint capacity. </w:t>
            </w:r>
          </w:p>
        </w:tc>
        <w:tc>
          <w:tcPr>
            <w:tcW w:w="2685" w:type="dxa"/>
            <w:tcBorders>
              <w:top w:val="single" w:sz="4" w:space="0" w:color="auto"/>
              <w:left w:val="single" w:sz="4" w:space="0" w:color="auto"/>
              <w:bottom w:val="single" w:sz="4" w:space="0" w:color="auto"/>
              <w:right w:val="single" w:sz="4" w:space="0" w:color="auto"/>
            </w:tcBorders>
            <w:hideMark/>
          </w:tcPr>
          <w:p w14:paraId="2815D74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is a complex estimation technique being used for </w:t>
            </w:r>
            <w:proofErr w:type="gramStart"/>
            <w:r w:rsidRPr="00EC70F0">
              <w:rPr>
                <w:rFonts w:ascii="Arial" w:hAnsi="Arial" w:cs="Arial"/>
                <w:sz w:val="20"/>
              </w:rPr>
              <w:t>the majority of</w:t>
            </w:r>
            <w:proofErr w:type="gramEnd"/>
            <w:r w:rsidRPr="00EC70F0">
              <w:rPr>
                <w:rFonts w:ascii="Arial" w:hAnsi="Arial" w:cs="Arial"/>
                <w:sz w:val="20"/>
              </w:rPr>
              <w:t> user stories with some capability to estimate overall sprint capacity. </w:t>
            </w:r>
          </w:p>
        </w:tc>
        <w:tc>
          <w:tcPr>
            <w:tcW w:w="2550" w:type="dxa"/>
            <w:tcBorders>
              <w:top w:val="single" w:sz="4" w:space="0" w:color="auto"/>
              <w:left w:val="single" w:sz="4" w:space="0" w:color="auto"/>
              <w:bottom w:val="single" w:sz="4" w:space="0" w:color="auto"/>
              <w:right w:val="single" w:sz="4" w:space="0" w:color="auto"/>
            </w:tcBorders>
            <w:hideMark/>
          </w:tcPr>
          <w:p w14:paraId="68F0EBF4"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is a complex estimation technique being used for all user stories with very good capability of managing overall sprint capacity. </w:t>
            </w:r>
          </w:p>
        </w:tc>
        <w:tc>
          <w:tcPr>
            <w:tcW w:w="1980" w:type="dxa"/>
            <w:tcBorders>
              <w:top w:val="single" w:sz="4" w:space="0" w:color="auto"/>
              <w:left w:val="single" w:sz="4" w:space="0" w:color="auto"/>
              <w:bottom w:val="single" w:sz="4" w:space="0" w:color="auto"/>
              <w:right w:val="single" w:sz="4" w:space="0" w:color="auto"/>
            </w:tcBorders>
            <w:hideMark/>
          </w:tcPr>
          <w:p w14:paraId="7D98D7B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is a complex estimation technique being used for all user stories with excellent capability of managing risk and overall sprint capacity. </w:t>
            </w:r>
          </w:p>
        </w:tc>
      </w:tr>
      <w:tr w:rsidR="00EC70F0" w:rsidRPr="00EC70F0" w14:paraId="670FDA10" w14:textId="77777777">
        <w:trPr>
          <w:trHeight w:val="300"/>
        </w:trPr>
        <w:tc>
          <w:tcPr>
            <w:tcW w:w="1695" w:type="dxa"/>
            <w:tcBorders>
              <w:top w:val="single" w:sz="4" w:space="0" w:color="auto"/>
              <w:left w:val="single" w:sz="4" w:space="0" w:color="auto"/>
              <w:bottom w:val="single" w:sz="4" w:space="0" w:color="auto"/>
              <w:right w:val="single" w:sz="4" w:space="0" w:color="auto"/>
            </w:tcBorders>
            <w:hideMark/>
          </w:tcPr>
          <w:p w14:paraId="519224AC"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Test cases </w:t>
            </w:r>
          </w:p>
          <w:p w14:paraId="6E95C99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developed </w:t>
            </w:r>
          </w:p>
          <w:p w14:paraId="0364011A"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p w14:paraId="2E8AE224"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(30%) </w:t>
            </w:r>
          </w:p>
        </w:tc>
        <w:tc>
          <w:tcPr>
            <w:tcW w:w="1695" w:type="dxa"/>
            <w:tcBorders>
              <w:top w:val="single" w:sz="4" w:space="0" w:color="auto"/>
              <w:left w:val="single" w:sz="4" w:space="0" w:color="auto"/>
              <w:bottom w:val="single" w:sz="4" w:space="0" w:color="auto"/>
              <w:right w:val="single" w:sz="4" w:space="0" w:color="auto"/>
            </w:tcBorders>
            <w:hideMark/>
          </w:tcPr>
          <w:p w14:paraId="2112528D"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w:t>
            </w:r>
            <w:proofErr w:type="gramStart"/>
            <w:r w:rsidRPr="00EC70F0">
              <w:rPr>
                <w:rFonts w:ascii="Arial" w:hAnsi="Arial" w:cs="Arial"/>
                <w:sz w:val="20"/>
              </w:rPr>
              <w:t>are</w:t>
            </w:r>
            <w:proofErr w:type="gramEnd"/>
            <w:r w:rsidRPr="00EC70F0">
              <w:rPr>
                <w:rFonts w:ascii="Arial" w:hAnsi="Arial" w:cs="Arial"/>
                <w:sz w:val="20"/>
              </w:rPr>
              <w:t> no test cases developed </w:t>
            </w:r>
          </w:p>
        </w:tc>
        <w:tc>
          <w:tcPr>
            <w:tcW w:w="2550" w:type="dxa"/>
            <w:tcBorders>
              <w:top w:val="single" w:sz="4" w:space="0" w:color="auto"/>
              <w:left w:val="single" w:sz="4" w:space="0" w:color="auto"/>
              <w:bottom w:val="single" w:sz="4" w:space="0" w:color="auto"/>
              <w:right w:val="single" w:sz="4" w:space="0" w:color="auto"/>
            </w:tcBorders>
            <w:hideMark/>
          </w:tcPr>
          <w:p w14:paraId="56F5AC0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Basic test cases have been developed but do not cover less than half of the scenarios identified </w:t>
            </w:r>
          </w:p>
        </w:tc>
        <w:tc>
          <w:tcPr>
            <w:tcW w:w="2550" w:type="dxa"/>
            <w:tcBorders>
              <w:top w:val="single" w:sz="4" w:space="0" w:color="auto"/>
              <w:left w:val="single" w:sz="4" w:space="0" w:color="auto"/>
              <w:bottom w:val="single" w:sz="4" w:space="0" w:color="auto"/>
              <w:right w:val="single" w:sz="4" w:space="0" w:color="auto"/>
            </w:tcBorders>
            <w:hideMark/>
          </w:tcPr>
          <w:p w14:paraId="29D5B3AE"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Basic test cases have been developed and cover more than half of the scenarios identified </w:t>
            </w:r>
          </w:p>
        </w:tc>
        <w:tc>
          <w:tcPr>
            <w:tcW w:w="2685" w:type="dxa"/>
            <w:tcBorders>
              <w:top w:val="single" w:sz="4" w:space="0" w:color="auto"/>
              <w:left w:val="single" w:sz="4" w:space="0" w:color="auto"/>
              <w:bottom w:val="single" w:sz="4" w:space="0" w:color="auto"/>
              <w:right w:val="single" w:sz="4" w:space="0" w:color="auto"/>
            </w:tcBorders>
            <w:hideMark/>
          </w:tcPr>
          <w:p w14:paraId="065AEEF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Detailed test cases have been developed which cover more than half of the scenarios identified </w:t>
            </w:r>
          </w:p>
        </w:tc>
        <w:tc>
          <w:tcPr>
            <w:tcW w:w="2550" w:type="dxa"/>
            <w:tcBorders>
              <w:top w:val="single" w:sz="4" w:space="0" w:color="auto"/>
              <w:left w:val="single" w:sz="4" w:space="0" w:color="auto"/>
              <w:bottom w:val="single" w:sz="4" w:space="0" w:color="auto"/>
              <w:right w:val="single" w:sz="4" w:space="0" w:color="auto"/>
            </w:tcBorders>
            <w:hideMark/>
          </w:tcPr>
          <w:p w14:paraId="698DF130"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Detailed test cases have been developed Which clearly detail and map to all scenarios including edge cases </w:t>
            </w:r>
          </w:p>
        </w:tc>
        <w:tc>
          <w:tcPr>
            <w:tcW w:w="1980" w:type="dxa"/>
            <w:tcBorders>
              <w:top w:val="single" w:sz="4" w:space="0" w:color="auto"/>
              <w:left w:val="single" w:sz="4" w:space="0" w:color="auto"/>
              <w:bottom w:val="single" w:sz="4" w:space="0" w:color="auto"/>
              <w:right w:val="single" w:sz="4" w:space="0" w:color="auto"/>
            </w:tcBorders>
            <w:hideMark/>
          </w:tcPr>
          <w:p w14:paraId="056AA38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Detailed test cases containing precise steps for testing of all edge cases and scenarios. </w:t>
            </w:r>
          </w:p>
        </w:tc>
      </w:tr>
      <w:tr w:rsidR="00EC70F0" w:rsidRPr="00EC70F0" w14:paraId="293BDD02" w14:textId="77777777">
        <w:trPr>
          <w:trHeight w:val="300"/>
        </w:trPr>
        <w:tc>
          <w:tcPr>
            <w:tcW w:w="1695" w:type="dxa"/>
            <w:tcBorders>
              <w:top w:val="single" w:sz="4" w:space="0" w:color="auto"/>
              <w:left w:val="single" w:sz="4" w:space="0" w:color="auto"/>
              <w:bottom w:val="single" w:sz="4" w:space="0" w:color="auto"/>
              <w:right w:val="single" w:sz="4" w:space="0" w:color="auto"/>
            </w:tcBorders>
            <w:hideMark/>
          </w:tcPr>
          <w:p w14:paraId="662D9338"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UI/UX Design wireframes and high-fidelity designs for 2 features </w:t>
            </w:r>
          </w:p>
          <w:p w14:paraId="7D75AB6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 </w:t>
            </w:r>
          </w:p>
          <w:p w14:paraId="263D6304"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(30%) </w:t>
            </w:r>
          </w:p>
        </w:tc>
        <w:tc>
          <w:tcPr>
            <w:tcW w:w="1695" w:type="dxa"/>
            <w:tcBorders>
              <w:top w:val="single" w:sz="4" w:space="0" w:color="auto"/>
              <w:left w:val="single" w:sz="4" w:space="0" w:color="auto"/>
              <w:bottom w:val="single" w:sz="4" w:space="0" w:color="auto"/>
              <w:right w:val="single" w:sz="4" w:space="0" w:color="auto"/>
            </w:tcBorders>
            <w:hideMark/>
          </w:tcPr>
          <w:p w14:paraId="1C0C46C7"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There are no or very limited wireframes or high-fidelity designs </w:t>
            </w:r>
          </w:p>
        </w:tc>
        <w:tc>
          <w:tcPr>
            <w:tcW w:w="2550" w:type="dxa"/>
            <w:tcBorders>
              <w:top w:val="single" w:sz="4" w:space="0" w:color="auto"/>
              <w:left w:val="single" w:sz="4" w:space="0" w:color="auto"/>
              <w:bottom w:val="single" w:sz="4" w:space="0" w:color="auto"/>
              <w:right w:val="single" w:sz="4" w:space="0" w:color="auto"/>
            </w:tcBorders>
            <w:hideMark/>
          </w:tcPr>
          <w:p w14:paraId="1E040E3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designs provide only a basic evolution from wireframes to high-fidelity designs and are of generally poor quality. </w:t>
            </w:r>
          </w:p>
        </w:tc>
        <w:tc>
          <w:tcPr>
            <w:tcW w:w="2550" w:type="dxa"/>
            <w:tcBorders>
              <w:top w:val="single" w:sz="4" w:space="0" w:color="auto"/>
              <w:left w:val="single" w:sz="4" w:space="0" w:color="auto"/>
              <w:bottom w:val="single" w:sz="4" w:space="0" w:color="auto"/>
              <w:right w:val="single" w:sz="4" w:space="0" w:color="auto"/>
            </w:tcBorders>
            <w:hideMark/>
          </w:tcPr>
          <w:p w14:paraId="1CA25097"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designs consist of well-designed 3 ups wireframes and highlight the evolution to a 1up design which includes </w:t>
            </w:r>
            <w:proofErr w:type="spellStart"/>
            <w:proofErr w:type="gramStart"/>
            <w:r w:rsidRPr="00EC70F0">
              <w:rPr>
                <w:rFonts w:ascii="Arial" w:hAnsi="Arial" w:cs="Arial"/>
                <w:sz w:val="20"/>
              </w:rPr>
              <w:t>a</w:t>
            </w:r>
            <w:proofErr w:type="spellEnd"/>
            <w:proofErr w:type="gramEnd"/>
            <w:r w:rsidRPr="00EC70F0">
              <w:rPr>
                <w:rFonts w:ascii="Arial" w:hAnsi="Arial" w:cs="Arial"/>
                <w:sz w:val="20"/>
              </w:rPr>
              <w:t> adequate rationale for final choices. The final high-fidelity designs are of good quality. </w:t>
            </w:r>
          </w:p>
        </w:tc>
        <w:tc>
          <w:tcPr>
            <w:tcW w:w="2685" w:type="dxa"/>
            <w:tcBorders>
              <w:top w:val="single" w:sz="4" w:space="0" w:color="auto"/>
              <w:left w:val="single" w:sz="4" w:space="0" w:color="auto"/>
              <w:bottom w:val="single" w:sz="4" w:space="0" w:color="auto"/>
              <w:right w:val="single" w:sz="4" w:space="0" w:color="auto"/>
            </w:tcBorders>
            <w:hideMark/>
          </w:tcPr>
          <w:p w14:paraId="19FA66F5"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Very good rationale has been provided for design choices. The standard of 3up, 1up and high-fidelity designs is very good. </w:t>
            </w:r>
          </w:p>
        </w:tc>
        <w:tc>
          <w:tcPr>
            <w:tcW w:w="2550" w:type="dxa"/>
            <w:tcBorders>
              <w:top w:val="single" w:sz="4" w:space="0" w:color="auto"/>
              <w:left w:val="single" w:sz="4" w:space="0" w:color="auto"/>
              <w:bottom w:val="single" w:sz="4" w:space="0" w:color="auto"/>
              <w:right w:val="single" w:sz="4" w:space="0" w:color="auto"/>
            </w:tcBorders>
            <w:hideMark/>
          </w:tcPr>
          <w:p w14:paraId="364C7E06"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Excellent rationale and standard for 3ups, 1ups and high-fidelity designs. </w:t>
            </w:r>
          </w:p>
          <w:p w14:paraId="2F8B8EC9"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designs score highly on a UI/UX checker when assessed for accessibility, design consistency and usability </w:t>
            </w:r>
          </w:p>
        </w:tc>
        <w:tc>
          <w:tcPr>
            <w:tcW w:w="1980" w:type="dxa"/>
            <w:tcBorders>
              <w:top w:val="single" w:sz="4" w:space="0" w:color="auto"/>
              <w:left w:val="single" w:sz="4" w:space="0" w:color="auto"/>
              <w:bottom w:val="single" w:sz="4" w:space="0" w:color="auto"/>
              <w:right w:val="single" w:sz="4" w:space="0" w:color="auto"/>
            </w:tcBorders>
            <w:hideMark/>
          </w:tcPr>
          <w:p w14:paraId="17F1905C" w14:textId="77777777" w:rsidR="00EC70F0" w:rsidRPr="00EC70F0" w:rsidRDefault="00EC70F0" w:rsidP="00EC70F0">
            <w:pPr>
              <w:suppressAutoHyphens w:val="0"/>
              <w:spacing w:line="240" w:lineRule="auto"/>
              <w:jc w:val="left"/>
              <w:rPr>
                <w:rFonts w:ascii="Arial" w:hAnsi="Arial" w:cs="Arial"/>
                <w:sz w:val="20"/>
              </w:rPr>
            </w:pPr>
            <w:r w:rsidRPr="00EC70F0">
              <w:rPr>
                <w:rFonts w:ascii="Arial" w:hAnsi="Arial" w:cs="Arial"/>
                <w:sz w:val="20"/>
              </w:rPr>
              <w:t>The designs score very highly on a UI/UX checker when assessed for accessibility, design consistency and usability. </w:t>
            </w:r>
          </w:p>
        </w:tc>
      </w:tr>
    </w:tbl>
    <w:p w14:paraId="461748D7" w14:textId="77777777" w:rsidR="00DA43E8" w:rsidRPr="00B109BF" w:rsidRDefault="00DA43E8" w:rsidP="00DA43E8">
      <w:pPr>
        <w:suppressAutoHyphens w:val="0"/>
        <w:spacing w:line="240" w:lineRule="auto"/>
        <w:jc w:val="left"/>
        <w:rPr>
          <w:rFonts w:ascii="Arial" w:hAnsi="Arial" w:cs="Arial"/>
          <w:sz w:val="20"/>
        </w:rPr>
      </w:pPr>
    </w:p>
    <w:sectPr w:rsidR="00DA43E8" w:rsidRPr="00B109BF" w:rsidSect="00F43A9C">
      <w:pgSz w:w="16838" w:h="11906" w:orient="landscape" w:code="9"/>
      <w:pgMar w:top="1134" w:right="1134" w:bottom="1134" w:left="1134" w:header="1134" w:footer="1134" w:gutter="0"/>
      <w:cols w:space="22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AB90" w14:textId="77777777" w:rsidR="00DA3857" w:rsidRDefault="00DA3857" w:rsidP="000C7882">
      <w:r>
        <w:separator/>
      </w:r>
    </w:p>
  </w:endnote>
  <w:endnote w:type="continuationSeparator" w:id="0">
    <w:p w14:paraId="71E9962A" w14:textId="77777777" w:rsidR="00DA3857" w:rsidRDefault="00DA3857" w:rsidP="000C7882">
      <w:r>
        <w:continuationSeparator/>
      </w:r>
    </w:p>
  </w:endnote>
  <w:endnote w:type="continuationNotice" w:id="1">
    <w:p w14:paraId="194E34D9" w14:textId="77777777" w:rsidR="00DA3857" w:rsidRDefault="00DA38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urier">
    <w:panose1 w:val="02070409020205020404"/>
    <w:charset w:val="00"/>
    <w:family w:val="modern"/>
    <w:pitch w:val="fixed"/>
    <w:sig w:usb0="E0002AFF" w:usb1="C0007843" w:usb2="00000009" w:usb3="00000000" w:csb0="000001FF" w:csb1="00000000"/>
  </w:font>
  <w:font w:name="Miriam">
    <w:charset w:val="B1"/>
    <w:family w:val="swiss"/>
    <w:pitch w:val="variable"/>
    <w:sig w:usb0="00000803" w:usb1="00000000" w:usb2="00000000" w:usb3="00000000" w:csb0="00000021" w:csb1="00000000"/>
  </w:font>
  <w:font w:name="Helvetica Neue">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243D" w14:textId="77777777" w:rsidR="00DA3857" w:rsidRDefault="00DA3857" w:rsidP="000C7882">
      <w:r>
        <w:separator/>
      </w:r>
    </w:p>
  </w:footnote>
  <w:footnote w:type="continuationSeparator" w:id="0">
    <w:p w14:paraId="367808AE" w14:textId="77777777" w:rsidR="00DA3857" w:rsidRDefault="00DA3857" w:rsidP="000C7882">
      <w:r>
        <w:continuationSeparator/>
      </w:r>
    </w:p>
  </w:footnote>
  <w:footnote w:type="continuationNotice" w:id="1">
    <w:p w14:paraId="15E98F0A" w14:textId="77777777" w:rsidR="00DA3857" w:rsidRDefault="00DA385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9A8C" w14:textId="77777777" w:rsidR="00BA62DA" w:rsidRDefault="00BA62DA" w:rsidP="001B1BDC">
    <w:pPr>
      <w:pStyle w:val="Header"/>
    </w:pPr>
    <w:r>
      <w:fldChar w:fldCharType="begin"/>
    </w:r>
    <w:r>
      <w:instrText>PAGE   \* MERGEFORMAT</w:instrText>
    </w:r>
    <w:r>
      <w:fldChar w:fldCharType="separate"/>
    </w:r>
    <w:r>
      <w:t>14</w:t>
    </w:r>
    <w:r>
      <w:fldChar w:fldCharType="end"/>
    </w:r>
  </w:p>
  <w:p w14:paraId="5484AE45" w14:textId="77777777" w:rsidR="00BA62DA" w:rsidRDefault="00BA62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EEA67FA"/>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0000006"/>
    <w:multiLevelType w:val="multilevel"/>
    <w:tmpl w:val="00000006"/>
    <w:lvl w:ilvl="0">
      <w:start w:val="1"/>
      <w:numFmt w:val="decimal"/>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 w15:restartNumberingAfterBreak="0">
    <w:nsid w:val="014B403C"/>
    <w:multiLevelType w:val="hybridMultilevel"/>
    <w:tmpl w:val="09008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42C07"/>
    <w:multiLevelType w:val="multilevel"/>
    <w:tmpl w:val="85DCC57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b w:val="0"/>
        <w:i/>
        <w:sz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CD15BC7"/>
    <w:multiLevelType w:val="hybridMultilevel"/>
    <w:tmpl w:val="5956D5C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C56039"/>
    <w:multiLevelType w:val="hybridMultilevel"/>
    <w:tmpl w:val="57DA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FC766C"/>
    <w:multiLevelType w:val="hybridMultilevel"/>
    <w:tmpl w:val="E0886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440E39"/>
    <w:multiLevelType w:val="multilevel"/>
    <w:tmpl w:val="A120B18A"/>
    <w:lvl w:ilvl="0">
      <w:start w:val="1"/>
      <w:numFmt w:val="decimal"/>
      <w:lvlText w:val="%1."/>
      <w:lvlJc w:val="left"/>
      <w:pPr>
        <w:ind w:left="360" w:hanging="360"/>
      </w:pPr>
      <w:rPr>
        <w:rFonts w:hint="default"/>
      </w:rPr>
    </w:lvl>
    <w:lvl w:ilvl="1">
      <w:numFmt w:val="none"/>
      <w:pStyle w:val="heading2"/>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1.%2.%3.%4.%5.%6.%7.%8.%9."/>
      <w:lvlJc w:val="left"/>
      <w:pPr>
        <w:ind w:left="4320" w:hanging="1440"/>
      </w:pPr>
    </w:lvl>
  </w:abstractNum>
  <w:abstractNum w:abstractNumId="8" w15:restartNumberingAfterBreak="0">
    <w:nsid w:val="1A99242B"/>
    <w:multiLevelType w:val="hybridMultilevel"/>
    <w:tmpl w:val="8DFC89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5A668F"/>
    <w:multiLevelType w:val="hybridMultilevel"/>
    <w:tmpl w:val="9D0C7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397F84"/>
    <w:multiLevelType w:val="hybridMultilevel"/>
    <w:tmpl w:val="77162394"/>
    <w:styleLink w:val="itemization1"/>
    <w:lvl w:ilvl="0" w:tplc="10922D50">
      <w:start w:val="1"/>
      <w:numFmt w:val="bullet"/>
      <w:pStyle w:val="bulletitem"/>
      <w:lvlText w:val=""/>
      <w:lvlJc w:val="left"/>
      <w:pPr>
        <w:tabs>
          <w:tab w:val="num" w:pos="227"/>
        </w:tabs>
        <w:ind w:left="227" w:hanging="227"/>
      </w:pPr>
      <w:rPr>
        <w:rFonts w:ascii="Symbol" w:hAnsi="Symbol" w:hint="default"/>
      </w:rPr>
    </w:lvl>
    <w:lvl w:ilvl="1" w:tplc="CE121EFC">
      <w:start w:val="1"/>
      <w:numFmt w:val="bullet"/>
      <w:lvlText w:val="─"/>
      <w:lvlJc w:val="left"/>
      <w:pPr>
        <w:tabs>
          <w:tab w:val="num" w:pos="454"/>
        </w:tabs>
        <w:ind w:left="454" w:hanging="227"/>
      </w:pPr>
      <w:rPr>
        <w:rFonts w:ascii="Times New Roman" w:hAnsi="Times New Roman" w:cs="Times New Roman" w:hint="default"/>
      </w:rPr>
    </w:lvl>
    <w:lvl w:ilvl="2" w:tplc="2E725720">
      <w:start w:val="1"/>
      <w:numFmt w:val="bullet"/>
      <w:lvlText w:val="o"/>
      <w:lvlJc w:val="left"/>
      <w:pPr>
        <w:tabs>
          <w:tab w:val="num" w:pos="680"/>
        </w:tabs>
        <w:ind w:left="680" w:hanging="226"/>
      </w:pPr>
      <w:rPr>
        <w:rFonts w:ascii="Courier New" w:hAnsi="Courier New" w:hint="default"/>
      </w:rPr>
    </w:lvl>
    <w:lvl w:ilvl="3" w:tplc="F6BACA7A">
      <w:start w:val="1"/>
      <w:numFmt w:val="bullet"/>
      <w:lvlText w:val=""/>
      <w:lvlJc w:val="left"/>
      <w:pPr>
        <w:tabs>
          <w:tab w:val="num" w:pos="907"/>
        </w:tabs>
        <w:ind w:left="907" w:hanging="227"/>
      </w:pPr>
      <w:rPr>
        <w:rFonts w:ascii="Wingdings" w:hAnsi="Wingdings" w:hint="default"/>
      </w:rPr>
    </w:lvl>
    <w:lvl w:ilvl="4" w:tplc="1F427CF6">
      <w:start w:val="1"/>
      <w:numFmt w:val="bullet"/>
      <w:lvlText w:val="o"/>
      <w:lvlJc w:val="left"/>
      <w:pPr>
        <w:tabs>
          <w:tab w:val="num" w:pos="1134"/>
        </w:tabs>
        <w:ind w:left="1134" w:hanging="227"/>
      </w:pPr>
      <w:rPr>
        <w:rFonts w:ascii="Courier New" w:hAnsi="Courier New" w:hint="default"/>
      </w:rPr>
    </w:lvl>
    <w:lvl w:ilvl="5" w:tplc="69847278">
      <w:start w:val="1"/>
      <w:numFmt w:val="bullet"/>
      <w:lvlText w:val=""/>
      <w:lvlJc w:val="left"/>
      <w:pPr>
        <w:tabs>
          <w:tab w:val="num" w:pos="1361"/>
        </w:tabs>
        <w:ind w:left="1361" w:hanging="227"/>
      </w:pPr>
      <w:rPr>
        <w:rFonts w:ascii="Wingdings" w:hAnsi="Wingdings" w:hint="default"/>
      </w:rPr>
    </w:lvl>
    <w:lvl w:ilvl="6" w:tplc="DC58A1F0">
      <w:start w:val="1"/>
      <w:numFmt w:val="bullet"/>
      <w:lvlText w:val=""/>
      <w:lvlJc w:val="left"/>
      <w:pPr>
        <w:tabs>
          <w:tab w:val="num" w:pos="1588"/>
        </w:tabs>
        <w:ind w:left="1588" w:hanging="227"/>
      </w:pPr>
      <w:rPr>
        <w:rFonts w:ascii="Symbol" w:hAnsi="Symbol" w:hint="default"/>
      </w:rPr>
    </w:lvl>
    <w:lvl w:ilvl="7" w:tplc="F38A9D86">
      <w:start w:val="1"/>
      <w:numFmt w:val="bullet"/>
      <w:lvlText w:val="o"/>
      <w:lvlJc w:val="left"/>
      <w:pPr>
        <w:tabs>
          <w:tab w:val="num" w:pos="1814"/>
        </w:tabs>
        <w:ind w:left="1814" w:hanging="226"/>
      </w:pPr>
      <w:rPr>
        <w:rFonts w:ascii="Courier New" w:hAnsi="Courier New" w:hint="default"/>
      </w:rPr>
    </w:lvl>
    <w:lvl w:ilvl="8" w:tplc="CF44034C">
      <w:start w:val="1"/>
      <w:numFmt w:val="bullet"/>
      <w:lvlText w:val=""/>
      <w:lvlJc w:val="left"/>
      <w:pPr>
        <w:tabs>
          <w:tab w:val="num" w:pos="2041"/>
        </w:tabs>
        <w:ind w:left="2041" w:hanging="227"/>
      </w:pPr>
      <w:rPr>
        <w:rFonts w:ascii="Wingdings" w:hAnsi="Wingdings" w:hint="default"/>
      </w:rPr>
    </w:lvl>
  </w:abstractNum>
  <w:abstractNum w:abstractNumId="11" w15:restartNumberingAfterBreak="0">
    <w:nsid w:val="2E0409BC"/>
    <w:multiLevelType w:val="hybridMultilevel"/>
    <w:tmpl w:val="02F49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E60E64"/>
    <w:multiLevelType w:val="hybridMultilevel"/>
    <w:tmpl w:val="6AACD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360799"/>
    <w:multiLevelType w:val="multilevel"/>
    <w:tmpl w:val="85DCC57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b w:val="0"/>
        <w:i/>
        <w:sz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75522D9"/>
    <w:multiLevelType w:val="hybridMultilevel"/>
    <w:tmpl w:val="1C425C8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404C9F"/>
    <w:multiLevelType w:val="hybridMultilevel"/>
    <w:tmpl w:val="BEDA5F46"/>
    <w:styleLink w:val="itemization2"/>
    <w:lvl w:ilvl="0" w:tplc="EAF442F0">
      <w:start w:val="1"/>
      <w:numFmt w:val="bullet"/>
      <w:pStyle w:val="dashitem"/>
      <w:lvlText w:val="─"/>
      <w:lvlJc w:val="left"/>
      <w:pPr>
        <w:tabs>
          <w:tab w:val="num" w:pos="227"/>
        </w:tabs>
        <w:ind w:left="227" w:hanging="227"/>
      </w:pPr>
      <w:rPr>
        <w:rFonts w:ascii="Times New Roman" w:hAnsi="Times New Roman" w:cs="Times New Roman" w:hint="default"/>
      </w:rPr>
    </w:lvl>
    <w:lvl w:ilvl="1" w:tplc="7E2286EA">
      <w:start w:val="1"/>
      <w:numFmt w:val="bullet"/>
      <w:lvlText w:val=""/>
      <w:lvlJc w:val="left"/>
      <w:pPr>
        <w:tabs>
          <w:tab w:val="num" w:pos="454"/>
        </w:tabs>
        <w:ind w:left="454" w:hanging="227"/>
      </w:pPr>
      <w:rPr>
        <w:rFonts w:ascii="Symbol" w:hAnsi="Symbol" w:hint="default"/>
      </w:rPr>
    </w:lvl>
    <w:lvl w:ilvl="2" w:tplc="3828E68C">
      <w:start w:val="1"/>
      <w:numFmt w:val="bullet"/>
      <w:lvlText w:val="○"/>
      <w:lvlJc w:val="left"/>
      <w:pPr>
        <w:tabs>
          <w:tab w:val="num" w:pos="680"/>
        </w:tabs>
        <w:ind w:left="680" w:hanging="226"/>
      </w:pPr>
      <w:rPr>
        <w:rFonts w:ascii="Times New Roman" w:hAnsi="Times New Roman" w:cs="Times New Roman" w:hint="default"/>
      </w:rPr>
    </w:lvl>
    <w:lvl w:ilvl="3" w:tplc="4CC2FCF6">
      <w:start w:val="1"/>
      <w:numFmt w:val="bullet"/>
      <w:lvlText w:val="■"/>
      <w:lvlJc w:val="left"/>
      <w:pPr>
        <w:tabs>
          <w:tab w:val="num" w:pos="907"/>
        </w:tabs>
        <w:ind w:left="907" w:hanging="227"/>
      </w:pPr>
      <w:rPr>
        <w:rFonts w:ascii="Times New Roman" w:hAnsi="Times New Roman" w:cs="Times New Roman" w:hint="default"/>
      </w:rPr>
    </w:lvl>
    <w:lvl w:ilvl="4" w:tplc="25B04182">
      <w:start w:val="1"/>
      <w:numFmt w:val="bullet"/>
      <w:lvlText w:val="○"/>
      <w:lvlJc w:val="left"/>
      <w:pPr>
        <w:tabs>
          <w:tab w:val="num" w:pos="1134"/>
        </w:tabs>
        <w:ind w:left="1134" w:hanging="227"/>
      </w:pPr>
      <w:rPr>
        <w:rFonts w:ascii="Times New Roman" w:hAnsi="Times New Roman" w:cs="Times New Roman" w:hint="default"/>
      </w:rPr>
    </w:lvl>
    <w:lvl w:ilvl="5" w:tplc="6726AF62">
      <w:start w:val="1"/>
      <w:numFmt w:val="bullet"/>
      <w:lvlText w:val="■"/>
      <w:lvlJc w:val="left"/>
      <w:pPr>
        <w:tabs>
          <w:tab w:val="num" w:pos="1361"/>
        </w:tabs>
        <w:ind w:left="1361" w:hanging="227"/>
      </w:pPr>
      <w:rPr>
        <w:rFonts w:ascii="Times New Roman" w:hAnsi="Times New Roman" w:cs="Times New Roman" w:hint="default"/>
      </w:rPr>
    </w:lvl>
    <w:lvl w:ilvl="6" w:tplc="D27C7402">
      <w:start w:val="1"/>
      <w:numFmt w:val="bullet"/>
      <w:lvlText w:val=""/>
      <w:lvlJc w:val="left"/>
      <w:pPr>
        <w:tabs>
          <w:tab w:val="num" w:pos="1588"/>
        </w:tabs>
        <w:ind w:left="1588" w:hanging="227"/>
      </w:pPr>
      <w:rPr>
        <w:rFonts w:ascii="Symbol" w:hAnsi="Symbol" w:hint="default"/>
      </w:rPr>
    </w:lvl>
    <w:lvl w:ilvl="7" w:tplc="0418679E">
      <w:start w:val="1"/>
      <w:numFmt w:val="bullet"/>
      <w:lvlText w:val="○"/>
      <w:lvlJc w:val="left"/>
      <w:pPr>
        <w:tabs>
          <w:tab w:val="num" w:pos="1814"/>
        </w:tabs>
        <w:ind w:left="1814" w:hanging="226"/>
      </w:pPr>
      <w:rPr>
        <w:rFonts w:ascii="Times New Roman" w:hAnsi="Times New Roman" w:cs="Times New Roman" w:hint="default"/>
      </w:rPr>
    </w:lvl>
    <w:lvl w:ilvl="8" w:tplc="732A9CC0">
      <w:start w:val="1"/>
      <w:numFmt w:val="bullet"/>
      <w:lvlText w:val="■"/>
      <w:lvlJc w:val="left"/>
      <w:pPr>
        <w:tabs>
          <w:tab w:val="num" w:pos="2041"/>
        </w:tabs>
        <w:ind w:left="2041" w:hanging="227"/>
      </w:pPr>
      <w:rPr>
        <w:rFonts w:ascii="Times New Roman" w:hAnsi="Times New Roman" w:cs="Times New Roman" w:hint="default"/>
      </w:rPr>
    </w:lvl>
  </w:abstractNum>
  <w:abstractNum w:abstractNumId="1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85E7190"/>
    <w:multiLevelType w:val="hybridMultilevel"/>
    <w:tmpl w:val="E490F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7A2302"/>
    <w:multiLevelType w:val="hybridMultilevel"/>
    <w:tmpl w:val="2AFEA3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274BC8"/>
    <w:multiLevelType w:val="hybridMultilevel"/>
    <w:tmpl w:val="72E65396"/>
    <w:styleLink w:val="arabnumitem"/>
    <w:lvl w:ilvl="0" w:tplc="52DAFDDC">
      <w:start w:val="1"/>
      <w:numFmt w:val="decimal"/>
      <w:lvlRestart w:val="0"/>
      <w:pStyle w:val="numitem"/>
      <w:lvlText w:val="%1."/>
      <w:lvlJc w:val="right"/>
      <w:pPr>
        <w:tabs>
          <w:tab w:val="num" w:pos="0"/>
        </w:tabs>
        <w:ind w:left="227" w:hanging="57"/>
      </w:pPr>
      <w:rPr>
        <w:rFonts w:hint="default"/>
      </w:rPr>
    </w:lvl>
    <w:lvl w:ilvl="1" w:tplc="7158AD90">
      <w:start w:val="1"/>
      <w:numFmt w:val="lowerLetter"/>
      <w:lvlText w:val="%2."/>
      <w:lvlJc w:val="left"/>
      <w:pPr>
        <w:tabs>
          <w:tab w:val="num" w:pos="227"/>
        </w:tabs>
        <w:ind w:left="454" w:hanging="227"/>
      </w:pPr>
      <w:rPr>
        <w:rFonts w:hint="default"/>
      </w:rPr>
    </w:lvl>
    <w:lvl w:ilvl="2" w:tplc="FEC2DDAC">
      <w:start w:val="1"/>
      <w:numFmt w:val="decimal"/>
      <w:lvlText w:val="(%3)"/>
      <w:lvlJc w:val="left"/>
      <w:pPr>
        <w:tabs>
          <w:tab w:val="num" w:pos="454"/>
        </w:tabs>
        <w:ind w:left="794" w:hanging="340"/>
      </w:pPr>
      <w:rPr>
        <w:rFonts w:hint="default"/>
      </w:rPr>
    </w:lvl>
    <w:lvl w:ilvl="3" w:tplc="9B9A0868">
      <w:start w:val="1"/>
      <w:numFmt w:val="lowerRoman"/>
      <w:lvlText w:val="%4."/>
      <w:lvlJc w:val="left"/>
      <w:pPr>
        <w:tabs>
          <w:tab w:val="num" w:pos="794"/>
        </w:tabs>
        <w:ind w:left="1077" w:hanging="283"/>
      </w:pPr>
      <w:rPr>
        <w:rFonts w:hint="default"/>
      </w:rPr>
    </w:lvl>
    <w:lvl w:ilvl="4" w:tplc="BF5C9D64">
      <w:start w:val="1"/>
      <w:numFmt w:val="lowerLetter"/>
      <w:lvlText w:val="(%5)"/>
      <w:lvlJc w:val="left"/>
      <w:pPr>
        <w:tabs>
          <w:tab w:val="num" w:pos="1077"/>
        </w:tabs>
        <w:ind w:left="1360" w:hanging="283"/>
      </w:pPr>
      <w:rPr>
        <w:rFonts w:hint="default"/>
      </w:rPr>
    </w:lvl>
    <w:lvl w:ilvl="5" w:tplc="95AEA09E">
      <w:start w:val="1"/>
      <w:numFmt w:val="upperLetter"/>
      <w:lvlText w:val="%6."/>
      <w:lvlJc w:val="left"/>
      <w:pPr>
        <w:tabs>
          <w:tab w:val="num" w:pos="1360"/>
        </w:tabs>
        <w:ind w:left="1700" w:hanging="340"/>
      </w:pPr>
      <w:rPr>
        <w:rFonts w:hint="default"/>
      </w:rPr>
    </w:lvl>
    <w:lvl w:ilvl="6" w:tplc="4246FEA2">
      <w:numFmt w:val="decimal"/>
      <w:lvlText w:val=""/>
      <w:lvlJc w:val="left"/>
    </w:lvl>
    <w:lvl w:ilvl="7" w:tplc="25FEF6DA">
      <w:numFmt w:val="decimal"/>
      <w:lvlText w:val=""/>
      <w:lvlJc w:val="left"/>
    </w:lvl>
    <w:lvl w:ilvl="8" w:tplc="A83A3EFC">
      <w:numFmt w:val="decimal"/>
      <w:lvlText w:val=""/>
      <w:lvlJc w:val="left"/>
    </w:lvl>
  </w:abstractNum>
  <w:abstractNum w:abstractNumId="20"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27084620">
    <w:abstractNumId w:val="10"/>
  </w:num>
  <w:num w:numId="2" w16cid:durableId="1507161882">
    <w:abstractNumId w:val="15"/>
  </w:num>
  <w:num w:numId="3" w16cid:durableId="1666470506">
    <w:abstractNumId w:val="19"/>
  </w:num>
  <w:num w:numId="4" w16cid:durableId="2128156084">
    <w:abstractNumId w:val="16"/>
  </w:num>
  <w:num w:numId="5" w16cid:durableId="278267165">
    <w:abstractNumId w:val="20"/>
  </w:num>
  <w:num w:numId="6" w16cid:durableId="10451815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6166983">
    <w:abstractNumId w:val="4"/>
  </w:num>
  <w:num w:numId="8" w16cid:durableId="1766489985">
    <w:abstractNumId w:val="7"/>
  </w:num>
  <w:num w:numId="9" w16cid:durableId="2037460270">
    <w:abstractNumId w:val="13"/>
  </w:num>
  <w:num w:numId="10" w16cid:durableId="659967944">
    <w:abstractNumId w:val="2"/>
  </w:num>
  <w:num w:numId="11" w16cid:durableId="96561632">
    <w:abstractNumId w:val="0"/>
  </w:num>
  <w:num w:numId="12" w16cid:durableId="1589919455">
    <w:abstractNumId w:val="1"/>
  </w:num>
  <w:num w:numId="13" w16cid:durableId="608321887">
    <w:abstractNumId w:val="3"/>
  </w:num>
  <w:num w:numId="14" w16cid:durableId="1340694418">
    <w:abstractNumId w:val="5"/>
  </w:num>
  <w:num w:numId="15" w16cid:durableId="1381436194">
    <w:abstractNumId w:val="6"/>
  </w:num>
  <w:num w:numId="16" w16cid:durableId="1055081477">
    <w:abstractNumId w:val="12"/>
  </w:num>
  <w:num w:numId="17" w16cid:durableId="784929053">
    <w:abstractNumId w:val="11"/>
  </w:num>
  <w:num w:numId="18" w16cid:durableId="785394052">
    <w:abstractNumId w:val="18"/>
  </w:num>
  <w:num w:numId="19" w16cid:durableId="708457485">
    <w:abstractNumId w:val="9"/>
  </w:num>
  <w:num w:numId="20" w16cid:durableId="1565949947">
    <w:abstractNumId w:val="8"/>
  </w:num>
  <w:num w:numId="21" w16cid:durableId="375012738">
    <w:abstractNumId w:val="14"/>
  </w:num>
  <w:num w:numId="22" w16cid:durableId="1802840049">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4D9"/>
    <w:rsid w:val="00000938"/>
    <w:rsid w:val="00001B4E"/>
    <w:rsid w:val="00001C5D"/>
    <w:rsid w:val="00001DBE"/>
    <w:rsid w:val="0000213D"/>
    <w:rsid w:val="0000217A"/>
    <w:rsid w:val="00002D0D"/>
    <w:rsid w:val="000055DB"/>
    <w:rsid w:val="00007B8D"/>
    <w:rsid w:val="000139E1"/>
    <w:rsid w:val="00017E62"/>
    <w:rsid w:val="00020904"/>
    <w:rsid w:val="00020D03"/>
    <w:rsid w:val="0002113A"/>
    <w:rsid w:val="0002140A"/>
    <w:rsid w:val="00023651"/>
    <w:rsid w:val="0002424E"/>
    <w:rsid w:val="00025DD5"/>
    <w:rsid w:val="000264D9"/>
    <w:rsid w:val="0002677B"/>
    <w:rsid w:val="000279E2"/>
    <w:rsid w:val="00030E18"/>
    <w:rsid w:val="000311BB"/>
    <w:rsid w:val="00031428"/>
    <w:rsid w:val="000328AB"/>
    <w:rsid w:val="00033FA6"/>
    <w:rsid w:val="00034D7A"/>
    <w:rsid w:val="00040EE2"/>
    <w:rsid w:val="00043314"/>
    <w:rsid w:val="000448B0"/>
    <w:rsid w:val="000532DA"/>
    <w:rsid w:val="00053A22"/>
    <w:rsid w:val="00056D9B"/>
    <w:rsid w:val="000618CD"/>
    <w:rsid w:val="00063316"/>
    <w:rsid w:val="00065D61"/>
    <w:rsid w:val="00066544"/>
    <w:rsid w:val="00066B68"/>
    <w:rsid w:val="000677A5"/>
    <w:rsid w:val="0007178A"/>
    <w:rsid w:val="00072180"/>
    <w:rsid w:val="00073DA3"/>
    <w:rsid w:val="00083204"/>
    <w:rsid w:val="000858C7"/>
    <w:rsid w:val="000861C0"/>
    <w:rsid w:val="000951EE"/>
    <w:rsid w:val="000A24C5"/>
    <w:rsid w:val="000A2E0B"/>
    <w:rsid w:val="000A73C3"/>
    <w:rsid w:val="000A770B"/>
    <w:rsid w:val="000A78E4"/>
    <w:rsid w:val="000B06D3"/>
    <w:rsid w:val="000B14CD"/>
    <w:rsid w:val="000B1D9E"/>
    <w:rsid w:val="000B2F0D"/>
    <w:rsid w:val="000C0424"/>
    <w:rsid w:val="000C243C"/>
    <w:rsid w:val="000C2529"/>
    <w:rsid w:val="000C3633"/>
    <w:rsid w:val="000C60B6"/>
    <w:rsid w:val="000C654C"/>
    <w:rsid w:val="000C7882"/>
    <w:rsid w:val="000D182A"/>
    <w:rsid w:val="000D398B"/>
    <w:rsid w:val="000D43D6"/>
    <w:rsid w:val="000D52B6"/>
    <w:rsid w:val="000D6327"/>
    <w:rsid w:val="000D65B2"/>
    <w:rsid w:val="000E4BA7"/>
    <w:rsid w:val="000E6452"/>
    <w:rsid w:val="000F5AE0"/>
    <w:rsid w:val="000F5D09"/>
    <w:rsid w:val="00100115"/>
    <w:rsid w:val="00100D71"/>
    <w:rsid w:val="001011C4"/>
    <w:rsid w:val="0010285F"/>
    <w:rsid w:val="0012021E"/>
    <w:rsid w:val="001214E6"/>
    <w:rsid w:val="00126802"/>
    <w:rsid w:val="00130612"/>
    <w:rsid w:val="00130896"/>
    <w:rsid w:val="001334F8"/>
    <w:rsid w:val="001344F4"/>
    <w:rsid w:val="00134CFD"/>
    <w:rsid w:val="00136240"/>
    <w:rsid w:val="00136A43"/>
    <w:rsid w:val="00136FF6"/>
    <w:rsid w:val="001423BB"/>
    <w:rsid w:val="00144C8C"/>
    <w:rsid w:val="00144CF0"/>
    <w:rsid w:val="00150265"/>
    <w:rsid w:val="00154CF5"/>
    <w:rsid w:val="00155269"/>
    <w:rsid w:val="0015677D"/>
    <w:rsid w:val="001568E5"/>
    <w:rsid w:val="00156AC3"/>
    <w:rsid w:val="00162487"/>
    <w:rsid w:val="00162B4F"/>
    <w:rsid w:val="00163A74"/>
    <w:rsid w:val="001676D2"/>
    <w:rsid w:val="00170D5D"/>
    <w:rsid w:val="00172C4B"/>
    <w:rsid w:val="00172CE7"/>
    <w:rsid w:val="00174CD0"/>
    <w:rsid w:val="00176551"/>
    <w:rsid w:val="0018111F"/>
    <w:rsid w:val="001814EB"/>
    <w:rsid w:val="001835F5"/>
    <w:rsid w:val="001849EF"/>
    <w:rsid w:val="00185E4E"/>
    <w:rsid w:val="00185E8C"/>
    <w:rsid w:val="001920CB"/>
    <w:rsid w:val="00192B5F"/>
    <w:rsid w:val="0019480F"/>
    <w:rsid w:val="00196F51"/>
    <w:rsid w:val="001A1645"/>
    <w:rsid w:val="001A1C02"/>
    <w:rsid w:val="001A1DDF"/>
    <w:rsid w:val="001A6480"/>
    <w:rsid w:val="001A7CDB"/>
    <w:rsid w:val="001B02FB"/>
    <w:rsid w:val="001B0306"/>
    <w:rsid w:val="001B1879"/>
    <w:rsid w:val="001B1BDC"/>
    <w:rsid w:val="001B4984"/>
    <w:rsid w:val="001C042B"/>
    <w:rsid w:val="001C18CD"/>
    <w:rsid w:val="001C1CE1"/>
    <w:rsid w:val="001C37AB"/>
    <w:rsid w:val="001C3AE3"/>
    <w:rsid w:val="001C3FF5"/>
    <w:rsid w:val="001C5D79"/>
    <w:rsid w:val="001C5E25"/>
    <w:rsid w:val="001C69F8"/>
    <w:rsid w:val="001C750F"/>
    <w:rsid w:val="001D1953"/>
    <w:rsid w:val="001D3FF6"/>
    <w:rsid w:val="001D5106"/>
    <w:rsid w:val="001E1D72"/>
    <w:rsid w:val="001E2803"/>
    <w:rsid w:val="001E5A2E"/>
    <w:rsid w:val="001E71A8"/>
    <w:rsid w:val="001F590D"/>
    <w:rsid w:val="0020124C"/>
    <w:rsid w:val="002054F0"/>
    <w:rsid w:val="002067A5"/>
    <w:rsid w:val="0021162C"/>
    <w:rsid w:val="0021213A"/>
    <w:rsid w:val="00213233"/>
    <w:rsid w:val="0021364A"/>
    <w:rsid w:val="00213B9C"/>
    <w:rsid w:val="0021509E"/>
    <w:rsid w:val="00215727"/>
    <w:rsid w:val="00216416"/>
    <w:rsid w:val="00224199"/>
    <w:rsid w:val="002273C5"/>
    <w:rsid w:val="00227F3B"/>
    <w:rsid w:val="00230893"/>
    <w:rsid w:val="0023139E"/>
    <w:rsid w:val="00232356"/>
    <w:rsid w:val="00234F79"/>
    <w:rsid w:val="00240503"/>
    <w:rsid w:val="00243A81"/>
    <w:rsid w:val="00243A97"/>
    <w:rsid w:val="002464E7"/>
    <w:rsid w:val="00246F4F"/>
    <w:rsid w:val="00254370"/>
    <w:rsid w:val="00256E21"/>
    <w:rsid w:val="0026030F"/>
    <w:rsid w:val="00263FCA"/>
    <w:rsid w:val="00264E26"/>
    <w:rsid w:val="00270FCD"/>
    <w:rsid w:val="002729FF"/>
    <w:rsid w:val="00277372"/>
    <w:rsid w:val="00277823"/>
    <w:rsid w:val="002810E4"/>
    <w:rsid w:val="00281382"/>
    <w:rsid w:val="00285614"/>
    <w:rsid w:val="0028601C"/>
    <w:rsid w:val="002864F4"/>
    <w:rsid w:val="00290656"/>
    <w:rsid w:val="00291C9B"/>
    <w:rsid w:val="0029244B"/>
    <w:rsid w:val="002931FE"/>
    <w:rsid w:val="002936E7"/>
    <w:rsid w:val="002939B4"/>
    <w:rsid w:val="00293F6C"/>
    <w:rsid w:val="0029611E"/>
    <w:rsid w:val="002A1D83"/>
    <w:rsid w:val="002A239D"/>
    <w:rsid w:val="002A3EC8"/>
    <w:rsid w:val="002A4495"/>
    <w:rsid w:val="002A5C26"/>
    <w:rsid w:val="002B0296"/>
    <w:rsid w:val="002B0577"/>
    <w:rsid w:val="002B2B0F"/>
    <w:rsid w:val="002B4DED"/>
    <w:rsid w:val="002B577B"/>
    <w:rsid w:val="002B762C"/>
    <w:rsid w:val="002B76F6"/>
    <w:rsid w:val="002B7770"/>
    <w:rsid w:val="002B78B8"/>
    <w:rsid w:val="002C07BB"/>
    <w:rsid w:val="002C1976"/>
    <w:rsid w:val="002C313F"/>
    <w:rsid w:val="002C3595"/>
    <w:rsid w:val="002C5D54"/>
    <w:rsid w:val="002C788A"/>
    <w:rsid w:val="002D1DCA"/>
    <w:rsid w:val="002D29F6"/>
    <w:rsid w:val="002D5C61"/>
    <w:rsid w:val="002D6AA7"/>
    <w:rsid w:val="002E3BA0"/>
    <w:rsid w:val="002E7807"/>
    <w:rsid w:val="002F07BF"/>
    <w:rsid w:val="002F106F"/>
    <w:rsid w:val="002F31BB"/>
    <w:rsid w:val="002F6909"/>
    <w:rsid w:val="002F7DC4"/>
    <w:rsid w:val="00301527"/>
    <w:rsid w:val="00304557"/>
    <w:rsid w:val="003056BB"/>
    <w:rsid w:val="00305BA7"/>
    <w:rsid w:val="00311195"/>
    <w:rsid w:val="00313574"/>
    <w:rsid w:val="00315403"/>
    <w:rsid w:val="00320C64"/>
    <w:rsid w:val="00323F33"/>
    <w:rsid w:val="00324B84"/>
    <w:rsid w:val="00324C95"/>
    <w:rsid w:val="0032575E"/>
    <w:rsid w:val="00326E1C"/>
    <w:rsid w:val="00330498"/>
    <w:rsid w:val="00330F6B"/>
    <w:rsid w:val="00332E8B"/>
    <w:rsid w:val="00333333"/>
    <w:rsid w:val="00333A87"/>
    <w:rsid w:val="00342D7B"/>
    <w:rsid w:val="00343680"/>
    <w:rsid w:val="0034369B"/>
    <w:rsid w:val="00343727"/>
    <w:rsid w:val="00343B9F"/>
    <w:rsid w:val="00344B93"/>
    <w:rsid w:val="00357D2C"/>
    <w:rsid w:val="00360886"/>
    <w:rsid w:val="003615FC"/>
    <w:rsid w:val="003629F4"/>
    <w:rsid w:val="0036376A"/>
    <w:rsid w:val="003665A3"/>
    <w:rsid w:val="003670A2"/>
    <w:rsid w:val="003711A0"/>
    <w:rsid w:val="0037419C"/>
    <w:rsid w:val="00374C75"/>
    <w:rsid w:val="0037536E"/>
    <w:rsid w:val="00375EB0"/>
    <w:rsid w:val="003762E9"/>
    <w:rsid w:val="003767FF"/>
    <w:rsid w:val="003811A7"/>
    <w:rsid w:val="00381F5A"/>
    <w:rsid w:val="00384F12"/>
    <w:rsid w:val="00387545"/>
    <w:rsid w:val="00395161"/>
    <w:rsid w:val="00397174"/>
    <w:rsid w:val="003A1ACC"/>
    <w:rsid w:val="003A438C"/>
    <w:rsid w:val="003B4CAA"/>
    <w:rsid w:val="003B529B"/>
    <w:rsid w:val="003B599A"/>
    <w:rsid w:val="003B61FB"/>
    <w:rsid w:val="003B6449"/>
    <w:rsid w:val="003B64D1"/>
    <w:rsid w:val="003B7C4A"/>
    <w:rsid w:val="003C1C84"/>
    <w:rsid w:val="003C25AC"/>
    <w:rsid w:val="003C504A"/>
    <w:rsid w:val="003C53AA"/>
    <w:rsid w:val="003C6FBC"/>
    <w:rsid w:val="003C7658"/>
    <w:rsid w:val="003C76B6"/>
    <w:rsid w:val="003C7EF7"/>
    <w:rsid w:val="003D11D6"/>
    <w:rsid w:val="003D2C11"/>
    <w:rsid w:val="003D31C3"/>
    <w:rsid w:val="003D45D8"/>
    <w:rsid w:val="003D47BA"/>
    <w:rsid w:val="003D4D99"/>
    <w:rsid w:val="003D4DF0"/>
    <w:rsid w:val="003D6019"/>
    <w:rsid w:val="003D7883"/>
    <w:rsid w:val="003E0552"/>
    <w:rsid w:val="003E1114"/>
    <w:rsid w:val="003E16ED"/>
    <w:rsid w:val="003E1E23"/>
    <w:rsid w:val="003E43EF"/>
    <w:rsid w:val="003E5CE9"/>
    <w:rsid w:val="003F6888"/>
    <w:rsid w:val="00402A01"/>
    <w:rsid w:val="00403351"/>
    <w:rsid w:val="00403735"/>
    <w:rsid w:val="004046EF"/>
    <w:rsid w:val="004108B3"/>
    <w:rsid w:val="00410EF6"/>
    <w:rsid w:val="00415EC7"/>
    <w:rsid w:val="00415F7B"/>
    <w:rsid w:val="00417D6A"/>
    <w:rsid w:val="004206D8"/>
    <w:rsid w:val="00422E45"/>
    <w:rsid w:val="004238BF"/>
    <w:rsid w:val="004261CE"/>
    <w:rsid w:val="00427F79"/>
    <w:rsid w:val="004321DA"/>
    <w:rsid w:val="004336E4"/>
    <w:rsid w:val="00434092"/>
    <w:rsid w:val="004342C0"/>
    <w:rsid w:val="00437171"/>
    <w:rsid w:val="0044312A"/>
    <w:rsid w:val="00444B6B"/>
    <w:rsid w:val="004471B1"/>
    <w:rsid w:val="00450BB2"/>
    <w:rsid w:val="004526D9"/>
    <w:rsid w:val="0045301D"/>
    <w:rsid w:val="00453D9F"/>
    <w:rsid w:val="0046104E"/>
    <w:rsid w:val="00462D0A"/>
    <w:rsid w:val="00464ED4"/>
    <w:rsid w:val="00465D0A"/>
    <w:rsid w:val="004715B5"/>
    <w:rsid w:val="00476C3C"/>
    <w:rsid w:val="004869C1"/>
    <w:rsid w:val="00487096"/>
    <w:rsid w:val="00493A8F"/>
    <w:rsid w:val="00496571"/>
    <w:rsid w:val="00496689"/>
    <w:rsid w:val="00496A33"/>
    <w:rsid w:val="004A21FA"/>
    <w:rsid w:val="004A3470"/>
    <w:rsid w:val="004A4546"/>
    <w:rsid w:val="004A4EAE"/>
    <w:rsid w:val="004A590A"/>
    <w:rsid w:val="004A67CB"/>
    <w:rsid w:val="004B3D70"/>
    <w:rsid w:val="004B5DAE"/>
    <w:rsid w:val="004C11AA"/>
    <w:rsid w:val="004C28DB"/>
    <w:rsid w:val="004C6FBC"/>
    <w:rsid w:val="004D12ED"/>
    <w:rsid w:val="004D13F3"/>
    <w:rsid w:val="004D3750"/>
    <w:rsid w:val="004D38C0"/>
    <w:rsid w:val="004D3E52"/>
    <w:rsid w:val="004D4691"/>
    <w:rsid w:val="004D5432"/>
    <w:rsid w:val="004D700E"/>
    <w:rsid w:val="004D733E"/>
    <w:rsid w:val="004E066C"/>
    <w:rsid w:val="004E240C"/>
    <w:rsid w:val="004E27F8"/>
    <w:rsid w:val="004E30BE"/>
    <w:rsid w:val="004E3AB0"/>
    <w:rsid w:val="004E56F0"/>
    <w:rsid w:val="004F0DC8"/>
    <w:rsid w:val="004F2EC7"/>
    <w:rsid w:val="004F397F"/>
    <w:rsid w:val="004F7220"/>
    <w:rsid w:val="004F724F"/>
    <w:rsid w:val="005027C4"/>
    <w:rsid w:val="00513BE7"/>
    <w:rsid w:val="00516338"/>
    <w:rsid w:val="00517AB0"/>
    <w:rsid w:val="00520E25"/>
    <w:rsid w:val="00521562"/>
    <w:rsid w:val="00521DF1"/>
    <w:rsid w:val="00522171"/>
    <w:rsid w:val="005264E1"/>
    <w:rsid w:val="0053085C"/>
    <w:rsid w:val="0053792D"/>
    <w:rsid w:val="00541097"/>
    <w:rsid w:val="005419FD"/>
    <w:rsid w:val="0054282B"/>
    <w:rsid w:val="00542BCB"/>
    <w:rsid w:val="00543F32"/>
    <w:rsid w:val="0054412D"/>
    <w:rsid w:val="00545760"/>
    <w:rsid w:val="005516BA"/>
    <w:rsid w:val="005524A6"/>
    <w:rsid w:val="0055297F"/>
    <w:rsid w:val="00555785"/>
    <w:rsid w:val="005603CA"/>
    <w:rsid w:val="00561FB5"/>
    <w:rsid w:val="00564B2F"/>
    <w:rsid w:val="005714E9"/>
    <w:rsid w:val="005720A6"/>
    <w:rsid w:val="005720D5"/>
    <w:rsid w:val="00572D91"/>
    <w:rsid w:val="005731A3"/>
    <w:rsid w:val="005757C9"/>
    <w:rsid w:val="0057615E"/>
    <w:rsid w:val="005824D3"/>
    <w:rsid w:val="0058411C"/>
    <w:rsid w:val="00584414"/>
    <w:rsid w:val="00585E6B"/>
    <w:rsid w:val="0058699D"/>
    <w:rsid w:val="005916C2"/>
    <w:rsid w:val="00591A9D"/>
    <w:rsid w:val="00591D96"/>
    <w:rsid w:val="00594F64"/>
    <w:rsid w:val="0059518C"/>
    <w:rsid w:val="0059531F"/>
    <w:rsid w:val="00597A38"/>
    <w:rsid w:val="005A074A"/>
    <w:rsid w:val="005A0FFF"/>
    <w:rsid w:val="005A26A6"/>
    <w:rsid w:val="005A7B9B"/>
    <w:rsid w:val="005A7C34"/>
    <w:rsid w:val="005C0F03"/>
    <w:rsid w:val="005C1006"/>
    <w:rsid w:val="005C1D01"/>
    <w:rsid w:val="005C21BA"/>
    <w:rsid w:val="005C4104"/>
    <w:rsid w:val="005C4C3C"/>
    <w:rsid w:val="005C51DD"/>
    <w:rsid w:val="005C53A8"/>
    <w:rsid w:val="005C5C09"/>
    <w:rsid w:val="005C5DF6"/>
    <w:rsid w:val="005C6EAC"/>
    <w:rsid w:val="005C7082"/>
    <w:rsid w:val="005C7F2E"/>
    <w:rsid w:val="005D043D"/>
    <w:rsid w:val="005D2D52"/>
    <w:rsid w:val="005D371B"/>
    <w:rsid w:val="005D4D84"/>
    <w:rsid w:val="005E0B96"/>
    <w:rsid w:val="005E2444"/>
    <w:rsid w:val="005E5761"/>
    <w:rsid w:val="005E6766"/>
    <w:rsid w:val="005E7410"/>
    <w:rsid w:val="005F1D8B"/>
    <w:rsid w:val="00600A48"/>
    <w:rsid w:val="00607AA8"/>
    <w:rsid w:val="0061147C"/>
    <w:rsid w:val="00612C6F"/>
    <w:rsid w:val="00612FE3"/>
    <w:rsid w:val="00614439"/>
    <w:rsid w:val="00620932"/>
    <w:rsid w:val="00625C1A"/>
    <w:rsid w:val="006274D8"/>
    <w:rsid w:val="006332A7"/>
    <w:rsid w:val="006336D8"/>
    <w:rsid w:val="00635449"/>
    <w:rsid w:val="006371EE"/>
    <w:rsid w:val="00637908"/>
    <w:rsid w:val="00637DAF"/>
    <w:rsid w:val="0064140E"/>
    <w:rsid w:val="006417D7"/>
    <w:rsid w:val="00644893"/>
    <w:rsid w:val="00646D76"/>
    <w:rsid w:val="00647AE4"/>
    <w:rsid w:val="00650B77"/>
    <w:rsid w:val="006527E5"/>
    <w:rsid w:val="00653459"/>
    <w:rsid w:val="00660107"/>
    <w:rsid w:val="00662471"/>
    <w:rsid w:val="00663C63"/>
    <w:rsid w:val="0066403B"/>
    <w:rsid w:val="00665F11"/>
    <w:rsid w:val="0066636E"/>
    <w:rsid w:val="00671894"/>
    <w:rsid w:val="00672925"/>
    <w:rsid w:val="00674280"/>
    <w:rsid w:val="00675C6E"/>
    <w:rsid w:val="00676467"/>
    <w:rsid w:val="00677107"/>
    <w:rsid w:val="0068012C"/>
    <w:rsid w:val="0069163A"/>
    <w:rsid w:val="00693801"/>
    <w:rsid w:val="006A1387"/>
    <w:rsid w:val="006A1A6A"/>
    <w:rsid w:val="006A22AE"/>
    <w:rsid w:val="006A28C4"/>
    <w:rsid w:val="006A325F"/>
    <w:rsid w:val="006A36A6"/>
    <w:rsid w:val="006A3AD3"/>
    <w:rsid w:val="006A69DF"/>
    <w:rsid w:val="006A7067"/>
    <w:rsid w:val="006B022A"/>
    <w:rsid w:val="006B116C"/>
    <w:rsid w:val="006B2077"/>
    <w:rsid w:val="006B7C16"/>
    <w:rsid w:val="006C3B93"/>
    <w:rsid w:val="006C42DE"/>
    <w:rsid w:val="006C52EE"/>
    <w:rsid w:val="006C600D"/>
    <w:rsid w:val="006C674F"/>
    <w:rsid w:val="006C6D95"/>
    <w:rsid w:val="006D3194"/>
    <w:rsid w:val="006D3C90"/>
    <w:rsid w:val="006D4904"/>
    <w:rsid w:val="006D5C31"/>
    <w:rsid w:val="006D642E"/>
    <w:rsid w:val="006D7C0D"/>
    <w:rsid w:val="006E2A5B"/>
    <w:rsid w:val="006E40A5"/>
    <w:rsid w:val="006E436D"/>
    <w:rsid w:val="006E6CE4"/>
    <w:rsid w:val="006F0D17"/>
    <w:rsid w:val="006F2D04"/>
    <w:rsid w:val="006F2DD3"/>
    <w:rsid w:val="006F7E17"/>
    <w:rsid w:val="007001B9"/>
    <w:rsid w:val="00701A96"/>
    <w:rsid w:val="00703963"/>
    <w:rsid w:val="007046B7"/>
    <w:rsid w:val="00705026"/>
    <w:rsid w:val="00706773"/>
    <w:rsid w:val="00714EC5"/>
    <w:rsid w:val="007175EA"/>
    <w:rsid w:val="0072021E"/>
    <w:rsid w:val="007203FC"/>
    <w:rsid w:val="00724429"/>
    <w:rsid w:val="00725944"/>
    <w:rsid w:val="007278EA"/>
    <w:rsid w:val="00730DAC"/>
    <w:rsid w:val="00731344"/>
    <w:rsid w:val="0073266A"/>
    <w:rsid w:val="00737CE8"/>
    <w:rsid w:val="0074034C"/>
    <w:rsid w:val="007429BB"/>
    <w:rsid w:val="00743AD3"/>
    <w:rsid w:val="0074469B"/>
    <w:rsid w:val="00747DAC"/>
    <w:rsid w:val="00752FC7"/>
    <w:rsid w:val="0075384D"/>
    <w:rsid w:val="007548F1"/>
    <w:rsid w:val="007548F2"/>
    <w:rsid w:val="00755C5B"/>
    <w:rsid w:val="00755F3B"/>
    <w:rsid w:val="00757865"/>
    <w:rsid w:val="00767B11"/>
    <w:rsid w:val="00773652"/>
    <w:rsid w:val="0077397D"/>
    <w:rsid w:val="00774C79"/>
    <w:rsid w:val="00775AE0"/>
    <w:rsid w:val="00775D82"/>
    <w:rsid w:val="007802DF"/>
    <w:rsid w:val="007856FF"/>
    <w:rsid w:val="00787D81"/>
    <w:rsid w:val="007906B4"/>
    <w:rsid w:val="007918AE"/>
    <w:rsid w:val="007949DD"/>
    <w:rsid w:val="007A2E57"/>
    <w:rsid w:val="007A6D13"/>
    <w:rsid w:val="007A7C86"/>
    <w:rsid w:val="007B01FD"/>
    <w:rsid w:val="007B2462"/>
    <w:rsid w:val="007B38F0"/>
    <w:rsid w:val="007C4347"/>
    <w:rsid w:val="007C6150"/>
    <w:rsid w:val="007D398E"/>
    <w:rsid w:val="007D6822"/>
    <w:rsid w:val="007E1205"/>
    <w:rsid w:val="007E1446"/>
    <w:rsid w:val="007E5B79"/>
    <w:rsid w:val="007E66CE"/>
    <w:rsid w:val="007F17C6"/>
    <w:rsid w:val="007F4474"/>
    <w:rsid w:val="007F57CD"/>
    <w:rsid w:val="00801DF5"/>
    <w:rsid w:val="008029DA"/>
    <w:rsid w:val="00803B58"/>
    <w:rsid w:val="00806E69"/>
    <w:rsid w:val="00807640"/>
    <w:rsid w:val="00813F63"/>
    <w:rsid w:val="0081611B"/>
    <w:rsid w:val="00816D27"/>
    <w:rsid w:val="00817702"/>
    <w:rsid w:val="008202CB"/>
    <w:rsid w:val="00821F7F"/>
    <w:rsid w:val="008224F3"/>
    <w:rsid w:val="008257BB"/>
    <w:rsid w:val="008260B5"/>
    <w:rsid w:val="00830B11"/>
    <w:rsid w:val="0083260A"/>
    <w:rsid w:val="008336E0"/>
    <w:rsid w:val="008338CE"/>
    <w:rsid w:val="00835D4B"/>
    <w:rsid w:val="0083626A"/>
    <w:rsid w:val="00837836"/>
    <w:rsid w:val="0084127C"/>
    <w:rsid w:val="00841C77"/>
    <w:rsid w:val="00842195"/>
    <w:rsid w:val="008444C5"/>
    <w:rsid w:val="0084501C"/>
    <w:rsid w:val="00846129"/>
    <w:rsid w:val="00847880"/>
    <w:rsid w:val="00851382"/>
    <w:rsid w:val="008522B6"/>
    <w:rsid w:val="00853C21"/>
    <w:rsid w:val="00853C38"/>
    <w:rsid w:val="008554C6"/>
    <w:rsid w:val="00857321"/>
    <w:rsid w:val="00862039"/>
    <w:rsid w:val="0086349D"/>
    <w:rsid w:val="008713D2"/>
    <w:rsid w:val="0087144D"/>
    <w:rsid w:val="00875244"/>
    <w:rsid w:val="00876D07"/>
    <w:rsid w:val="008770B7"/>
    <w:rsid w:val="008809F9"/>
    <w:rsid w:val="00882DAE"/>
    <w:rsid w:val="00885DB0"/>
    <w:rsid w:val="00886255"/>
    <w:rsid w:val="008925BB"/>
    <w:rsid w:val="008A0508"/>
    <w:rsid w:val="008A26AB"/>
    <w:rsid w:val="008A321B"/>
    <w:rsid w:val="008A3BBD"/>
    <w:rsid w:val="008A55EC"/>
    <w:rsid w:val="008A5E76"/>
    <w:rsid w:val="008B0815"/>
    <w:rsid w:val="008B4A3B"/>
    <w:rsid w:val="008B5282"/>
    <w:rsid w:val="008B6365"/>
    <w:rsid w:val="008B65CB"/>
    <w:rsid w:val="008C02C1"/>
    <w:rsid w:val="008C094C"/>
    <w:rsid w:val="008C1128"/>
    <w:rsid w:val="008C21D4"/>
    <w:rsid w:val="008C2BEB"/>
    <w:rsid w:val="008C3622"/>
    <w:rsid w:val="008C42D9"/>
    <w:rsid w:val="008C5858"/>
    <w:rsid w:val="008C596F"/>
    <w:rsid w:val="008D168E"/>
    <w:rsid w:val="008D1E9D"/>
    <w:rsid w:val="008D286F"/>
    <w:rsid w:val="008D3CF6"/>
    <w:rsid w:val="008D5DD8"/>
    <w:rsid w:val="008D68FF"/>
    <w:rsid w:val="008D7BFC"/>
    <w:rsid w:val="008E2601"/>
    <w:rsid w:val="008E5E4E"/>
    <w:rsid w:val="008F02AB"/>
    <w:rsid w:val="008F089E"/>
    <w:rsid w:val="008F1910"/>
    <w:rsid w:val="00900E30"/>
    <w:rsid w:val="0090320E"/>
    <w:rsid w:val="00910378"/>
    <w:rsid w:val="00912BD3"/>
    <w:rsid w:val="00915987"/>
    <w:rsid w:val="00916712"/>
    <w:rsid w:val="00916E0F"/>
    <w:rsid w:val="00923039"/>
    <w:rsid w:val="00925963"/>
    <w:rsid w:val="0093094F"/>
    <w:rsid w:val="0093278E"/>
    <w:rsid w:val="009342DB"/>
    <w:rsid w:val="00937098"/>
    <w:rsid w:val="00940141"/>
    <w:rsid w:val="0094109F"/>
    <w:rsid w:val="00945F55"/>
    <w:rsid w:val="009465D2"/>
    <w:rsid w:val="009471A5"/>
    <w:rsid w:val="00947875"/>
    <w:rsid w:val="009510C8"/>
    <w:rsid w:val="00952D3E"/>
    <w:rsid w:val="00952D52"/>
    <w:rsid w:val="00952FF0"/>
    <w:rsid w:val="00955859"/>
    <w:rsid w:val="00955999"/>
    <w:rsid w:val="00955A00"/>
    <w:rsid w:val="00956625"/>
    <w:rsid w:val="00956BE8"/>
    <w:rsid w:val="00962EB1"/>
    <w:rsid w:val="009658E5"/>
    <w:rsid w:val="00966B28"/>
    <w:rsid w:val="00966C91"/>
    <w:rsid w:val="009737D9"/>
    <w:rsid w:val="00974364"/>
    <w:rsid w:val="00975863"/>
    <w:rsid w:val="00975E38"/>
    <w:rsid w:val="0097708F"/>
    <w:rsid w:val="0097757C"/>
    <w:rsid w:val="00986092"/>
    <w:rsid w:val="0098618E"/>
    <w:rsid w:val="00986386"/>
    <w:rsid w:val="009863D5"/>
    <w:rsid w:val="00986ECC"/>
    <w:rsid w:val="00987DAA"/>
    <w:rsid w:val="00994182"/>
    <w:rsid w:val="00995A15"/>
    <w:rsid w:val="00996B45"/>
    <w:rsid w:val="009A04C2"/>
    <w:rsid w:val="009A4CE5"/>
    <w:rsid w:val="009A646C"/>
    <w:rsid w:val="009A6E87"/>
    <w:rsid w:val="009B224A"/>
    <w:rsid w:val="009B2D52"/>
    <w:rsid w:val="009B37B3"/>
    <w:rsid w:val="009B5068"/>
    <w:rsid w:val="009B5B52"/>
    <w:rsid w:val="009B7187"/>
    <w:rsid w:val="009C0677"/>
    <w:rsid w:val="009C0FD5"/>
    <w:rsid w:val="009C16B3"/>
    <w:rsid w:val="009C38FB"/>
    <w:rsid w:val="009C5863"/>
    <w:rsid w:val="009C62C1"/>
    <w:rsid w:val="009D271F"/>
    <w:rsid w:val="009D79BE"/>
    <w:rsid w:val="009E1220"/>
    <w:rsid w:val="009E26F9"/>
    <w:rsid w:val="009E5984"/>
    <w:rsid w:val="009E5B80"/>
    <w:rsid w:val="009E660D"/>
    <w:rsid w:val="009E6E28"/>
    <w:rsid w:val="009F239B"/>
    <w:rsid w:val="009F241C"/>
    <w:rsid w:val="009F3988"/>
    <w:rsid w:val="009F4A53"/>
    <w:rsid w:val="009F4B03"/>
    <w:rsid w:val="00A0328B"/>
    <w:rsid w:val="00A03939"/>
    <w:rsid w:val="00A05205"/>
    <w:rsid w:val="00A05E3D"/>
    <w:rsid w:val="00A061B2"/>
    <w:rsid w:val="00A06C55"/>
    <w:rsid w:val="00A07EDB"/>
    <w:rsid w:val="00A14A10"/>
    <w:rsid w:val="00A17CA2"/>
    <w:rsid w:val="00A2218E"/>
    <w:rsid w:val="00A2425D"/>
    <w:rsid w:val="00A24E77"/>
    <w:rsid w:val="00A36FA4"/>
    <w:rsid w:val="00A37288"/>
    <w:rsid w:val="00A41634"/>
    <w:rsid w:val="00A440CB"/>
    <w:rsid w:val="00A44C97"/>
    <w:rsid w:val="00A4542C"/>
    <w:rsid w:val="00A47C4A"/>
    <w:rsid w:val="00A507EE"/>
    <w:rsid w:val="00A51527"/>
    <w:rsid w:val="00A54A87"/>
    <w:rsid w:val="00A56885"/>
    <w:rsid w:val="00A56FDD"/>
    <w:rsid w:val="00A570B9"/>
    <w:rsid w:val="00A62417"/>
    <w:rsid w:val="00A63342"/>
    <w:rsid w:val="00A6348B"/>
    <w:rsid w:val="00A6377B"/>
    <w:rsid w:val="00A63877"/>
    <w:rsid w:val="00A64832"/>
    <w:rsid w:val="00A64E46"/>
    <w:rsid w:val="00A65EA6"/>
    <w:rsid w:val="00A719D4"/>
    <w:rsid w:val="00A7396E"/>
    <w:rsid w:val="00A75A64"/>
    <w:rsid w:val="00A80674"/>
    <w:rsid w:val="00A8495A"/>
    <w:rsid w:val="00A8581C"/>
    <w:rsid w:val="00A8595F"/>
    <w:rsid w:val="00A91445"/>
    <w:rsid w:val="00A91865"/>
    <w:rsid w:val="00A9284C"/>
    <w:rsid w:val="00A94478"/>
    <w:rsid w:val="00A96010"/>
    <w:rsid w:val="00A96B6B"/>
    <w:rsid w:val="00AA076E"/>
    <w:rsid w:val="00AA45B7"/>
    <w:rsid w:val="00AB27B0"/>
    <w:rsid w:val="00AB4C7D"/>
    <w:rsid w:val="00AB5659"/>
    <w:rsid w:val="00AB694A"/>
    <w:rsid w:val="00AC1F8A"/>
    <w:rsid w:val="00AC2DAA"/>
    <w:rsid w:val="00AC3CCE"/>
    <w:rsid w:val="00AC4AE9"/>
    <w:rsid w:val="00AD0C17"/>
    <w:rsid w:val="00AD1308"/>
    <w:rsid w:val="00AD1E2B"/>
    <w:rsid w:val="00AD4004"/>
    <w:rsid w:val="00AD4BC6"/>
    <w:rsid w:val="00AD5EF7"/>
    <w:rsid w:val="00AD6ED3"/>
    <w:rsid w:val="00AD75D2"/>
    <w:rsid w:val="00AD7DC8"/>
    <w:rsid w:val="00AE31E7"/>
    <w:rsid w:val="00AE41BF"/>
    <w:rsid w:val="00AE520F"/>
    <w:rsid w:val="00AF1927"/>
    <w:rsid w:val="00AF4456"/>
    <w:rsid w:val="00B034FB"/>
    <w:rsid w:val="00B05CC7"/>
    <w:rsid w:val="00B0676B"/>
    <w:rsid w:val="00B06E8A"/>
    <w:rsid w:val="00B109BF"/>
    <w:rsid w:val="00B11217"/>
    <w:rsid w:val="00B11F34"/>
    <w:rsid w:val="00B12393"/>
    <w:rsid w:val="00B12690"/>
    <w:rsid w:val="00B16563"/>
    <w:rsid w:val="00B17653"/>
    <w:rsid w:val="00B2068D"/>
    <w:rsid w:val="00B214F1"/>
    <w:rsid w:val="00B22B6E"/>
    <w:rsid w:val="00B24711"/>
    <w:rsid w:val="00B319BC"/>
    <w:rsid w:val="00B32BBD"/>
    <w:rsid w:val="00B374B6"/>
    <w:rsid w:val="00B40467"/>
    <w:rsid w:val="00B41078"/>
    <w:rsid w:val="00B410BF"/>
    <w:rsid w:val="00B435DF"/>
    <w:rsid w:val="00B44ADF"/>
    <w:rsid w:val="00B44C42"/>
    <w:rsid w:val="00B468F5"/>
    <w:rsid w:val="00B47033"/>
    <w:rsid w:val="00B51BA7"/>
    <w:rsid w:val="00B543CF"/>
    <w:rsid w:val="00B57699"/>
    <w:rsid w:val="00B609A5"/>
    <w:rsid w:val="00B64597"/>
    <w:rsid w:val="00B646C9"/>
    <w:rsid w:val="00B678F5"/>
    <w:rsid w:val="00B70A05"/>
    <w:rsid w:val="00B74968"/>
    <w:rsid w:val="00B74FB0"/>
    <w:rsid w:val="00B7561F"/>
    <w:rsid w:val="00B80540"/>
    <w:rsid w:val="00B82A0F"/>
    <w:rsid w:val="00B87A82"/>
    <w:rsid w:val="00B90AD5"/>
    <w:rsid w:val="00BA62DA"/>
    <w:rsid w:val="00BA7AF3"/>
    <w:rsid w:val="00BB2CFF"/>
    <w:rsid w:val="00BB2E4A"/>
    <w:rsid w:val="00BB45BF"/>
    <w:rsid w:val="00BC0B95"/>
    <w:rsid w:val="00BC15C2"/>
    <w:rsid w:val="00BC2118"/>
    <w:rsid w:val="00BC3E17"/>
    <w:rsid w:val="00BC4461"/>
    <w:rsid w:val="00BC544D"/>
    <w:rsid w:val="00BC5F2A"/>
    <w:rsid w:val="00BC67DF"/>
    <w:rsid w:val="00BC6EB1"/>
    <w:rsid w:val="00BD1234"/>
    <w:rsid w:val="00BD15FB"/>
    <w:rsid w:val="00BE34F3"/>
    <w:rsid w:val="00BE3823"/>
    <w:rsid w:val="00BE5885"/>
    <w:rsid w:val="00BF0599"/>
    <w:rsid w:val="00BF25EE"/>
    <w:rsid w:val="00BF337A"/>
    <w:rsid w:val="00BF4B35"/>
    <w:rsid w:val="00BF5596"/>
    <w:rsid w:val="00BF6925"/>
    <w:rsid w:val="00BF7E87"/>
    <w:rsid w:val="00C00159"/>
    <w:rsid w:val="00C012A6"/>
    <w:rsid w:val="00C0266F"/>
    <w:rsid w:val="00C02C5E"/>
    <w:rsid w:val="00C0503E"/>
    <w:rsid w:val="00C061E7"/>
    <w:rsid w:val="00C071FE"/>
    <w:rsid w:val="00C10249"/>
    <w:rsid w:val="00C10524"/>
    <w:rsid w:val="00C12DA1"/>
    <w:rsid w:val="00C163FC"/>
    <w:rsid w:val="00C1795D"/>
    <w:rsid w:val="00C2650E"/>
    <w:rsid w:val="00C26C07"/>
    <w:rsid w:val="00C314F6"/>
    <w:rsid w:val="00C31573"/>
    <w:rsid w:val="00C31D41"/>
    <w:rsid w:val="00C345B8"/>
    <w:rsid w:val="00C35A4B"/>
    <w:rsid w:val="00C373ED"/>
    <w:rsid w:val="00C41BC4"/>
    <w:rsid w:val="00C45DEC"/>
    <w:rsid w:val="00C471A4"/>
    <w:rsid w:val="00C52504"/>
    <w:rsid w:val="00C529F0"/>
    <w:rsid w:val="00C5681D"/>
    <w:rsid w:val="00C64B00"/>
    <w:rsid w:val="00C64B49"/>
    <w:rsid w:val="00C703C0"/>
    <w:rsid w:val="00C7218E"/>
    <w:rsid w:val="00C7231B"/>
    <w:rsid w:val="00C72402"/>
    <w:rsid w:val="00C731B2"/>
    <w:rsid w:val="00C7463C"/>
    <w:rsid w:val="00C77EBA"/>
    <w:rsid w:val="00C807E4"/>
    <w:rsid w:val="00C81E06"/>
    <w:rsid w:val="00C90DC8"/>
    <w:rsid w:val="00C944C7"/>
    <w:rsid w:val="00C9723E"/>
    <w:rsid w:val="00CA2946"/>
    <w:rsid w:val="00CA4B1F"/>
    <w:rsid w:val="00CA4C3E"/>
    <w:rsid w:val="00CA690F"/>
    <w:rsid w:val="00CA6B5C"/>
    <w:rsid w:val="00CB4DD4"/>
    <w:rsid w:val="00CB681B"/>
    <w:rsid w:val="00CC03E4"/>
    <w:rsid w:val="00CC264F"/>
    <w:rsid w:val="00CC3A05"/>
    <w:rsid w:val="00CC4994"/>
    <w:rsid w:val="00CC5CA5"/>
    <w:rsid w:val="00CC73D7"/>
    <w:rsid w:val="00CD1BA3"/>
    <w:rsid w:val="00CD2BCB"/>
    <w:rsid w:val="00CD774D"/>
    <w:rsid w:val="00CD78E7"/>
    <w:rsid w:val="00CD7A84"/>
    <w:rsid w:val="00CE05BD"/>
    <w:rsid w:val="00CE132B"/>
    <w:rsid w:val="00CE3E87"/>
    <w:rsid w:val="00CE4FF5"/>
    <w:rsid w:val="00CE5020"/>
    <w:rsid w:val="00CE6A0A"/>
    <w:rsid w:val="00CE6BA8"/>
    <w:rsid w:val="00CE78C3"/>
    <w:rsid w:val="00CF32BE"/>
    <w:rsid w:val="00CF5422"/>
    <w:rsid w:val="00CF7756"/>
    <w:rsid w:val="00D01009"/>
    <w:rsid w:val="00D013E4"/>
    <w:rsid w:val="00D03541"/>
    <w:rsid w:val="00D058A4"/>
    <w:rsid w:val="00D10CF6"/>
    <w:rsid w:val="00D1153A"/>
    <w:rsid w:val="00D117D3"/>
    <w:rsid w:val="00D1345D"/>
    <w:rsid w:val="00D143FA"/>
    <w:rsid w:val="00D14898"/>
    <w:rsid w:val="00D14C67"/>
    <w:rsid w:val="00D21933"/>
    <w:rsid w:val="00D23C8D"/>
    <w:rsid w:val="00D2452B"/>
    <w:rsid w:val="00D2500D"/>
    <w:rsid w:val="00D401B3"/>
    <w:rsid w:val="00D43598"/>
    <w:rsid w:val="00D43F59"/>
    <w:rsid w:val="00D4424F"/>
    <w:rsid w:val="00D4470A"/>
    <w:rsid w:val="00D50F1E"/>
    <w:rsid w:val="00D51675"/>
    <w:rsid w:val="00D51E76"/>
    <w:rsid w:val="00D53A8F"/>
    <w:rsid w:val="00D61BAB"/>
    <w:rsid w:val="00D63BEF"/>
    <w:rsid w:val="00D7086A"/>
    <w:rsid w:val="00D76D34"/>
    <w:rsid w:val="00D80F9D"/>
    <w:rsid w:val="00D82D2A"/>
    <w:rsid w:val="00D83764"/>
    <w:rsid w:val="00D83794"/>
    <w:rsid w:val="00D857A4"/>
    <w:rsid w:val="00D8605B"/>
    <w:rsid w:val="00D87C4D"/>
    <w:rsid w:val="00D87D47"/>
    <w:rsid w:val="00D90FDC"/>
    <w:rsid w:val="00D920EF"/>
    <w:rsid w:val="00D93444"/>
    <w:rsid w:val="00D94D45"/>
    <w:rsid w:val="00D94E53"/>
    <w:rsid w:val="00D958B2"/>
    <w:rsid w:val="00DA02E5"/>
    <w:rsid w:val="00DA064C"/>
    <w:rsid w:val="00DA068D"/>
    <w:rsid w:val="00DA361B"/>
    <w:rsid w:val="00DA3857"/>
    <w:rsid w:val="00DA397B"/>
    <w:rsid w:val="00DA43E8"/>
    <w:rsid w:val="00DA47E8"/>
    <w:rsid w:val="00DA75BC"/>
    <w:rsid w:val="00DB1635"/>
    <w:rsid w:val="00DB4FAD"/>
    <w:rsid w:val="00DB615F"/>
    <w:rsid w:val="00DB6C2D"/>
    <w:rsid w:val="00DB7BBE"/>
    <w:rsid w:val="00DC0C1D"/>
    <w:rsid w:val="00DC1541"/>
    <w:rsid w:val="00DC387A"/>
    <w:rsid w:val="00DD0EE4"/>
    <w:rsid w:val="00DD1B18"/>
    <w:rsid w:val="00DD3779"/>
    <w:rsid w:val="00DD59F6"/>
    <w:rsid w:val="00DD5B34"/>
    <w:rsid w:val="00DD6E5A"/>
    <w:rsid w:val="00DD7753"/>
    <w:rsid w:val="00DE0FE0"/>
    <w:rsid w:val="00DE34BC"/>
    <w:rsid w:val="00DE5FED"/>
    <w:rsid w:val="00DE7932"/>
    <w:rsid w:val="00DE7EB6"/>
    <w:rsid w:val="00DF6A12"/>
    <w:rsid w:val="00E03861"/>
    <w:rsid w:val="00E06FB6"/>
    <w:rsid w:val="00E07333"/>
    <w:rsid w:val="00E150CA"/>
    <w:rsid w:val="00E15BDE"/>
    <w:rsid w:val="00E20473"/>
    <w:rsid w:val="00E2518A"/>
    <w:rsid w:val="00E268B5"/>
    <w:rsid w:val="00E2750C"/>
    <w:rsid w:val="00E3169D"/>
    <w:rsid w:val="00E3455D"/>
    <w:rsid w:val="00E34D7D"/>
    <w:rsid w:val="00E369CB"/>
    <w:rsid w:val="00E37007"/>
    <w:rsid w:val="00E37031"/>
    <w:rsid w:val="00E37E47"/>
    <w:rsid w:val="00E418E8"/>
    <w:rsid w:val="00E41B44"/>
    <w:rsid w:val="00E43264"/>
    <w:rsid w:val="00E43E7C"/>
    <w:rsid w:val="00E45934"/>
    <w:rsid w:val="00E50302"/>
    <w:rsid w:val="00E51D6D"/>
    <w:rsid w:val="00E5685D"/>
    <w:rsid w:val="00E72E36"/>
    <w:rsid w:val="00E746F1"/>
    <w:rsid w:val="00E7524A"/>
    <w:rsid w:val="00E75395"/>
    <w:rsid w:val="00E75A1D"/>
    <w:rsid w:val="00E75B8A"/>
    <w:rsid w:val="00E81167"/>
    <w:rsid w:val="00E825AA"/>
    <w:rsid w:val="00E8277F"/>
    <w:rsid w:val="00E83110"/>
    <w:rsid w:val="00E84445"/>
    <w:rsid w:val="00E866BB"/>
    <w:rsid w:val="00E86CC8"/>
    <w:rsid w:val="00E973A2"/>
    <w:rsid w:val="00EA2651"/>
    <w:rsid w:val="00EA32D3"/>
    <w:rsid w:val="00EA3C7E"/>
    <w:rsid w:val="00EA78F1"/>
    <w:rsid w:val="00EB387E"/>
    <w:rsid w:val="00EB5932"/>
    <w:rsid w:val="00EC4873"/>
    <w:rsid w:val="00EC6256"/>
    <w:rsid w:val="00EC70F0"/>
    <w:rsid w:val="00ED0AAB"/>
    <w:rsid w:val="00ED1A3B"/>
    <w:rsid w:val="00ED2F92"/>
    <w:rsid w:val="00ED523B"/>
    <w:rsid w:val="00ED59ED"/>
    <w:rsid w:val="00EE0646"/>
    <w:rsid w:val="00EE56A5"/>
    <w:rsid w:val="00EE6D55"/>
    <w:rsid w:val="00EF0BBE"/>
    <w:rsid w:val="00EF2347"/>
    <w:rsid w:val="00EF2961"/>
    <w:rsid w:val="00EF2A65"/>
    <w:rsid w:val="00EF64A3"/>
    <w:rsid w:val="00EF749E"/>
    <w:rsid w:val="00EF75D7"/>
    <w:rsid w:val="00F00A76"/>
    <w:rsid w:val="00F00CA7"/>
    <w:rsid w:val="00F013B2"/>
    <w:rsid w:val="00F04325"/>
    <w:rsid w:val="00F053BB"/>
    <w:rsid w:val="00F10A9A"/>
    <w:rsid w:val="00F12213"/>
    <w:rsid w:val="00F16055"/>
    <w:rsid w:val="00F169FB"/>
    <w:rsid w:val="00F22956"/>
    <w:rsid w:val="00F235AF"/>
    <w:rsid w:val="00F25609"/>
    <w:rsid w:val="00F26E0D"/>
    <w:rsid w:val="00F34691"/>
    <w:rsid w:val="00F36543"/>
    <w:rsid w:val="00F42514"/>
    <w:rsid w:val="00F43653"/>
    <w:rsid w:val="00F43A9C"/>
    <w:rsid w:val="00F43F92"/>
    <w:rsid w:val="00F538B8"/>
    <w:rsid w:val="00F60A33"/>
    <w:rsid w:val="00F60CEA"/>
    <w:rsid w:val="00F61B6B"/>
    <w:rsid w:val="00F648BA"/>
    <w:rsid w:val="00F658A2"/>
    <w:rsid w:val="00F65AA6"/>
    <w:rsid w:val="00F677A3"/>
    <w:rsid w:val="00F71364"/>
    <w:rsid w:val="00F74562"/>
    <w:rsid w:val="00F74CE4"/>
    <w:rsid w:val="00F76220"/>
    <w:rsid w:val="00F765CF"/>
    <w:rsid w:val="00F76715"/>
    <w:rsid w:val="00F80AF2"/>
    <w:rsid w:val="00F81D75"/>
    <w:rsid w:val="00F82B59"/>
    <w:rsid w:val="00F8335F"/>
    <w:rsid w:val="00F86D01"/>
    <w:rsid w:val="00F90B20"/>
    <w:rsid w:val="00F91824"/>
    <w:rsid w:val="00F918DA"/>
    <w:rsid w:val="00F93CE3"/>
    <w:rsid w:val="00F94623"/>
    <w:rsid w:val="00F96EB2"/>
    <w:rsid w:val="00FA3691"/>
    <w:rsid w:val="00FA36EA"/>
    <w:rsid w:val="00FA515E"/>
    <w:rsid w:val="00FA7235"/>
    <w:rsid w:val="00FB0334"/>
    <w:rsid w:val="00FB08EC"/>
    <w:rsid w:val="00FB0F4D"/>
    <w:rsid w:val="00FB651A"/>
    <w:rsid w:val="00FB6F1A"/>
    <w:rsid w:val="00FB7218"/>
    <w:rsid w:val="00FB732B"/>
    <w:rsid w:val="00FC06AF"/>
    <w:rsid w:val="00FC55EC"/>
    <w:rsid w:val="00FC7B63"/>
    <w:rsid w:val="00FD0170"/>
    <w:rsid w:val="00FD1923"/>
    <w:rsid w:val="00FD1A18"/>
    <w:rsid w:val="00FD1C62"/>
    <w:rsid w:val="00FD4C15"/>
    <w:rsid w:val="00FD6222"/>
    <w:rsid w:val="00FE0BFE"/>
    <w:rsid w:val="00FE46A0"/>
    <w:rsid w:val="00FE4864"/>
    <w:rsid w:val="00FE621C"/>
    <w:rsid w:val="00FE6AD2"/>
    <w:rsid w:val="00FE6D9B"/>
    <w:rsid w:val="00FF03F5"/>
    <w:rsid w:val="00FF1081"/>
    <w:rsid w:val="04DDCE55"/>
    <w:rsid w:val="17C1861E"/>
    <w:rsid w:val="1CCB3CE4"/>
    <w:rsid w:val="1D116224"/>
    <w:rsid w:val="236DA864"/>
    <w:rsid w:val="2E4060FE"/>
    <w:rsid w:val="2E4ED8F2"/>
    <w:rsid w:val="38661B43"/>
    <w:rsid w:val="3A195FD1"/>
    <w:rsid w:val="3B05F7A4"/>
    <w:rsid w:val="3D1F8B6A"/>
    <w:rsid w:val="419EF5D6"/>
    <w:rsid w:val="433AC637"/>
    <w:rsid w:val="4894FD0F"/>
    <w:rsid w:val="495F36A9"/>
    <w:rsid w:val="4BEDD81B"/>
    <w:rsid w:val="505830F8"/>
    <w:rsid w:val="57925073"/>
    <w:rsid w:val="5B752F54"/>
    <w:rsid w:val="5BAE8AFA"/>
    <w:rsid w:val="63EEFF52"/>
    <w:rsid w:val="6B343AB6"/>
    <w:rsid w:val="6EA2AF47"/>
    <w:rsid w:val="70473BB2"/>
    <w:rsid w:val="711C0DFC"/>
    <w:rsid w:val="712B4E8C"/>
    <w:rsid w:val="757E4E1C"/>
    <w:rsid w:val="781E20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50E6"/>
  <w14:defaultImageDpi w14:val="32767"/>
  <w15:chartTrackingRefBased/>
  <w15:docId w15:val="{D723F796-397E-5045-A63E-30AED316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64D9"/>
    <w:pPr>
      <w:suppressAutoHyphens/>
      <w:spacing w:line="360" w:lineRule="auto"/>
      <w:jc w:val="both"/>
    </w:pPr>
    <w:rPr>
      <w:rFonts w:asciiTheme="majorHAnsi" w:eastAsia="Times New Roman" w:hAnsiTheme="majorHAnsi" w:cs="Times New Roman"/>
      <w:szCs w:val="20"/>
      <w:lang w:eastAsia="en-GB"/>
    </w:rPr>
  </w:style>
  <w:style w:type="paragraph" w:styleId="Heading10">
    <w:name w:val="heading 1"/>
    <w:basedOn w:val="Normal"/>
    <w:next w:val="p1a"/>
    <w:link w:val="Heading1Char"/>
    <w:unhideWhenUsed/>
    <w:qFormat/>
    <w:rsid w:val="001B1BDC"/>
    <w:pPr>
      <w:keepNext/>
      <w:keepLines/>
      <w:overflowPunct w:val="0"/>
      <w:autoSpaceDE w:val="0"/>
      <w:autoSpaceDN w:val="0"/>
      <w:adjustRightInd w:val="0"/>
      <w:spacing w:before="360" w:after="240" w:line="300" w:lineRule="atLeast"/>
      <w:ind w:left="567" w:hanging="567"/>
      <w:textAlignment w:val="baseline"/>
      <w:outlineLvl w:val="0"/>
    </w:pPr>
    <w:rPr>
      <w:b/>
      <w:lang w:val="en-US"/>
    </w:rPr>
  </w:style>
  <w:style w:type="paragraph" w:styleId="Heading20">
    <w:name w:val="heading 2"/>
    <w:basedOn w:val="Normal"/>
    <w:next w:val="p1a"/>
    <w:link w:val="Heading2Char"/>
    <w:unhideWhenUsed/>
    <w:qFormat/>
    <w:rsid w:val="00B319BC"/>
    <w:pPr>
      <w:keepNext/>
      <w:keepLines/>
      <w:overflowPunct w:val="0"/>
      <w:autoSpaceDE w:val="0"/>
      <w:autoSpaceDN w:val="0"/>
      <w:adjustRightInd w:val="0"/>
      <w:spacing w:before="360" w:after="160" w:line="240" w:lineRule="atLeast"/>
      <w:textAlignment w:val="baseline"/>
      <w:outlineLvl w:val="1"/>
    </w:pPr>
    <w:rPr>
      <w:b/>
      <w:sz w:val="20"/>
      <w:lang w:val="en-US"/>
    </w:rPr>
  </w:style>
  <w:style w:type="paragraph" w:styleId="Heading3">
    <w:name w:val="heading 3"/>
    <w:basedOn w:val="Normal"/>
    <w:next w:val="Normal"/>
    <w:link w:val="Heading3Char"/>
    <w:qFormat/>
    <w:rsid w:val="00B319BC"/>
    <w:pPr>
      <w:overflowPunct w:val="0"/>
      <w:autoSpaceDE w:val="0"/>
      <w:autoSpaceDN w:val="0"/>
      <w:adjustRightInd w:val="0"/>
      <w:spacing w:before="360" w:line="240" w:lineRule="atLeast"/>
      <w:textAlignment w:val="baseline"/>
      <w:outlineLvl w:val="2"/>
    </w:pPr>
    <w:rPr>
      <w:sz w:val="20"/>
      <w:lang w:val="en-US"/>
    </w:rPr>
  </w:style>
  <w:style w:type="paragraph" w:styleId="Heading4">
    <w:name w:val="heading 4"/>
    <w:basedOn w:val="Normal"/>
    <w:next w:val="Normal"/>
    <w:link w:val="Heading4Char"/>
    <w:qFormat/>
    <w:rsid w:val="00B319BC"/>
    <w:pPr>
      <w:overflowPunct w:val="0"/>
      <w:autoSpaceDE w:val="0"/>
      <w:autoSpaceDN w:val="0"/>
      <w:adjustRightInd w:val="0"/>
      <w:spacing w:before="240" w:line="240" w:lineRule="atLeast"/>
      <w:textAlignment w:val="baseline"/>
      <w:outlineLvl w:val="3"/>
    </w:pPr>
    <w:rPr>
      <w:sz w:val="20"/>
      <w:lang w:val="en-US"/>
    </w:rPr>
  </w:style>
  <w:style w:type="paragraph" w:styleId="Heading5">
    <w:name w:val="heading 5"/>
    <w:basedOn w:val="Normal"/>
    <w:next w:val="Normal"/>
    <w:link w:val="Heading5Char"/>
    <w:qFormat/>
    <w:rsid w:val="00B319BC"/>
    <w:pPr>
      <w:spacing w:before="240" w:after="60"/>
      <w:outlineLvl w:val="4"/>
    </w:pPr>
    <w:rPr>
      <w:sz w:val="18"/>
      <w:szCs w:val="18"/>
    </w:rPr>
  </w:style>
  <w:style w:type="paragraph" w:styleId="Heading6">
    <w:name w:val="heading 6"/>
    <w:basedOn w:val="Normal"/>
    <w:next w:val="Normal"/>
    <w:link w:val="Heading6Char"/>
    <w:qFormat/>
    <w:rsid w:val="00B319BC"/>
    <w:pPr>
      <w:spacing w:before="240" w:after="60"/>
      <w:outlineLvl w:val="5"/>
    </w:pPr>
    <w:rPr>
      <w:i/>
      <w:iCs/>
      <w:sz w:val="16"/>
      <w:szCs w:val="16"/>
    </w:rPr>
  </w:style>
  <w:style w:type="paragraph" w:styleId="Heading7">
    <w:name w:val="heading 7"/>
    <w:basedOn w:val="Normal"/>
    <w:next w:val="Normal"/>
    <w:link w:val="Heading7Char"/>
    <w:qFormat/>
    <w:rsid w:val="00B319BC"/>
    <w:pPr>
      <w:spacing w:before="240" w:after="60"/>
      <w:outlineLvl w:val="6"/>
    </w:pPr>
    <w:rPr>
      <w:sz w:val="16"/>
      <w:szCs w:val="16"/>
    </w:rPr>
  </w:style>
  <w:style w:type="paragraph" w:styleId="Heading8">
    <w:name w:val="heading 8"/>
    <w:basedOn w:val="Normal"/>
    <w:next w:val="Normal"/>
    <w:link w:val="Heading8Char"/>
    <w:qFormat/>
    <w:rsid w:val="00B319BC"/>
    <w:pPr>
      <w:spacing w:before="240" w:after="60"/>
      <w:outlineLvl w:val="7"/>
    </w:pPr>
    <w:rPr>
      <w:i/>
      <w:iCs/>
      <w:sz w:val="16"/>
      <w:szCs w:val="16"/>
    </w:rPr>
  </w:style>
  <w:style w:type="paragraph" w:styleId="Heading9">
    <w:name w:val="heading 9"/>
    <w:basedOn w:val="Normal"/>
    <w:next w:val="Normal"/>
    <w:link w:val="Heading9Char"/>
    <w:qFormat/>
    <w:rsid w:val="00B319BC"/>
    <w:p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B681B"/>
    <w:rPr>
      <w:rFonts w:eastAsiaTheme="minorEastAsia" w:cs="Lucida Grande"/>
      <w:szCs w:val="18"/>
    </w:rPr>
  </w:style>
  <w:style w:type="character" w:customStyle="1" w:styleId="BalloonTextChar">
    <w:name w:val="Balloon Text Char"/>
    <w:basedOn w:val="DefaultParagraphFont"/>
    <w:link w:val="BalloonText"/>
    <w:uiPriority w:val="99"/>
    <w:rsid w:val="00CB681B"/>
    <w:rPr>
      <w:rFonts w:ascii="Times New Roman" w:eastAsiaTheme="minorEastAsia" w:hAnsi="Times New Roman" w:cs="Lucida Grande"/>
      <w:szCs w:val="18"/>
    </w:rPr>
  </w:style>
  <w:style w:type="paragraph" w:styleId="CommentText">
    <w:name w:val="annotation text"/>
    <w:basedOn w:val="Normal"/>
    <w:link w:val="CommentTextChar"/>
    <w:unhideWhenUsed/>
    <w:rsid w:val="00CB681B"/>
    <w:rPr>
      <w:rFonts w:eastAsiaTheme="minorEastAsia"/>
    </w:rPr>
  </w:style>
  <w:style w:type="character" w:customStyle="1" w:styleId="CommentTextChar">
    <w:name w:val="Comment Text Char"/>
    <w:basedOn w:val="DefaultParagraphFont"/>
    <w:link w:val="CommentText"/>
    <w:rsid w:val="00CB681B"/>
    <w:rPr>
      <w:rFonts w:ascii="Times New Roman" w:eastAsiaTheme="minorEastAsia" w:hAnsi="Times New Roman"/>
      <w:szCs w:val="20"/>
    </w:rPr>
  </w:style>
  <w:style w:type="character" w:customStyle="1" w:styleId="Heading1Char">
    <w:name w:val="Heading 1 Char"/>
    <w:basedOn w:val="DefaultParagraphFont"/>
    <w:link w:val="Heading10"/>
    <w:rsid w:val="001B1BDC"/>
    <w:rPr>
      <w:rFonts w:ascii="Times New Roman" w:eastAsia="Times New Roman" w:hAnsi="Times New Roman" w:cs="Times New Roman"/>
      <w:b/>
      <w:szCs w:val="20"/>
      <w:lang w:val="en-US"/>
    </w:rPr>
  </w:style>
  <w:style w:type="character" w:customStyle="1" w:styleId="Heading2Char">
    <w:name w:val="Heading 2 Char"/>
    <w:basedOn w:val="DefaultParagraphFont"/>
    <w:link w:val="Heading20"/>
    <w:rsid w:val="001B1BDC"/>
    <w:rPr>
      <w:rFonts w:ascii="Times New Roman" w:eastAsia="Times New Roman" w:hAnsi="Times New Roman" w:cs="Times New Roman"/>
      <w:b/>
      <w:sz w:val="20"/>
      <w:szCs w:val="20"/>
      <w:lang w:val="en-US"/>
    </w:rPr>
  </w:style>
  <w:style w:type="character" w:customStyle="1" w:styleId="Heading3Char">
    <w:name w:val="Heading 3 Char"/>
    <w:basedOn w:val="DefaultParagraphFont"/>
    <w:link w:val="Heading3"/>
    <w:rsid w:val="001B1BDC"/>
    <w:rPr>
      <w:rFonts w:ascii="Times New Roman" w:eastAsia="Times New Roman" w:hAnsi="Times New Roman" w:cs="Times New Roman"/>
      <w:sz w:val="20"/>
      <w:szCs w:val="20"/>
      <w:lang w:val="en-US"/>
    </w:rPr>
  </w:style>
  <w:style w:type="character" w:customStyle="1" w:styleId="Heading4Char">
    <w:name w:val="Heading 4 Char"/>
    <w:basedOn w:val="DefaultParagraphFont"/>
    <w:link w:val="Heading4"/>
    <w:rsid w:val="001B1BDC"/>
    <w:rPr>
      <w:rFonts w:ascii="Times New Roman" w:eastAsia="Times New Roman" w:hAnsi="Times New Roman" w:cs="Times New Roman"/>
      <w:sz w:val="20"/>
      <w:szCs w:val="20"/>
      <w:lang w:val="en-US"/>
    </w:rPr>
  </w:style>
  <w:style w:type="character" w:customStyle="1" w:styleId="Heading5Char">
    <w:name w:val="Heading 5 Char"/>
    <w:basedOn w:val="DefaultParagraphFont"/>
    <w:link w:val="Heading5"/>
    <w:rsid w:val="001B1BDC"/>
    <w:rPr>
      <w:rFonts w:ascii="Times New Roman" w:eastAsia="Times New Roman" w:hAnsi="Times New Roman" w:cs="Times New Roman"/>
      <w:sz w:val="18"/>
      <w:szCs w:val="18"/>
    </w:rPr>
  </w:style>
  <w:style w:type="character" w:customStyle="1" w:styleId="Heading6Char">
    <w:name w:val="Heading 6 Char"/>
    <w:basedOn w:val="DefaultParagraphFont"/>
    <w:link w:val="Heading6"/>
    <w:rsid w:val="001B1BDC"/>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rsid w:val="001B1BDC"/>
    <w:rPr>
      <w:rFonts w:ascii="Times New Roman" w:eastAsia="Times New Roman" w:hAnsi="Times New Roman" w:cs="Times New Roman"/>
      <w:sz w:val="16"/>
      <w:szCs w:val="16"/>
    </w:rPr>
  </w:style>
  <w:style w:type="character" w:customStyle="1" w:styleId="Heading8Char">
    <w:name w:val="Heading 8 Char"/>
    <w:basedOn w:val="DefaultParagraphFont"/>
    <w:link w:val="Heading8"/>
    <w:rsid w:val="001B1BDC"/>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rsid w:val="001B1BDC"/>
    <w:rPr>
      <w:rFonts w:ascii="Times New Roman" w:eastAsia="Times New Roman" w:hAnsi="Times New Roman" w:cs="Times New Roman"/>
      <w:sz w:val="16"/>
      <w:szCs w:val="16"/>
    </w:rPr>
  </w:style>
  <w:style w:type="paragraph" w:customStyle="1" w:styleId="abstract">
    <w:name w:val="abstract"/>
    <w:basedOn w:val="Normal"/>
    <w:rsid w:val="001B1BDC"/>
    <w:pPr>
      <w:overflowPunct w:val="0"/>
      <w:autoSpaceDE w:val="0"/>
      <w:autoSpaceDN w:val="0"/>
      <w:adjustRightInd w:val="0"/>
      <w:spacing w:before="600" w:after="360" w:line="220" w:lineRule="atLeast"/>
      <w:ind w:left="567" w:right="567"/>
      <w:contextualSpacing/>
      <w:textAlignment w:val="baseline"/>
    </w:pPr>
    <w:rPr>
      <w:sz w:val="18"/>
      <w:lang w:val="en-US"/>
    </w:rPr>
  </w:style>
  <w:style w:type="paragraph" w:customStyle="1" w:styleId="address">
    <w:name w:val="address"/>
    <w:basedOn w:val="Normal"/>
    <w:rsid w:val="001B1BDC"/>
    <w:pPr>
      <w:overflowPunct w:val="0"/>
      <w:autoSpaceDE w:val="0"/>
      <w:autoSpaceDN w:val="0"/>
      <w:adjustRightInd w:val="0"/>
      <w:spacing w:after="200" w:line="220" w:lineRule="atLeast"/>
      <w:contextualSpacing/>
      <w:jc w:val="center"/>
      <w:textAlignment w:val="baseline"/>
    </w:pPr>
    <w:rPr>
      <w:sz w:val="18"/>
      <w:lang w:val="en-US"/>
    </w:rPr>
  </w:style>
  <w:style w:type="numbering" w:customStyle="1" w:styleId="arabnumitem">
    <w:name w:val="arabnumitem"/>
    <w:basedOn w:val="NoList"/>
    <w:rsid w:val="001B1BDC"/>
    <w:pPr>
      <w:numPr>
        <w:numId w:val="3"/>
      </w:numPr>
    </w:pPr>
  </w:style>
  <w:style w:type="paragraph" w:customStyle="1" w:styleId="author">
    <w:name w:val="author"/>
    <w:basedOn w:val="Normal"/>
    <w:next w:val="address"/>
    <w:rsid w:val="001B1BDC"/>
    <w:pPr>
      <w:overflowPunct w:val="0"/>
      <w:autoSpaceDE w:val="0"/>
      <w:autoSpaceDN w:val="0"/>
      <w:adjustRightInd w:val="0"/>
      <w:spacing w:after="200" w:line="220" w:lineRule="atLeast"/>
      <w:jc w:val="center"/>
      <w:textAlignment w:val="baseline"/>
    </w:pPr>
    <w:rPr>
      <w:sz w:val="20"/>
      <w:lang w:val="en-US"/>
    </w:rPr>
  </w:style>
  <w:style w:type="paragraph" w:customStyle="1" w:styleId="bulletitem">
    <w:name w:val="bulletitem"/>
    <w:basedOn w:val="Normal"/>
    <w:rsid w:val="001B1BDC"/>
    <w:pPr>
      <w:numPr>
        <w:numId w:val="1"/>
      </w:numPr>
      <w:overflowPunct w:val="0"/>
      <w:autoSpaceDE w:val="0"/>
      <w:autoSpaceDN w:val="0"/>
      <w:adjustRightInd w:val="0"/>
      <w:spacing w:before="160" w:after="160" w:line="240" w:lineRule="atLeast"/>
      <w:contextualSpacing/>
      <w:textAlignment w:val="baseline"/>
    </w:pPr>
    <w:rPr>
      <w:sz w:val="20"/>
      <w:lang w:val="en-US"/>
    </w:rPr>
  </w:style>
  <w:style w:type="paragraph" w:customStyle="1" w:styleId="dashitem">
    <w:name w:val="dashitem"/>
    <w:basedOn w:val="Normal"/>
    <w:rsid w:val="001B1BDC"/>
    <w:pPr>
      <w:numPr>
        <w:numId w:val="2"/>
      </w:numPr>
      <w:overflowPunct w:val="0"/>
      <w:autoSpaceDE w:val="0"/>
      <w:autoSpaceDN w:val="0"/>
      <w:adjustRightInd w:val="0"/>
      <w:spacing w:before="160" w:after="160" w:line="240" w:lineRule="atLeast"/>
      <w:contextualSpacing/>
      <w:textAlignment w:val="baseline"/>
    </w:pPr>
    <w:rPr>
      <w:sz w:val="20"/>
      <w:lang w:val="en-US"/>
    </w:rPr>
  </w:style>
  <w:style w:type="character" w:customStyle="1" w:styleId="e-mail">
    <w:name w:val="e-mail"/>
    <w:basedOn w:val="DefaultParagraphFont"/>
    <w:rsid w:val="001B1BDC"/>
    <w:rPr>
      <w:rFonts w:ascii="Courier" w:hAnsi="Courier"/>
      <w:noProof/>
    </w:rPr>
  </w:style>
  <w:style w:type="paragraph" w:customStyle="1" w:styleId="equation">
    <w:name w:val="equation"/>
    <w:basedOn w:val="Normal"/>
    <w:next w:val="Normal"/>
    <w:rsid w:val="001B1BDC"/>
    <w:pPr>
      <w:tabs>
        <w:tab w:val="center" w:pos="3289"/>
        <w:tab w:val="right" w:pos="6917"/>
      </w:tabs>
      <w:overflowPunct w:val="0"/>
      <w:autoSpaceDE w:val="0"/>
      <w:autoSpaceDN w:val="0"/>
      <w:adjustRightInd w:val="0"/>
      <w:spacing w:before="160" w:after="160" w:line="240" w:lineRule="atLeast"/>
      <w:textAlignment w:val="baseline"/>
    </w:pPr>
    <w:rPr>
      <w:sz w:val="20"/>
      <w:lang w:val="en-US"/>
    </w:rPr>
  </w:style>
  <w:style w:type="paragraph" w:customStyle="1" w:styleId="figurecaption">
    <w:name w:val="figurecaption"/>
    <w:basedOn w:val="Normal"/>
    <w:next w:val="Normal"/>
    <w:rsid w:val="001B1BDC"/>
    <w:pPr>
      <w:keepLines/>
      <w:overflowPunct w:val="0"/>
      <w:autoSpaceDE w:val="0"/>
      <w:autoSpaceDN w:val="0"/>
      <w:adjustRightInd w:val="0"/>
      <w:spacing w:before="120" w:after="240" w:line="220" w:lineRule="atLeast"/>
      <w:jc w:val="center"/>
      <w:textAlignment w:val="baseline"/>
    </w:pPr>
    <w:rPr>
      <w:sz w:val="18"/>
      <w:lang w:val="en-US"/>
    </w:rPr>
  </w:style>
  <w:style w:type="character" w:styleId="FootnoteReference">
    <w:name w:val="footnote reference"/>
    <w:basedOn w:val="DefaultParagraphFont"/>
    <w:uiPriority w:val="99"/>
    <w:semiHidden/>
    <w:unhideWhenUsed/>
    <w:rsid w:val="001B1BDC"/>
    <w:rPr>
      <w:position w:val="0"/>
      <w:vertAlign w:val="superscript"/>
    </w:rPr>
  </w:style>
  <w:style w:type="paragraph" w:styleId="Footer">
    <w:name w:val="footer"/>
    <w:basedOn w:val="Normal"/>
    <w:link w:val="FooterChar"/>
    <w:unhideWhenUsed/>
    <w:rsid w:val="001B1BDC"/>
    <w:pPr>
      <w:overflowPunct w:val="0"/>
      <w:autoSpaceDE w:val="0"/>
      <w:autoSpaceDN w:val="0"/>
      <w:adjustRightInd w:val="0"/>
      <w:spacing w:line="240" w:lineRule="atLeast"/>
      <w:textAlignment w:val="baseline"/>
    </w:pPr>
    <w:rPr>
      <w:sz w:val="20"/>
      <w:lang w:val="en-US"/>
    </w:rPr>
  </w:style>
  <w:style w:type="character" w:customStyle="1" w:styleId="FooterChar">
    <w:name w:val="Footer Char"/>
    <w:basedOn w:val="DefaultParagraphFont"/>
    <w:link w:val="Footer"/>
    <w:rsid w:val="001B1BDC"/>
    <w:rPr>
      <w:rFonts w:ascii="Times New Roman" w:eastAsia="Times New Roman" w:hAnsi="Times New Roman" w:cs="Times New Roman"/>
      <w:sz w:val="20"/>
      <w:szCs w:val="20"/>
      <w:lang w:val="en-US"/>
    </w:rPr>
  </w:style>
  <w:style w:type="paragraph" w:customStyle="1" w:styleId="heading1">
    <w:name w:val="heading1"/>
    <w:basedOn w:val="Normal"/>
    <w:next w:val="p1a"/>
    <w:qFormat/>
    <w:rsid w:val="001B1BDC"/>
    <w:pPr>
      <w:keepNext/>
      <w:keepLines/>
      <w:numPr>
        <w:numId w:val="4"/>
      </w:numPr>
      <w:overflowPunct w:val="0"/>
      <w:autoSpaceDE w:val="0"/>
      <w:autoSpaceDN w:val="0"/>
      <w:adjustRightInd w:val="0"/>
      <w:spacing w:before="360" w:after="240" w:line="300" w:lineRule="atLeast"/>
      <w:textAlignment w:val="baseline"/>
      <w:outlineLvl w:val="0"/>
    </w:pPr>
    <w:rPr>
      <w:b/>
      <w:lang w:val="en-US"/>
    </w:rPr>
  </w:style>
  <w:style w:type="paragraph" w:customStyle="1" w:styleId="heading2">
    <w:name w:val="heading2"/>
    <w:basedOn w:val="Normal"/>
    <w:next w:val="p1a"/>
    <w:qFormat/>
    <w:rsid w:val="001B1BDC"/>
    <w:pPr>
      <w:keepNext/>
      <w:keepLines/>
      <w:numPr>
        <w:ilvl w:val="1"/>
        <w:numId w:val="8"/>
      </w:numPr>
      <w:overflowPunct w:val="0"/>
      <w:autoSpaceDE w:val="0"/>
      <w:autoSpaceDN w:val="0"/>
      <w:adjustRightInd w:val="0"/>
      <w:spacing w:before="360" w:after="160" w:line="240" w:lineRule="atLeast"/>
      <w:textAlignment w:val="baseline"/>
      <w:outlineLvl w:val="1"/>
    </w:pPr>
    <w:rPr>
      <w:b/>
      <w:sz w:val="20"/>
      <w:lang w:val="en-US"/>
    </w:rPr>
  </w:style>
  <w:style w:type="character" w:customStyle="1" w:styleId="heading30">
    <w:name w:val="heading3"/>
    <w:rsid w:val="001B1BDC"/>
    <w:rPr>
      <w:lang w:val="en-GB"/>
    </w:rPr>
  </w:style>
  <w:style w:type="character" w:customStyle="1" w:styleId="heading40">
    <w:name w:val="heading4"/>
    <w:basedOn w:val="DefaultParagraphFont"/>
    <w:rsid w:val="001B1BDC"/>
    <w:rPr>
      <w:i/>
    </w:rPr>
  </w:style>
  <w:style w:type="numbering" w:customStyle="1" w:styleId="headings">
    <w:name w:val="headings"/>
    <w:basedOn w:val="arabnumitem"/>
    <w:rsid w:val="001B1BDC"/>
    <w:pPr>
      <w:numPr>
        <w:numId w:val="4"/>
      </w:numPr>
    </w:pPr>
  </w:style>
  <w:style w:type="character" w:styleId="Hyperlink">
    <w:name w:val="Hyperlink"/>
    <w:basedOn w:val="DefaultParagraphFont"/>
    <w:unhideWhenUsed/>
    <w:rsid w:val="001B1BDC"/>
    <w:rPr>
      <w:color w:val="auto"/>
      <w:u w:val="none"/>
    </w:rPr>
  </w:style>
  <w:style w:type="paragraph" w:customStyle="1" w:styleId="image">
    <w:name w:val="image"/>
    <w:basedOn w:val="Normal"/>
    <w:next w:val="Normal"/>
    <w:rsid w:val="001B1BDC"/>
    <w:pPr>
      <w:overflowPunct w:val="0"/>
      <w:autoSpaceDE w:val="0"/>
      <w:autoSpaceDN w:val="0"/>
      <w:adjustRightInd w:val="0"/>
      <w:spacing w:before="240" w:after="120" w:line="240" w:lineRule="atLeast"/>
      <w:jc w:val="center"/>
      <w:textAlignment w:val="baseline"/>
    </w:pPr>
    <w:rPr>
      <w:sz w:val="20"/>
      <w:lang w:val="en-US"/>
    </w:rPr>
  </w:style>
  <w:style w:type="numbering" w:customStyle="1" w:styleId="itemization1">
    <w:name w:val="itemization1"/>
    <w:basedOn w:val="NoList"/>
    <w:rsid w:val="001B1BDC"/>
    <w:pPr>
      <w:numPr>
        <w:numId w:val="1"/>
      </w:numPr>
    </w:pPr>
  </w:style>
  <w:style w:type="numbering" w:customStyle="1" w:styleId="itemization2">
    <w:name w:val="itemization2"/>
    <w:basedOn w:val="NoList"/>
    <w:rsid w:val="001B1BDC"/>
    <w:pPr>
      <w:numPr>
        <w:numId w:val="2"/>
      </w:numPr>
    </w:pPr>
  </w:style>
  <w:style w:type="paragraph" w:customStyle="1" w:styleId="keywords">
    <w:name w:val="keywords"/>
    <w:basedOn w:val="abstract"/>
    <w:next w:val="heading1"/>
    <w:rsid w:val="001B1BDC"/>
    <w:pPr>
      <w:spacing w:before="220"/>
      <w:contextualSpacing w:val="0"/>
      <w:jc w:val="left"/>
    </w:pPr>
  </w:style>
  <w:style w:type="paragraph" w:styleId="Header">
    <w:name w:val="header"/>
    <w:basedOn w:val="Normal"/>
    <w:link w:val="HeaderChar"/>
    <w:unhideWhenUsed/>
    <w:rsid w:val="001B1BDC"/>
    <w:pPr>
      <w:tabs>
        <w:tab w:val="center" w:pos="4536"/>
        <w:tab w:val="right" w:pos="9072"/>
      </w:tabs>
      <w:overflowPunct w:val="0"/>
      <w:autoSpaceDE w:val="0"/>
      <w:autoSpaceDN w:val="0"/>
      <w:adjustRightInd w:val="0"/>
      <w:spacing w:line="240" w:lineRule="atLeast"/>
      <w:textAlignment w:val="baseline"/>
    </w:pPr>
    <w:rPr>
      <w:sz w:val="18"/>
      <w:szCs w:val="18"/>
      <w:lang w:val="en-US"/>
    </w:rPr>
  </w:style>
  <w:style w:type="character" w:customStyle="1" w:styleId="HeaderChar">
    <w:name w:val="Header Char"/>
    <w:basedOn w:val="DefaultParagraphFont"/>
    <w:link w:val="Header"/>
    <w:rsid w:val="001B1BDC"/>
    <w:rPr>
      <w:rFonts w:ascii="Times New Roman" w:eastAsia="Times New Roman" w:hAnsi="Times New Roman" w:cs="Times New Roman"/>
      <w:sz w:val="18"/>
      <w:szCs w:val="18"/>
      <w:lang w:val="en-US"/>
    </w:rPr>
  </w:style>
  <w:style w:type="paragraph" w:customStyle="1" w:styleId="numitem">
    <w:name w:val="numitem"/>
    <w:basedOn w:val="Normal"/>
    <w:rsid w:val="001B1BDC"/>
    <w:pPr>
      <w:numPr>
        <w:numId w:val="3"/>
      </w:numPr>
      <w:overflowPunct w:val="0"/>
      <w:autoSpaceDE w:val="0"/>
      <w:autoSpaceDN w:val="0"/>
      <w:adjustRightInd w:val="0"/>
      <w:spacing w:before="160" w:after="160" w:line="240" w:lineRule="atLeast"/>
      <w:contextualSpacing/>
      <w:textAlignment w:val="baseline"/>
    </w:pPr>
    <w:rPr>
      <w:sz w:val="20"/>
      <w:lang w:val="en-US"/>
    </w:rPr>
  </w:style>
  <w:style w:type="paragraph" w:customStyle="1" w:styleId="p1a">
    <w:name w:val="p1a"/>
    <w:basedOn w:val="Normal"/>
    <w:next w:val="Normal"/>
    <w:rsid w:val="001B1BDC"/>
    <w:pPr>
      <w:overflowPunct w:val="0"/>
      <w:autoSpaceDE w:val="0"/>
      <w:autoSpaceDN w:val="0"/>
      <w:adjustRightInd w:val="0"/>
      <w:spacing w:line="240" w:lineRule="atLeast"/>
      <w:textAlignment w:val="baseline"/>
    </w:pPr>
    <w:rPr>
      <w:sz w:val="20"/>
      <w:lang w:val="en-US"/>
    </w:rPr>
  </w:style>
  <w:style w:type="paragraph" w:customStyle="1" w:styleId="programcode">
    <w:name w:val="programcode"/>
    <w:basedOn w:val="Normal"/>
    <w:rsid w:val="001B1BD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contextualSpacing/>
      <w:textAlignment w:val="baseline"/>
    </w:pPr>
    <w:rPr>
      <w:rFonts w:ascii="Courier" w:hAnsi="Courier"/>
      <w:sz w:val="20"/>
      <w:lang w:val="en-US"/>
    </w:rPr>
  </w:style>
  <w:style w:type="paragraph" w:customStyle="1" w:styleId="referenceitem">
    <w:name w:val="referenceitem"/>
    <w:basedOn w:val="Normal"/>
    <w:rsid w:val="001B1BDC"/>
    <w:pPr>
      <w:numPr>
        <w:numId w:val="5"/>
      </w:numPr>
      <w:overflowPunct w:val="0"/>
      <w:autoSpaceDE w:val="0"/>
      <w:autoSpaceDN w:val="0"/>
      <w:adjustRightInd w:val="0"/>
      <w:spacing w:line="220" w:lineRule="atLeast"/>
      <w:textAlignment w:val="baseline"/>
    </w:pPr>
    <w:rPr>
      <w:sz w:val="18"/>
      <w:lang w:val="en-US"/>
    </w:rPr>
  </w:style>
  <w:style w:type="numbering" w:customStyle="1" w:styleId="referencelist">
    <w:name w:val="referencelist"/>
    <w:basedOn w:val="NoList"/>
    <w:semiHidden/>
    <w:rsid w:val="001B1BDC"/>
    <w:pPr>
      <w:numPr>
        <w:numId w:val="5"/>
      </w:numPr>
    </w:pPr>
  </w:style>
  <w:style w:type="paragraph" w:customStyle="1" w:styleId="runninghead-left">
    <w:name w:val="running head - left"/>
    <w:basedOn w:val="Normal"/>
    <w:rsid w:val="001B1BDC"/>
    <w:pPr>
      <w:overflowPunct w:val="0"/>
      <w:autoSpaceDE w:val="0"/>
      <w:autoSpaceDN w:val="0"/>
      <w:adjustRightInd w:val="0"/>
      <w:spacing w:line="240" w:lineRule="atLeast"/>
      <w:textAlignment w:val="baseline"/>
    </w:pPr>
    <w:rPr>
      <w:sz w:val="18"/>
      <w:szCs w:val="18"/>
      <w:lang w:val="en-US"/>
    </w:rPr>
  </w:style>
  <w:style w:type="paragraph" w:customStyle="1" w:styleId="runninghead-right">
    <w:name w:val="running head - right"/>
    <w:basedOn w:val="Normal"/>
    <w:rsid w:val="001B1BDC"/>
    <w:pPr>
      <w:overflowPunct w:val="0"/>
      <w:autoSpaceDE w:val="0"/>
      <w:autoSpaceDN w:val="0"/>
      <w:adjustRightInd w:val="0"/>
      <w:spacing w:line="240" w:lineRule="atLeast"/>
      <w:jc w:val="right"/>
      <w:textAlignment w:val="baseline"/>
    </w:pPr>
    <w:rPr>
      <w:bCs/>
      <w:sz w:val="18"/>
      <w:szCs w:val="18"/>
      <w:lang w:val="en-US"/>
    </w:rPr>
  </w:style>
  <w:style w:type="character" w:styleId="PageNumber">
    <w:name w:val="page number"/>
    <w:basedOn w:val="DefaultParagraphFont"/>
    <w:semiHidden/>
    <w:unhideWhenUsed/>
    <w:rsid w:val="001B1BDC"/>
    <w:rPr>
      <w:sz w:val="18"/>
    </w:rPr>
  </w:style>
  <w:style w:type="paragraph" w:customStyle="1" w:styleId="papertitle">
    <w:name w:val="papertitle"/>
    <w:basedOn w:val="Normal"/>
    <w:next w:val="author"/>
    <w:rsid w:val="001B1BDC"/>
    <w:pPr>
      <w:keepNext/>
      <w:keepLines/>
      <w:overflowPunct w:val="0"/>
      <w:autoSpaceDE w:val="0"/>
      <w:autoSpaceDN w:val="0"/>
      <w:adjustRightInd w:val="0"/>
      <w:spacing w:after="480" w:line="360" w:lineRule="atLeast"/>
      <w:jc w:val="center"/>
      <w:textAlignment w:val="baseline"/>
    </w:pPr>
    <w:rPr>
      <w:b/>
      <w:sz w:val="28"/>
      <w:lang w:val="en-US"/>
    </w:rPr>
  </w:style>
  <w:style w:type="paragraph" w:customStyle="1" w:styleId="papersubtitle">
    <w:name w:val="papersubtitle"/>
    <w:basedOn w:val="papertitle"/>
    <w:next w:val="author"/>
    <w:rsid w:val="001B1BDC"/>
    <w:pPr>
      <w:spacing w:before="120" w:line="280" w:lineRule="atLeast"/>
    </w:pPr>
    <w:rPr>
      <w:sz w:val="24"/>
    </w:rPr>
  </w:style>
  <w:style w:type="paragraph" w:customStyle="1" w:styleId="tablecaption">
    <w:name w:val="tablecaption"/>
    <w:basedOn w:val="Normal"/>
    <w:next w:val="Normal"/>
    <w:rsid w:val="001B1BDC"/>
    <w:pPr>
      <w:keepNext/>
      <w:keepLines/>
      <w:overflowPunct w:val="0"/>
      <w:autoSpaceDE w:val="0"/>
      <w:autoSpaceDN w:val="0"/>
      <w:adjustRightInd w:val="0"/>
      <w:spacing w:before="240" w:after="120" w:line="220" w:lineRule="atLeast"/>
      <w:jc w:val="center"/>
      <w:textAlignment w:val="baseline"/>
    </w:pPr>
    <w:rPr>
      <w:sz w:val="18"/>
      <w:lang w:val="en-US"/>
    </w:rPr>
  </w:style>
  <w:style w:type="character" w:customStyle="1" w:styleId="url">
    <w:name w:val="url"/>
    <w:basedOn w:val="DefaultParagraphFont"/>
    <w:rsid w:val="001B1BDC"/>
    <w:rPr>
      <w:rFonts w:ascii="Courier" w:hAnsi="Courier"/>
      <w:noProof/>
    </w:rPr>
  </w:style>
  <w:style w:type="character" w:customStyle="1" w:styleId="ORCID">
    <w:name w:val="ORCID"/>
    <w:basedOn w:val="DefaultParagraphFont"/>
    <w:rsid w:val="001B1BDC"/>
    <w:rPr>
      <w:position w:val="0"/>
      <w:vertAlign w:val="superscript"/>
    </w:rPr>
  </w:style>
  <w:style w:type="paragraph" w:styleId="FootnoteText">
    <w:name w:val="footnote text"/>
    <w:basedOn w:val="Normal"/>
    <w:link w:val="FootnoteTextChar"/>
    <w:semiHidden/>
    <w:rsid w:val="001B1BDC"/>
    <w:pPr>
      <w:overflowPunct w:val="0"/>
      <w:autoSpaceDE w:val="0"/>
      <w:autoSpaceDN w:val="0"/>
      <w:adjustRightInd w:val="0"/>
      <w:spacing w:line="220" w:lineRule="atLeast"/>
      <w:ind w:left="227" w:hanging="227"/>
      <w:textAlignment w:val="baseline"/>
    </w:pPr>
    <w:rPr>
      <w:sz w:val="18"/>
      <w:lang w:val="en-US"/>
    </w:rPr>
  </w:style>
  <w:style w:type="character" w:customStyle="1" w:styleId="FootnoteTextChar">
    <w:name w:val="Footnote Text Char"/>
    <w:basedOn w:val="DefaultParagraphFont"/>
    <w:link w:val="FootnoteText"/>
    <w:semiHidden/>
    <w:rsid w:val="001B1BDC"/>
    <w:rPr>
      <w:rFonts w:ascii="Times New Roman" w:eastAsia="Times New Roman" w:hAnsi="Times New Roman" w:cs="Times New Roman"/>
      <w:sz w:val="18"/>
      <w:szCs w:val="20"/>
      <w:lang w:val="en-US"/>
    </w:rPr>
  </w:style>
  <w:style w:type="paragraph" w:customStyle="1" w:styleId="ReferenceLine">
    <w:name w:val="ReferenceLine"/>
    <w:basedOn w:val="p1a"/>
    <w:semiHidden/>
    <w:unhideWhenUsed/>
    <w:rsid w:val="001B1BDC"/>
    <w:pPr>
      <w:spacing w:line="200" w:lineRule="exact"/>
    </w:pPr>
    <w:rPr>
      <w:sz w:val="16"/>
    </w:rPr>
  </w:style>
  <w:style w:type="paragraph" w:styleId="ListParagraph">
    <w:name w:val="List Paragraph"/>
    <w:basedOn w:val="Normal"/>
    <w:uiPriority w:val="34"/>
    <w:qFormat/>
    <w:rsid w:val="001B1BDC"/>
    <w:pPr>
      <w:ind w:left="720"/>
      <w:contextualSpacing/>
    </w:pPr>
    <w:rPr>
      <w:rFonts w:eastAsiaTheme="minorEastAsia"/>
    </w:rPr>
  </w:style>
  <w:style w:type="paragraph" w:styleId="Caption">
    <w:name w:val="caption"/>
    <w:basedOn w:val="Normal"/>
    <w:next w:val="Normal"/>
    <w:uiPriority w:val="35"/>
    <w:qFormat/>
    <w:rsid w:val="001B1BDC"/>
    <w:pPr>
      <w:spacing w:after="80"/>
      <w:jc w:val="center"/>
    </w:pPr>
    <w:rPr>
      <w:rFonts w:cs="Miriam"/>
      <w:b/>
      <w:bCs/>
      <w:sz w:val="20"/>
      <w:szCs w:val="18"/>
      <w:lang w:eastAsia="en-AU"/>
    </w:rPr>
  </w:style>
  <w:style w:type="table" w:styleId="PlainTable5">
    <w:name w:val="Plain Table 5"/>
    <w:basedOn w:val="TableNormal"/>
    <w:uiPriority w:val="45"/>
    <w:rsid w:val="001B1BD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1B1BDC"/>
    <w:pPr>
      <w:spacing w:before="100" w:beforeAutospacing="1" w:after="100" w:afterAutospacing="1"/>
    </w:pPr>
  </w:style>
  <w:style w:type="paragraph" w:customStyle="1" w:styleId="Abstract0">
    <w:name w:val="Abstract"/>
    <w:basedOn w:val="Normal"/>
    <w:next w:val="Normal"/>
    <w:rsid w:val="001B1BDC"/>
    <w:pPr>
      <w:spacing w:before="20"/>
    </w:pPr>
    <w:rPr>
      <w:b/>
      <w:bCs/>
      <w:sz w:val="18"/>
      <w:szCs w:val="18"/>
    </w:rPr>
  </w:style>
  <w:style w:type="paragraph" w:customStyle="1" w:styleId="Authors">
    <w:name w:val="Authors"/>
    <w:basedOn w:val="Normal"/>
    <w:next w:val="Normal"/>
    <w:rsid w:val="001B1BDC"/>
    <w:pPr>
      <w:framePr w:w="9072" w:hSpace="187" w:vSpace="187" w:wrap="notBeside" w:vAnchor="text" w:hAnchor="page" w:xAlign="center" w:y="1"/>
      <w:spacing w:after="320"/>
      <w:jc w:val="center"/>
    </w:pPr>
    <w:rPr>
      <w:sz w:val="22"/>
      <w:szCs w:val="22"/>
    </w:rPr>
  </w:style>
  <w:style w:type="paragraph" w:styleId="Title">
    <w:name w:val="Title"/>
    <w:basedOn w:val="Normal"/>
    <w:next w:val="Normal"/>
    <w:link w:val="TitleChar"/>
    <w:qFormat/>
    <w:rsid w:val="001B1BDC"/>
    <w:pPr>
      <w:framePr w:w="9360" w:hSpace="187" w:vSpace="187" w:wrap="notBeside" w:vAnchor="text" w:hAnchor="page" w:xAlign="center" w:y="1"/>
      <w:jc w:val="center"/>
    </w:pPr>
    <w:rPr>
      <w:kern w:val="28"/>
      <w:sz w:val="48"/>
      <w:szCs w:val="48"/>
    </w:rPr>
  </w:style>
  <w:style w:type="character" w:customStyle="1" w:styleId="TitleChar">
    <w:name w:val="Title Char"/>
    <w:basedOn w:val="DefaultParagraphFont"/>
    <w:link w:val="Title"/>
    <w:rsid w:val="001B1BDC"/>
    <w:rPr>
      <w:rFonts w:ascii="Times New Roman" w:eastAsia="Times New Roman" w:hAnsi="Times New Roman" w:cs="Times New Roman"/>
      <w:kern w:val="28"/>
      <w:sz w:val="48"/>
      <w:szCs w:val="48"/>
    </w:rPr>
  </w:style>
  <w:style w:type="paragraph" w:customStyle="1" w:styleId="IndexTerms">
    <w:name w:val="IndexTerms"/>
    <w:basedOn w:val="Normal"/>
    <w:next w:val="Normal"/>
    <w:rsid w:val="001B1BDC"/>
    <w:rPr>
      <w:b/>
      <w:bCs/>
      <w:sz w:val="18"/>
      <w:szCs w:val="18"/>
    </w:rPr>
  </w:style>
  <w:style w:type="paragraph" w:customStyle="1" w:styleId="Text">
    <w:name w:val="Text"/>
    <w:basedOn w:val="Normal"/>
    <w:rsid w:val="001B1BDC"/>
    <w:pPr>
      <w:widowControl w:val="0"/>
      <w:spacing w:line="252" w:lineRule="auto"/>
      <w:ind w:firstLine="202"/>
    </w:pPr>
    <w:rPr>
      <w:sz w:val="20"/>
    </w:rPr>
  </w:style>
  <w:style w:type="paragraph" w:customStyle="1" w:styleId="FigureCaption0">
    <w:name w:val="Figure Caption"/>
    <w:basedOn w:val="Normal"/>
    <w:rsid w:val="001B1BDC"/>
    <w:rPr>
      <w:sz w:val="16"/>
      <w:szCs w:val="16"/>
    </w:rPr>
  </w:style>
  <w:style w:type="paragraph" w:customStyle="1" w:styleId="ReferenceHead">
    <w:name w:val="Reference Head"/>
    <w:basedOn w:val="Heading10"/>
    <w:link w:val="ReferenceHeadChar"/>
    <w:rsid w:val="001B1BDC"/>
    <w:pPr>
      <w:keepLines w:val="0"/>
      <w:suppressAutoHyphens w:val="0"/>
      <w:overflowPunct/>
      <w:autoSpaceDE/>
      <w:autoSpaceDN/>
      <w:adjustRightInd/>
      <w:spacing w:before="240" w:after="80" w:line="240" w:lineRule="auto"/>
      <w:ind w:left="0" w:firstLine="0"/>
      <w:jc w:val="center"/>
      <w:textAlignment w:val="auto"/>
    </w:pPr>
    <w:rPr>
      <w:b w:val="0"/>
      <w:smallCaps/>
      <w:kern w:val="28"/>
    </w:rPr>
  </w:style>
  <w:style w:type="character" w:customStyle="1" w:styleId="ReferenceHeadChar">
    <w:name w:val="Reference Head Char"/>
    <w:basedOn w:val="Heading1Char"/>
    <w:link w:val="ReferenceHead"/>
    <w:rsid w:val="001B1BDC"/>
    <w:rPr>
      <w:rFonts w:ascii="Times New Roman" w:eastAsia="Times New Roman" w:hAnsi="Times New Roman" w:cs="Times New Roman"/>
      <w:b w:val="0"/>
      <w:smallCaps/>
      <w:kern w:val="28"/>
      <w:szCs w:val="20"/>
      <w:lang w:val="en-US"/>
    </w:rPr>
  </w:style>
  <w:style w:type="character" w:styleId="CommentReference">
    <w:name w:val="annotation reference"/>
    <w:uiPriority w:val="99"/>
    <w:unhideWhenUsed/>
    <w:rsid w:val="001B1BDC"/>
    <w:rPr>
      <w:sz w:val="18"/>
      <w:szCs w:val="18"/>
    </w:rPr>
  </w:style>
  <w:style w:type="character" w:customStyle="1" w:styleId="s1">
    <w:name w:val="s1"/>
    <w:basedOn w:val="DefaultParagraphFont"/>
    <w:rsid w:val="001B1BDC"/>
  </w:style>
  <w:style w:type="character" w:styleId="EndnoteReference">
    <w:name w:val="endnote reference"/>
    <w:basedOn w:val="DefaultParagraphFont"/>
    <w:uiPriority w:val="99"/>
    <w:semiHidden/>
    <w:unhideWhenUsed/>
    <w:rsid w:val="001B1BDC"/>
    <w:rPr>
      <w:vertAlign w:val="superscript"/>
    </w:rPr>
  </w:style>
  <w:style w:type="paragraph" w:styleId="CommentSubject">
    <w:name w:val="annotation subject"/>
    <w:basedOn w:val="CommentText"/>
    <w:next w:val="CommentText"/>
    <w:link w:val="CommentSubjectChar"/>
    <w:uiPriority w:val="99"/>
    <w:semiHidden/>
    <w:unhideWhenUsed/>
    <w:rsid w:val="001B1BDC"/>
    <w:pPr>
      <w:jc w:val="left"/>
    </w:pPr>
    <w:rPr>
      <w:rFonts w:eastAsia="Times New Roman"/>
      <w:b/>
      <w:bCs/>
      <w:sz w:val="20"/>
    </w:rPr>
  </w:style>
  <w:style w:type="character" w:customStyle="1" w:styleId="CommentSubjectChar">
    <w:name w:val="Comment Subject Char"/>
    <w:basedOn w:val="CommentTextChar"/>
    <w:link w:val="CommentSubject"/>
    <w:uiPriority w:val="99"/>
    <w:semiHidden/>
    <w:rsid w:val="001B1BDC"/>
    <w:rPr>
      <w:rFonts w:ascii="Times New Roman" w:eastAsia="Times New Roman" w:hAnsi="Times New Roman" w:cs="Times New Roman"/>
      <w:b/>
      <w:bCs/>
      <w:sz w:val="20"/>
      <w:szCs w:val="20"/>
    </w:rPr>
  </w:style>
  <w:style w:type="paragraph" w:styleId="Revision">
    <w:name w:val="Revision"/>
    <w:hidden/>
    <w:uiPriority w:val="99"/>
    <w:semiHidden/>
    <w:rsid w:val="001B1BDC"/>
    <w:rPr>
      <w:rFonts w:ascii="Times New Roman" w:eastAsia="Times New Roman" w:hAnsi="Times New Roman" w:cs="Times New Roman"/>
      <w:sz w:val="20"/>
      <w:szCs w:val="20"/>
    </w:rPr>
  </w:style>
  <w:style w:type="paragraph" w:customStyle="1" w:styleId="svarticle">
    <w:name w:val="svarticle"/>
    <w:basedOn w:val="Normal"/>
    <w:rsid w:val="001B1BDC"/>
    <w:pPr>
      <w:spacing w:before="100" w:beforeAutospacing="1" w:after="100" w:afterAutospacing="1"/>
    </w:pPr>
  </w:style>
  <w:style w:type="character" w:customStyle="1" w:styleId="apple-converted-space">
    <w:name w:val="apple-converted-space"/>
    <w:basedOn w:val="DefaultParagraphFont"/>
    <w:rsid w:val="001B1BDC"/>
  </w:style>
  <w:style w:type="table" w:styleId="GridTable1Light">
    <w:name w:val="Grid Table 1 Light"/>
    <w:basedOn w:val="TableNormal"/>
    <w:uiPriority w:val="46"/>
    <w:rsid w:val="001B1BDC"/>
    <w:rPr>
      <w:rFonts w:eastAsiaTheme="minorEastAsia"/>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1B1BDC"/>
    <w:rPr>
      <w:rFonts w:eastAsiaTheme="minorEastAsia"/>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Normal"/>
    <w:rsid w:val="001B1BDC"/>
    <w:rPr>
      <w:rFonts w:ascii="Helvetica Neue" w:hAnsi="Helvetica Neue"/>
      <w:color w:val="454545"/>
      <w:sz w:val="18"/>
      <w:szCs w:val="18"/>
    </w:rPr>
  </w:style>
  <w:style w:type="table" w:styleId="TableTheme">
    <w:name w:val="Table Theme"/>
    <w:basedOn w:val="TableNormal"/>
    <w:uiPriority w:val="99"/>
    <w:rsid w:val="001B1BDC"/>
    <w:pPr>
      <w:widowControl w:val="0"/>
      <w:autoSpaceDE w:val="0"/>
      <w:autoSpaceDN w:val="0"/>
      <w:adjustRightInd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B1BDC"/>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ocumentMap">
    <w:name w:val="Document Map"/>
    <w:basedOn w:val="Normal"/>
    <w:link w:val="DocumentMapChar"/>
    <w:uiPriority w:val="99"/>
    <w:semiHidden/>
    <w:unhideWhenUsed/>
    <w:rsid w:val="001B1BDC"/>
  </w:style>
  <w:style w:type="character" w:customStyle="1" w:styleId="DocumentMapChar">
    <w:name w:val="Document Map Char"/>
    <w:basedOn w:val="DefaultParagraphFont"/>
    <w:link w:val="DocumentMap"/>
    <w:uiPriority w:val="99"/>
    <w:semiHidden/>
    <w:rsid w:val="001B1BDC"/>
    <w:rPr>
      <w:rFonts w:ascii="Times New Roman" w:eastAsia="Times New Roman" w:hAnsi="Times New Roman" w:cs="Times New Roman"/>
    </w:rPr>
  </w:style>
  <w:style w:type="table" w:styleId="TableGrid">
    <w:name w:val="Table Grid"/>
    <w:basedOn w:val="TableNormal"/>
    <w:uiPriority w:val="39"/>
    <w:rsid w:val="001B1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1BDC"/>
    <w:rPr>
      <w:color w:val="954F72" w:themeColor="followedHyperlink"/>
      <w:u w:val="single"/>
    </w:rPr>
  </w:style>
  <w:style w:type="paragraph" w:customStyle="1" w:styleId="heading">
    <w:name w:val="heading"/>
    <w:basedOn w:val="Normal"/>
    <w:rsid w:val="001B1BDC"/>
    <w:pPr>
      <w:spacing w:before="100" w:beforeAutospacing="1" w:after="100" w:afterAutospacing="1"/>
    </w:pPr>
  </w:style>
  <w:style w:type="character" w:styleId="LineNumber">
    <w:name w:val="line number"/>
    <w:basedOn w:val="DefaultParagraphFont"/>
    <w:uiPriority w:val="99"/>
    <w:semiHidden/>
    <w:unhideWhenUsed/>
    <w:rsid w:val="001B1BDC"/>
  </w:style>
  <w:style w:type="paragraph" w:customStyle="1" w:styleId="Title0">
    <w:name w:val="_Title"/>
    <w:qFormat/>
    <w:rsid w:val="00FA7235"/>
    <w:pPr>
      <w:spacing w:after="320"/>
      <w:jc w:val="center"/>
    </w:pPr>
    <w:rPr>
      <w:rFonts w:ascii="Arial" w:eastAsia="Times New Roman" w:hAnsi="Arial" w:cs="Times New Roman"/>
      <w:sz w:val="36"/>
      <w:szCs w:val="18"/>
      <w:lang w:val="en-US"/>
    </w:rPr>
  </w:style>
  <w:style w:type="paragraph" w:customStyle="1" w:styleId="Paragraph">
    <w:name w:val="_Paragraph"/>
    <w:basedOn w:val="Normal"/>
    <w:next w:val="Normal"/>
    <w:qFormat/>
    <w:rsid w:val="000264D9"/>
    <w:pPr>
      <w:spacing w:after="240" w:line="320" w:lineRule="exact"/>
    </w:pPr>
    <w:rPr>
      <w:rFonts w:ascii="Times New Roman" w:hAnsi="Times New Roman"/>
    </w:rPr>
  </w:style>
  <w:style w:type="paragraph" w:customStyle="1" w:styleId="Abstract1">
    <w:name w:val="_Abstract"/>
    <w:basedOn w:val="Paragraph"/>
    <w:qFormat/>
    <w:rsid w:val="009F239B"/>
    <w:pPr>
      <w:spacing w:line="240" w:lineRule="auto"/>
    </w:pPr>
    <w:rPr>
      <w:bCs/>
      <w:i/>
    </w:rPr>
  </w:style>
  <w:style w:type="paragraph" w:customStyle="1" w:styleId="Keywords0">
    <w:name w:val="_Keywords"/>
    <w:basedOn w:val="Paragraph"/>
    <w:qFormat/>
    <w:rsid w:val="009F239B"/>
    <w:pPr>
      <w:spacing w:line="240" w:lineRule="auto"/>
      <w:jc w:val="left"/>
    </w:pPr>
    <w:rPr>
      <w:i/>
    </w:rPr>
  </w:style>
  <w:style w:type="paragraph" w:customStyle="1" w:styleId="Heading11">
    <w:name w:val="_Heading 1"/>
    <w:basedOn w:val="Title0"/>
    <w:next w:val="Paragraph"/>
    <w:qFormat/>
    <w:rsid w:val="000264D9"/>
    <w:pPr>
      <w:keepNext/>
      <w:spacing w:before="480" w:after="0"/>
      <w:jc w:val="left"/>
      <w:outlineLvl w:val="0"/>
    </w:pPr>
    <w:rPr>
      <w:b/>
      <w:sz w:val="32"/>
    </w:rPr>
  </w:style>
  <w:style w:type="paragraph" w:customStyle="1" w:styleId="Heading31">
    <w:name w:val="_Heading 3"/>
    <w:basedOn w:val="Heading21"/>
    <w:next w:val="Paragraph"/>
    <w:qFormat/>
    <w:rsid w:val="000264D9"/>
    <w:pPr>
      <w:numPr>
        <w:ilvl w:val="2"/>
      </w:numPr>
      <w:spacing w:before="720" w:after="120"/>
      <w:ind w:left="578" w:hanging="578"/>
      <w:outlineLvl w:val="2"/>
    </w:pPr>
    <w:rPr>
      <w:sz w:val="24"/>
    </w:rPr>
  </w:style>
  <w:style w:type="paragraph" w:customStyle="1" w:styleId="Heading21">
    <w:name w:val="_Heading 2"/>
    <w:basedOn w:val="Heading11"/>
    <w:next w:val="Paragraph"/>
    <w:rsid w:val="000264D9"/>
    <w:pPr>
      <w:numPr>
        <w:ilvl w:val="1"/>
      </w:numPr>
      <w:spacing w:before="120" w:after="240"/>
      <w:ind w:left="578" w:hanging="578"/>
      <w:outlineLvl w:val="1"/>
    </w:pPr>
    <w:rPr>
      <w:sz w:val="28"/>
    </w:rPr>
  </w:style>
  <w:style w:type="paragraph" w:customStyle="1" w:styleId="References">
    <w:name w:val="_References"/>
    <w:basedOn w:val="Paragraph"/>
    <w:next w:val="Paragraph"/>
    <w:qFormat/>
    <w:rsid w:val="00D1153A"/>
    <w:pPr>
      <w:spacing w:after="0" w:line="240" w:lineRule="auto"/>
      <w:jc w:val="left"/>
    </w:pPr>
    <w:rPr>
      <w:sz w:val="22"/>
    </w:rPr>
  </w:style>
  <w:style w:type="paragraph" w:customStyle="1" w:styleId="Quote">
    <w:name w:val="_Quote"/>
    <w:basedOn w:val="Paragraph"/>
    <w:next w:val="Paragraph"/>
    <w:qFormat/>
    <w:rsid w:val="006C600D"/>
    <w:rPr>
      <w:i/>
    </w:rPr>
  </w:style>
  <w:style w:type="paragraph" w:customStyle="1" w:styleId="FigureCaption1">
    <w:name w:val="_Figure Caption"/>
    <w:basedOn w:val="Paragraph"/>
    <w:qFormat/>
    <w:rsid w:val="00B41078"/>
    <w:pPr>
      <w:spacing w:before="120" w:line="240" w:lineRule="auto"/>
      <w:jc w:val="center"/>
    </w:pPr>
    <w:rPr>
      <w:i/>
      <w:sz w:val="20"/>
    </w:rPr>
  </w:style>
  <w:style w:type="paragraph" w:customStyle="1" w:styleId="TableCaption0">
    <w:name w:val="_Table Caption"/>
    <w:basedOn w:val="Paragraph"/>
    <w:next w:val="Paragraph"/>
    <w:qFormat/>
    <w:rsid w:val="00B11217"/>
    <w:pPr>
      <w:keepNext/>
      <w:spacing w:before="240" w:after="120" w:line="240" w:lineRule="auto"/>
      <w:jc w:val="center"/>
    </w:pPr>
    <w:rPr>
      <w:bCs/>
      <w:i/>
      <w:sz w:val="20"/>
    </w:rPr>
  </w:style>
  <w:style w:type="paragraph" w:customStyle="1" w:styleId="TableText">
    <w:name w:val="_Table Text"/>
    <w:basedOn w:val="Paragraph"/>
    <w:qFormat/>
    <w:rsid w:val="00B2068D"/>
    <w:pPr>
      <w:keepNext/>
      <w:framePr w:hSpace="180" w:wrap="around" w:vAnchor="text" w:hAnchor="page" w:x="902" w:y="142"/>
      <w:spacing w:after="200" w:line="240" w:lineRule="auto"/>
      <w:jc w:val="left"/>
    </w:pPr>
    <w:rPr>
      <w:rFonts w:eastAsiaTheme="minorEastAsia"/>
      <w:bCs/>
      <w:sz w:val="20"/>
      <w:lang w:val="en-US"/>
    </w:rPr>
  </w:style>
  <w:style w:type="paragraph" w:customStyle="1" w:styleId="Commentintext">
    <w:name w:val="_Comment in text"/>
    <w:basedOn w:val="Normal"/>
    <w:qFormat/>
    <w:rsid w:val="0058699D"/>
    <w:rPr>
      <w:i/>
      <w:color w:val="ED7D31" w:themeColor="accent2"/>
    </w:rPr>
  </w:style>
  <w:style w:type="paragraph" w:customStyle="1" w:styleId="AbstractTitle">
    <w:name w:val="_Abstract Title"/>
    <w:basedOn w:val="Abstract1"/>
    <w:qFormat/>
    <w:rsid w:val="005603CA"/>
    <w:pPr>
      <w:spacing w:after="0"/>
    </w:pPr>
    <w:rPr>
      <w:b/>
    </w:rPr>
  </w:style>
  <w:style w:type="paragraph" w:customStyle="1" w:styleId="paragraph0">
    <w:name w:val="paragraph"/>
    <w:basedOn w:val="Normal"/>
    <w:rsid w:val="00EC70F0"/>
    <w:pPr>
      <w:suppressAutoHyphens w:val="0"/>
      <w:spacing w:before="100" w:beforeAutospacing="1" w:after="100" w:afterAutospacing="1" w:line="240" w:lineRule="auto"/>
      <w:jc w:val="left"/>
    </w:pPr>
    <w:rPr>
      <w:rFonts w:ascii="Times New Roman" w:hAnsi="Times New Roman"/>
      <w:szCs w:val="24"/>
    </w:rPr>
  </w:style>
  <w:style w:type="character" w:customStyle="1" w:styleId="normaltextrun">
    <w:name w:val="normaltextrun"/>
    <w:basedOn w:val="DefaultParagraphFont"/>
    <w:rsid w:val="00EC70F0"/>
  </w:style>
  <w:style w:type="character" w:customStyle="1" w:styleId="eop">
    <w:name w:val="eop"/>
    <w:basedOn w:val="DefaultParagraphFont"/>
    <w:rsid w:val="00EC7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3078">
      <w:bodyDiv w:val="1"/>
      <w:marLeft w:val="0"/>
      <w:marRight w:val="0"/>
      <w:marTop w:val="0"/>
      <w:marBottom w:val="0"/>
      <w:divBdr>
        <w:top w:val="none" w:sz="0" w:space="0" w:color="auto"/>
        <w:left w:val="none" w:sz="0" w:space="0" w:color="auto"/>
        <w:bottom w:val="none" w:sz="0" w:space="0" w:color="auto"/>
        <w:right w:val="none" w:sz="0" w:space="0" w:color="auto"/>
      </w:divBdr>
    </w:div>
    <w:div w:id="107629421">
      <w:bodyDiv w:val="1"/>
      <w:marLeft w:val="0"/>
      <w:marRight w:val="0"/>
      <w:marTop w:val="0"/>
      <w:marBottom w:val="0"/>
      <w:divBdr>
        <w:top w:val="none" w:sz="0" w:space="0" w:color="auto"/>
        <w:left w:val="none" w:sz="0" w:space="0" w:color="auto"/>
        <w:bottom w:val="none" w:sz="0" w:space="0" w:color="auto"/>
        <w:right w:val="none" w:sz="0" w:space="0" w:color="auto"/>
      </w:divBdr>
    </w:div>
    <w:div w:id="527178493">
      <w:bodyDiv w:val="1"/>
      <w:marLeft w:val="0"/>
      <w:marRight w:val="0"/>
      <w:marTop w:val="0"/>
      <w:marBottom w:val="0"/>
      <w:divBdr>
        <w:top w:val="none" w:sz="0" w:space="0" w:color="auto"/>
        <w:left w:val="none" w:sz="0" w:space="0" w:color="auto"/>
        <w:bottom w:val="none" w:sz="0" w:space="0" w:color="auto"/>
        <w:right w:val="none" w:sz="0" w:space="0" w:color="auto"/>
      </w:divBdr>
    </w:div>
    <w:div w:id="531723925">
      <w:bodyDiv w:val="1"/>
      <w:marLeft w:val="0"/>
      <w:marRight w:val="0"/>
      <w:marTop w:val="0"/>
      <w:marBottom w:val="0"/>
      <w:divBdr>
        <w:top w:val="none" w:sz="0" w:space="0" w:color="auto"/>
        <w:left w:val="none" w:sz="0" w:space="0" w:color="auto"/>
        <w:bottom w:val="none" w:sz="0" w:space="0" w:color="auto"/>
        <w:right w:val="none" w:sz="0" w:space="0" w:color="auto"/>
      </w:divBdr>
    </w:div>
    <w:div w:id="1345209920">
      <w:bodyDiv w:val="1"/>
      <w:marLeft w:val="0"/>
      <w:marRight w:val="0"/>
      <w:marTop w:val="0"/>
      <w:marBottom w:val="0"/>
      <w:divBdr>
        <w:top w:val="none" w:sz="0" w:space="0" w:color="auto"/>
        <w:left w:val="none" w:sz="0" w:space="0" w:color="auto"/>
        <w:bottom w:val="none" w:sz="0" w:space="0" w:color="auto"/>
        <w:right w:val="none" w:sz="0" w:space="0" w:color="auto"/>
      </w:divBdr>
    </w:div>
    <w:div w:id="1564874816">
      <w:bodyDiv w:val="1"/>
      <w:marLeft w:val="0"/>
      <w:marRight w:val="0"/>
      <w:marTop w:val="0"/>
      <w:marBottom w:val="0"/>
      <w:divBdr>
        <w:top w:val="none" w:sz="0" w:space="0" w:color="auto"/>
        <w:left w:val="none" w:sz="0" w:space="0" w:color="auto"/>
        <w:bottom w:val="none" w:sz="0" w:space="0" w:color="auto"/>
        <w:right w:val="none" w:sz="0" w:space="0" w:color="auto"/>
      </w:divBdr>
      <w:divsChild>
        <w:div w:id="2101638676">
          <w:marLeft w:val="0"/>
          <w:marRight w:val="0"/>
          <w:marTop w:val="0"/>
          <w:marBottom w:val="0"/>
          <w:divBdr>
            <w:top w:val="none" w:sz="0" w:space="0" w:color="auto"/>
            <w:left w:val="none" w:sz="0" w:space="0" w:color="auto"/>
            <w:bottom w:val="none" w:sz="0" w:space="0" w:color="auto"/>
            <w:right w:val="none" w:sz="0" w:space="0" w:color="auto"/>
          </w:divBdr>
        </w:div>
        <w:div w:id="349986264">
          <w:marLeft w:val="0"/>
          <w:marRight w:val="0"/>
          <w:marTop w:val="0"/>
          <w:marBottom w:val="0"/>
          <w:divBdr>
            <w:top w:val="none" w:sz="0" w:space="0" w:color="auto"/>
            <w:left w:val="none" w:sz="0" w:space="0" w:color="auto"/>
            <w:bottom w:val="none" w:sz="0" w:space="0" w:color="auto"/>
            <w:right w:val="none" w:sz="0" w:space="0" w:color="auto"/>
          </w:divBdr>
        </w:div>
        <w:div w:id="1087843475">
          <w:marLeft w:val="0"/>
          <w:marRight w:val="0"/>
          <w:marTop w:val="0"/>
          <w:marBottom w:val="0"/>
          <w:divBdr>
            <w:top w:val="none" w:sz="0" w:space="0" w:color="auto"/>
            <w:left w:val="none" w:sz="0" w:space="0" w:color="auto"/>
            <w:bottom w:val="none" w:sz="0" w:space="0" w:color="auto"/>
            <w:right w:val="none" w:sz="0" w:space="0" w:color="auto"/>
          </w:divBdr>
        </w:div>
        <w:div w:id="686101638">
          <w:marLeft w:val="0"/>
          <w:marRight w:val="0"/>
          <w:marTop w:val="0"/>
          <w:marBottom w:val="0"/>
          <w:divBdr>
            <w:top w:val="none" w:sz="0" w:space="0" w:color="auto"/>
            <w:left w:val="none" w:sz="0" w:space="0" w:color="auto"/>
            <w:bottom w:val="none" w:sz="0" w:space="0" w:color="auto"/>
            <w:right w:val="none" w:sz="0" w:space="0" w:color="auto"/>
          </w:divBdr>
        </w:div>
        <w:div w:id="1909418400">
          <w:marLeft w:val="0"/>
          <w:marRight w:val="0"/>
          <w:marTop w:val="0"/>
          <w:marBottom w:val="0"/>
          <w:divBdr>
            <w:top w:val="none" w:sz="0" w:space="0" w:color="auto"/>
            <w:left w:val="none" w:sz="0" w:space="0" w:color="auto"/>
            <w:bottom w:val="none" w:sz="0" w:space="0" w:color="auto"/>
            <w:right w:val="none" w:sz="0" w:space="0" w:color="auto"/>
          </w:divBdr>
        </w:div>
      </w:divsChild>
    </w:div>
    <w:div w:id="1681006964">
      <w:bodyDiv w:val="1"/>
      <w:marLeft w:val="0"/>
      <w:marRight w:val="0"/>
      <w:marTop w:val="0"/>
      <w:marBottom w:val="0"/>
      <w:divBdr>
        <w:top w:val="none" w:sz="0" w:space="0" w:color="auto"/>
        <w:left w:val="none" w:sz="0" w:space="0" w:color="auto"/>
        <w:bottom w:val="none" w:sz="0" w:space="0" w:color="auto"/>
        <w:right w:val="none" w:sz="0" w:space="0" w:color="auto"/>
      </w:divBdr>
      <w:divsChild>
        <w:div w:id="712853880">
          <w:marLeft w:val="0"/>
          <w:marRight w:val="0"/>
          <w:marTop w:val="0"/>
          <w:marBottom w:val="0"/>
          <w:divBdr>
            <w:top w:val="none" w:sz="0" w:space="0" w:color="auto"/>
            <w:left w:val="none" w:sz="0" w:space="0" w:color="auto"/>
            <w:bottom w:val="none" w:sz="0" w:space="0" w:color="auto"/>
            <w:right w:val="none" w:sz="0" w:space="0" w:color="auto"/>
          </w:divBdr>
        </w:div>
        <w:div w:id="202059614">
          <w:marLeft w:val="0"/>
          <w:marRight w:val="0"/>
          <w:marTop w:val="0"/>
          <w:marBottom w:val="0"/>
          <w:divBdr>
            <w:top w:val="none" w:sz="0" w:space="0" w:color="auto"/>
            <w:left w:val="none" w:sz="0" w:space="0" w:color="auto"/>
            <w:bottom w:val="none" w:sz="0" w:space="0" w:color="auto"/>
            <w:right w:val="none" w:sz="0" w:space="0" w:color="auto"/>
          </w:divBdr>
        </w:div>
        <w:div w:id="847446797">
          <w:marLeft w:val="0"/>
          <w:marRight w:val="0"/>
          <w:marTop w:val="0"/>
          <w:marBottom w:val="0"/>
          <w:divBdr>
            <w:top w:val="none" w:sz="0" w:space="0" w:color="auto"/>
            <w:left w:val="none" w:sz="0" w:space="0" w:color="auto"/>
            <w:bottom w:val="none" w:sz="0" w:space="0" w:color="auto"/>
            <w:right w:val="none" w:sz="0" w:space="0" w:color="auto"/>
          </w:divBdr>
        </w:div>
        <w:div w:id="305815806">
          <w:marLeft w:val="0"/>
          <w:marRight w:val="0"/>
          <w:marTop w:val="0"/>
          <w:marBottom w:val="0"/>
          <w:divBdr>
            <w:top w:val="none" w:sz="0" w:space="0" w:color="auto"/>
            <w:left w:val="none" w:sz="0" w:space="0" w:color="auto"/>
            <w:bottom w:val="none" w:sz="0" w:space="0" w:color="auto"/>
            <w:right w:val="none" w:sz="0" w:space="0" w:color="auto"/>
          </w:divBdr>
        </w:div>
        <w:div w:id="44912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A2D11A3D88B542BF1919F2F1E255A5" ma:contentTypeVersion="17" ma:contentTypeDescription="Create a new document." ma:contentTypeScope="" ma:versionID="4e13884b47694cf1cab156a7f3c63f05">
  <xsd:schema xmlns:xsd="http://www.w3.org/2001/XMLSchema" xmlns:xs="http://www.w3.org/2001/XMLSchema" xmlns:p="http://schemas.microsoft.com/office/2006/metadata/properties" xmlns:ns2="64a6908a-f588-44d9-b541-d49a6104909d" xmlns:ns3="075ef218-710e-46ee-a6b5-b412303a4b65" targetNamespace="http://schemas.microsoft.com/office/2006/metadata/properties" ma:root="true" ma:fieldsID="09293316ad13e975cf0104b6d1b31d41" ns2:_="" ns3:_="">
    <xsd:import namespace="64a6908a-f588-44d9-b541-d49a6104909d"/>
    <xsd:import namespace="075ef218-710e-46ee-a6b5-b412303a4b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908a-f588-44d9-b541-d49a61049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ef218-710e-46ee-a6b5-b412303a4b6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a55ea5-8bf0-496c-add4-4bbe39ebda4b}" ma:internalName="TaxCatchAll" ma:showField="CatchAllData" ma:web="075ef218-710e-46ee-a6b5-b412303a4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a6908a-f588-44d9-b541-d49a6104909d">
      <Terms xmlns="http://schemas.microsoft.com/office/infopath/2007/PartnerControls"/>
    </lcf76f155ced4ddcb4097134ff3c332f>
    <MediaLengthInSeconds xmlns="64a6908a-f588-44d9-b541-d49a6104909d" xsi:nil="true"/>
    <TaxCatchAll xmlns="075ef218-710e-46ee-a6b5-b412303a4b65" xsi:nil="true"/>
  </documentManagement>
</p:properties>
</file>

<file path=customXml/itemProps1.xml><?xml version="1.0" encoding="utf-8"?>
<ds:datastoreItem xmlns:ds="http://schemas.openxmlformats.org/officeDocument/2006/customXml" ds:itemID="{01F8D37E-D8EB-40D8-8A45-9F6798946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6908a-f588-44d9-b541-d49a6104909d"/>
    <ds:schemaRef ds:uri="075ef218-710e-46ee-a6b5-b412303a4b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D57160-03BA-4D25-8EC3-6C167174F801}">
  <ds:schemaRefs>
    <ds:schemaRef ds:uri="http://schemas.microsoft.com/sharepoint/v3/contenttype/forms"/>
  </ds:schemaRefs>
</ds:datastoreItem>
</file>

<file path=customXml/itemProps3.xml><?xml version="1.0" encoding="utf-8"?>
<ds:datastoreItem xmlns:ds="http://schemas.openxmlformats.org/officeDocument/2006/customXml" ds:itemID="{FE6DEDB8-6D05-4EA4-9F95-08F936639ADD}">
  <ds:schemaRefs>
    <ds:schemaRef ds:uri="http://schemas.microsoft.com/office/2006/metadata/properties"/>
    <ds:schemaRef ds:uri="http://schemas.microsoft.com/office/infopath/2007/PartnerControls"/>
    <ds:schemaRef ds:uri="64a6908a-f588-44d9-b541-d49a6104909d"/>
    <ds:schemaRef ds:uri="075ef218-710e-46ee-a6b5-b412303a4b65"/>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2168</Words>
  <Characters>11081</Characters>
  <Application>Microsoft Office Word</Application>
  <DocSecurity>0</DocSecurity>
  <Lines>481</Lines>
  <Paragraphs>192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COM435 Software Development Practice</vt:lpstr>
      <vt:lpstr>    Assignment Pack</vt:lpstr>
      <vt:lpstr>        Important Dates and information</vt:lpstr>
      <vt:lpstr>        Theory Test</vt:lpstr>
      <vt:lpstr>        Software Product Planning</vt:lpstr>
      <vt:lpstr>        Marking Breakdown for Software Product Plan</vt:lpstr>
    </vt:vector>
  </TitlesOfParts>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Moore</dc:creator>
  <cp:keywords/>
  <dc:description/>
  <cp:lastModifiedBy>Herzog, David Josef</cp:lastModifiedBy>
  <cp:revision>6</cp:revision>
  <cp:lastPrinted>2023-01-30T23:45:00Z</cp:lastPrinted>
  <dcterms:created xsi:type="dcterms:W3CDTF">2026-01-25T11:58:00Z</dcterms:created>
  <dcterms:modified xsi:type="dcterms:W3CDTF">2026-02-25T13:23:00Z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0x010100BAA2D11A3D88B542BF1919F2F1E255A5</vt:lpwstr>
  </property>
  <property fmtid="{D5CDD505-2E9C-101B-9397-08002B2CF9AE}" pid="3" name="Order">
    <vt:r8>14800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