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60" w:before="240" w:line="276" w:lineRule="auto"/>
        <w:jc w:val="center"/>
        <w:rPr>
          <w:rFonts w:ascii="Times New Roman" w:cs="Times New Roman" w:eastAsia="Times New Roman" w:hAnsi="Times New Roman"/>
          <w:color w:val="000000"/>
          <w:sz w:val="48"/>
          <w:szCs w:val="48"/>
          <w:highlight w:val="white"/>
        </w:rPr>
      </w:pPr>
      <w:r w:rsidDel="00000000" w:rsidR="00000000" w:rsidRPr="00000000">
        <w:rPr>
          <w:rFonts w:ascii="Times New Roman" w:cs="Times New Roman" w:eastAsia="Times New Roman" w:hAnsi="Times New Roman"/>
          <w:color w:val="000000"/>
          <w:sz w:val="48"/>
          <w:szCs w:val="48"/>
          <w:highlight w:val="white"/>
        </w:rPr>
        <w:drawing>
          <wp:inline distB="114300" distT="114300" distL="114300" distR="114300">
            <wp:extent cx="2952750" cy="736951"/>
            <wp:effectExtent b="0" l="0" r="0" t="0"/>
            <wp:docPr id="13"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2952750" cy="73695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before="0" w:line="240" w:lineRule="auto"/>
        <w:ind w:left="720" w:firstLine="720"/>
        <w:rPr>
          <w:i w:val="1"/>
          <w:color w:val="000000"/>
          <w:sz w:val="46"/>
          <w:szCs w:val="46"/>
        </w:rPr>
      </w:pPr>
      <w:r w:rsidDel="00000000" w:rsidR="00000000" w:rsidRPr="00000000">
        <w:rPr>
          <w:b w:val="1"/>
          <w:i w:val="1"/>
          <w:color w:val="000000"/>
          <w:sz w:val="52"/>
          <w:szCs w:val="52"/>
          <w:rtl w:val="0"/>
        </w:rPr>
        <w:t xml:space="preserve">O</w:t>
      </w:r>
      <w:r w:rsidDel="00000000" w:rsidR="00000000" w:rsidRPr="00000000">
        <w:rPr>
          <w:i w:val="1"/>
          <w:color w:val="000000"/>
          <w:sz w:val="46"/>
          <w:szCs w:val="46"/>
          <w:rtl w:val="0"/>
        </w:rPr>
        <w:t xml:space="preserve">perating</w:t>
      </w:r>
      <w:r w:rsidDel="00000000" w:rsidR="00000000" w:rsidRPr="00000000">
        <w:rPr>
          <w:b w:val="1"/>
          <w:color w:val="000000"/>
          <w:sz w:val="46"/>
          <w:szCs w:val="46"/>
          <w:rtl w:val="0"/>
        </w:rPr>
        <w:t xml:space="preserve"> </w:t>
      </w:r>
      <w:r w:rsidDel="00000000" w:rsidR="00000000" w:rsidRPr="00000000">
        <w:rPr>
          <w:b w:val="1"/>
          <w:i w:val="1"/>
          <w:color w:val="000000"/>
          <w:sz w:val="52"/>
          <w:szCs w:val="52"/>
          <w:rtl w:val="0"/>
        </w:rPr>
        <w:t xml:space="preserve">S</w:t>
      </w:r>
      <w:r w:rsidDel="00000000" w:rsidR="00000000" w:rsidRPr="00000000">
        <w:rPr>
          <w:i w:val="1"/>
          <w:color w:val="000000"/>
          <w:sz w:val="46"/>
          <w:szCs w:val="46"/>
          <w:rtl w:val="0"/>
        </w:rPr>
        <w:t xml:space="preserve">ystems </w:t>
      </w:r>
      <w:r w:rsidDel="00000000" w:rsidR="00000000" w:rsidRPr="00000000">
        <w:rPr>
          <w:b w:val="1"/>
          <w:i w:val="1"/>
          <w:color w:val="000000"/>
          <w:sz w:val="52"/>
          <w:szCs w:val="52"/>
          <w:rtl w:val="0"/>
        </w:rPr>
        <w:t xml:space="preserve">P</w:t>
      </w:r>
      <w:r w:rsidDel="00000000" w:rsidR="00000000" w:rsidRPr="00000000">
        <w:rPr>
          <w:i w:val="1"/>
          <w:color w:val="000000"/>
          <w:sz w:val="46"/>
          <w:szCs w:val="46"/>
          <w:rtl w:val="0"/>
        </w:rPr>
        <w:t xml:space="preserve">roject </w:t>
      </w:r>
      <w:r w:rsidDel="00000000" w:rsidR="00000000" w:rsidRPr="00000000">
        <w:rPr>
          <w:b w:val="1"/>
          <w:i w:val="1"/>
          <w:color w:val="000000"/>
          <w:sz w:val="52"/>
          <w:szCs w:val="52"/>
          <w:rtl w:val="0"/>
        </w:rPr>
        <w:t xml:space="preserve">R</w:t>
      </w:r>
      <w:r w:rsidDel="00000000" w:rsidR="00000000" w:rsidRPr="00000000">
        <w:rPr>
          <w:i w:val="1"/>
          <w:color w:val="000000"/>
          <w:sz w:val="46"/>
          <w:szCs w:val="46"/>
          <w:rtl w:val="0"/>
        </w:rPr>
        <w:t xml:space="preserve">eport</w:t>
      </w:r>
    </w:p>
    <w:p w:rsidR="00000000" w:rsidDel="00000000" w:rsidP="00000000" w:rsidRDefault="00000000" w:rsidRPr="00000000" w14:paraId="00000003">
      <w:pPr>
        <w:spacing w:before="0" w:line="240" w:lineRule="auto"/>
        <w:ind w:left="3600" w:firstLine="720"/>
        <w:rPr>
          <w:b w:val="1"/>
          <w:color w:val="000000"/>
          <w:sz w:val="64"/>
          <w:szCs w:val="64"/>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40" w:lineRule="auto"/>
        <w:rPr>
          <w:b w:val="1"/>
          <w:color w:val="00ab44"/>
          <w:sz w:val="40"/>
          <w:szCs w:val="40"/>
        </w:rPr>
      </w:pPr>
      <w:r w:rsidDel="00000000" w:rsidR="00000000" w:rsidRPr="00000000">
        <w:rPr>
          <w:b w:val="1"/>
          <w:color w:val="00ab44"/>
          <w:sz w:val="40"/>
          <w:szCs w:val="40"/>
          <w:rtl w:val="0"/>
        </w:rPr>
        <w:t xml:space="preserve">Group Members</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40" w:lineRule="auto"/>
        <w:rPr>
          <w:b w:val="1"/>
          <w:color w:val="980000"/>
          <w:sz w:val="24"/>
          <w:szCs w:val="24"/>
        </w:rPr>
      </w:pPr>
      <w:r w:rsidDel="00000000" w:rsidR="00000000" w:rsidRPr="00000000">
        <w:rPr>
          <w:b w:val="1"/>
          <w:color w:val="000000"/>
          <w:sz w:val="24"/>
          <w:szCs w:val="24"/>
          <w:rtl w:val="0"/>
        </w:rPr>
        <w:t xml:space="preserve">Aheed Tahir</w:t>
      </w:r>
      <w:r w:rsidDel="00000000" w:rsidR="00000000" w:rsidRPr="00000000">
        <w:rPr>
          <w:color w:val="666666"/>
          <w:sz w:val="24"/>
          <w:szCs w:val="24"/>
          <w:rtl w:val="0"/>
        </w:rPr>
        <w:t xml:space="preserve"> </w:t>
      </w:r>
      <w:r w:rsidDel="00000000" w:rsidR="00000000" w:rsidRPr="00000000">
        <w:rPr>
          <w:b w:val="1"/>
          <w:color w:val="980000"/>
          <w:sz w:val="24"/>
          <w:szCs w:val="24"/>
          <w:rtl w:val="0"/>
        </w:rPr>
        <w:t xml:space="preserve">21K-4517</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40" w:lineRule="auto"/>
        <w:rPr>
          <w:b w:val="1"/>
          <w:color w:val="980000"/>
          <w:sz w:val="24"/>
          <w:szCs w:val="24"/>
        </w:rPr>
      </w:pPr>
      <w:r w:rsidDel="00000000" w:rsidR="00000000" w:rsidRPr="00000000">
        <w:rPr>
          <w:b w:val="1"/>
          <w:color w:val="000000"/>
          <w:sz w:val="24"/>
          <w:szCs w:val="24"/>
          <w:rtl w:val="0"/>
        </w:rPr>
        <w:t xml:space="preserve">Abdul Haseeb </w:t>
      </w:r>
      <w:r w:rsidDel="00000000" w:rsidR="00000000" w:rsidRPr="00000000">
        <w:rPr>
          <w:b w:val="1"/>
          <w:color w:val="980000"/>
          <w:sz w:val="24"/>
          <w:szCs w:val="24"/>
          <w:rtl w:val="0"/>
        </w:rPr>
        <w:t xml:space="preserve">21K-3217</w:t>
      </w:r>
    </w:p>
    <w:p w:rsidR="00000000" w:rsidDel="00000000" w:rsidP="00000000" w:rsidRDefault="00000000" w:rsidRPr="00000000" w14:paraId="00000007">
      <w:pPr>
        <w:spacing w:before="0" w:line="240" w:lineRule="auto"/>
        <w:rPr>
          <w:b w:val="1"/>
          <w:color w:val="980000"/>
          <w:sz w:val="24"/>
          <w:szCs w:val="24"/>
        </w:rPr>
      </w:pPr>
      <w:r w:rsidDel="00000000" w:rsidR="00000000" w:rsidRPr="00000000">
        <w:rPr>
          <w:b w:val="1"/>
          <w:color w:val="000000"/>
          <w:sz w:val="24"/>
          <w:szCs w:val="24"/>
          <w:rtl w:val="0"/>
        </w:rPr>
        <w:t xml:space="preserve">Ashad Abdullah </w:t>
      </w:r>
      <w:r w:rsidDel="00000000" w:rsidR="00000000" w:rsidRPr="00000000">
        <w:rPr>
          <w:color w:val="666666"/>
          <w:sz w:val="24"/>
          <w:szCs w:val="24"/>
          <w:rtl w:val="0"/>
        </w:rPr>
        <w:t xml:space="preserve"> </w:t>
      </w:r>
      <w:r w:rsidDel="00000000" w:rsidR="00000000" w:rsidRPr="00000000">
        <w:rPr>
          <w:b w:val="1"/>
          <w:color w:val="980000"/>
          <w:sz w:val="24"/>
          <w:szCs w:val="24"/>
          <w:rtl w:val="0"/>
        </w:rPr>
        <w:t xml:space="preserve">21K-3296</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240" w:lineRule="auto"/>
        <w:rPr>
          <w:b w:val="1"/>
          <w:color w:val="980000"/>
          <w:sz w:val="24"/>
          <w:szCs w:val="24"/>
        </w:rPr>
      </w:pPr>
      <w:r w:rsidDel="00000000" w:rsidR="00000000" w:rsidRPr="00000000">
        <w:rPr>
          <w:rtl w:val="0"/>
        </w:rPr>
      </w:r>
    </w:p>
    <w:p w:rsidR="00000000" w:rsidDel="00000000" w:rsidP="00000000" w:rsidRDefault="00000000" w:rsidRPr="00000000" w14:paraId="00000009">
      <w:pPr>
        <w:spacing w:before="0" w:line="240" w:lineRule="auto"/>
        <w:rPr>
          <w:b w:val="1"/>
          <w:color w:val="1c4587"/>
          <w:sz w:val="40"/>
          <w:szCs w:val="40"/>
        </w:rPr>
      </w:pPr>
      <w:r w:rsidDel="00000000" w:rsidR="00000000" w:rsidRPr="00000000">
        <w:rPr>
          <w:b w:val="1"/>
          <w:color w:val="1c4587"/>
          <w:sz w:val="40"/>
          <w:szCs w:val="40"/>
          <w:rtl w:val="0"/>
        </w:rPr>
        <w:t xml:space="preserve">Teacher</w:t>
      </w:r>
    </w:p>
    <w:p w:rsidR="00000000" w:rsidDel="00000000" w:rsidP="00000000" w:rsidRDefault="00000000" w:rsidRPr="00000000" w14:paraId="0000000A">
      <w:pPr>
        <w:spacing w:before="0" w:line="240" w:lineRule="auto"/>
        <w:rPr>
          <w:b w:val="1"/>
          <w:color w:val="980000"/>
          <w:sz w:val="24"/>
          <w:szCs w:val="24"/>
        </w:rPr>
      </w:pPr>
      <w:r w:rsidDel="00000000" w:rsidR="00000000" w:rsidRPr="00000000">
        <w:rPr>
          <w:b w:val="1"/>
          <w:color w:val="000000"/>
          <w:sz w:val="24"/>
          <w:szCs w:val="24"/>
          <w:rtl w:val="0"/>
        </w:rPr>
        <w:t xml:space="preserve">Dr. Nadeem Kafi</w:t>
      </w:r>
      <w:r w:rsidDel="00000000" w:rsidR="00000000" w:rsidRPr="00000000">
        <w:rPr>
          <w:rtl w:val="0"/>
        </w:rPr>
      </w:r>
    </w:p>
    <w:p w:rsidR="00000000" w:rsidDel="00000000" w:rsidP="00000000" w:rsidRDefault="00000000" w:rsidRPr="00000000" w14:paraId="0000000B">
      <w:pPr>
        <w:spacing w:before="0" w:line="240" w:lineRule="auto"/>
        <w:rPr>
          <w:b w:val="1"/>
          <w:color w:val="980000"/>
          <w:sz w:val="24"/>
          <w:szCs w:val="24"/>
        </w:rPr>
      </w:pPr>
      <w:r w:rsidDel="00000000" w:rsidR="00000000" w:rsidRPr="00000000">
        <w:rPr>
          <w:rtl w:val="0"/>
        </w:rPr>
      </w:r>
    </w:p>
    <w:p w:rsidR="00000000" w:rsidDel="00000000" w:rsidP="00000000" w:rsidRDefault="00000000" w:rsidRPr="00000000" w14:paraId="0000000C">
      <w:pPr>
        <w:pStyle w:val="Title"/>
        <w:pageBreakBefore w:val="0"/>
        <w:pBdr>
          <w:top w:space="0" w:sz="0" w:val="nil"/>
          <w:left w:space="0" w:sz="0" w:val="nil"/>
          <w:bottom w:space="0" w:sz="0" w:val="nil"/>
          <w:right w:space="0" w:sz="0" w:val="nil"/>
          <w:between w:space="0" w:sz="0" w:val="nil"/>
        </w:pBdr>
        <w:shd w:fill="auto" w:val="clear"/>
        <w:rPr>
          <w:color w:val="741b47"/>
          <w:sz w:val="62"/>
          <w:szCs w:val="62"/>
        </w:rPr>
      </w:pPr>
      <w:bookmarkStart w:colFirst="0" w:colLast="0" w:name="_5x0d5h95i329" w:id="0"/>
      <w:bookmarkEnd w:id="0"/>
      <w:r w:rsidDel="00000000" w:rsidR="00000000" w:rsidRPr="00000000">
        <w:rPr>
          <w:color w:val="741b47"/>
          <w:sz w:val="62"/>
          <w:szCs w:val="62"/>
          <w:rtl w:val="0"/>
        </w:rPr>
        <w:t xml:space="preserve">K-Means Clustering: </w:t>
      </w:r>
    </w:p>
    <w:p w:rsidR="00000000" w:rsidDel="00000000" w:rsidP="00000000" w:rsidRDefault="00000000" w:rsidRPr="00000000" w14:paraId="0000000D">
      <w:pPr>
        <w:pStyle w:val="Title"/>
        <w:pageBreakBefore w:val="0"/>
        <w:pBdr>
          <w:top w:space="0" w:sz="0" w:val="nil"/>
          <w:left w:space="0" w:sz="0" w:val="nil"/>
          <w:bottom w:space="0" w:sz="0" w:val="nil"/>
          <w:right w:space="0" w:sz="0" w:val="nil"/>
          <w:between w:space="0" w:sz="0" w:val="nil"/>
        </w:pBdr>
        <w:shd w:fill="auto" w:val="clear"/>
        <w:rPr/>
      </w:pPr>
      <w:bookmarkStart w:colFirst="0" w:colLast="0" w:name="_kjr47xwpu0az" w:id="1"/>
      <w:bookmarkEnd w:id="1"/>
      <w:r w:rsidDel="00000000" w:rsidR="00000000" w:rsidRPr="00000000">
        <w:rPr>
          <w:color w:val="741b47"/>
          <w:sz w:val="34"/>
          <w:szCs w:val="34"/>
          <w:rtl w:val="0"/>
        </w:rPr>
        <w:t xml:space="preserve">Parallelism vs Sequential</w:t>
      </w:r>
      <w:r w:rsidDel="00000000" w:rsidR="00000000" w:rsidRPr="00000000">
        <w:rPr>
          <w:rtl w:val="0"/>
        </w:rPr>
      </w:r>
    </w:p>
    <w:p w:rsidR="00000000" w:rsidDel="00000000" w:rsidP="00000000" w:rsidRDefault="00000000" w:rsidRPr="00000000" w14:paraId="0000000E">
      <w:pPr>
        <w:pStyle w:val="Title"/>
        <w:rPr>
          <w:sz w:val="34"/>
          <w:szCs w:val="34"/>
        </w:rPr>
      </w:pPr>
      <w:bookmarkStart w:colFirst="0" w:colLast="0" w:name="_gmc09oodb5rm" w:id="2"/>
      <w:bookmarkEnd w:id="2"/>
      <w:r w:rsidDel="00000000" w:rsidR="00000000" w:rsidRPr="00000000">
        <w:rPr>
          <w:color w:val="000000"/>
          <w:sz w:val="34"/>
          <w:szCs w:val="34"/>
          <w:rtl w:val="0"/>
        </w:rPr>
        <w:t xml:space="preserve">using </w:t>
      </w:r>
      <w:r w:rsidDel="00000000" w:rsidR="00000000" w:rsidRPr="00000000">
        <w:rPr>
          <w:color w:val="741b47"/>
          <w:sz w:val="34"/>
          <w:szCs w:val="34"/>
          <w:rtl w:val="0"/>
        </w:rPr>
        <w:t xml:space="preserve"> </w:t>
      </w:r>
      <w:r w:rsidDel="00000000" w:rsidR="00000000" w:rsidRPr="00000000">
        <w:rPr>
          <w:b w:val="1"/>
          <w:sz w:val="34"/>
          <w:szCs w:val="34"/>
          <w:rtl w:val="0"/>
        </w:rPr>
        <w:t xml:space="preserve">OpenMp and Pthreads</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Subtitle"/>
        <w:pageBreakBefore w:val="0"/>
        <w:pBdr>
          <w:top w:space="0" w:sz="0" w:val="nil"/>
          <w:left w:space="0" w:sz="0" w:val="nil"/>
          <w:bottom w:space="0" w:sz="0" w:val="nil"/>
          <w:right w:space="0" w:sz="0" w:val="nil"/>
          <w:between w:space="0" w:sz="0" w:val="nil"/>
        </w:pBdr>
        <w:shd w:fill="auto" w:val="clear"/>
        <w:rPr>
          <w:b w:val="1"/>
          <w:color w:val="666666"/>
          <w:sz w:val="28"/>
          <w:szCs w:val="28"/>
        </w:rPr>
      </w:pPr>
      <w:bookmarkStart w:colFirst="0" w:colLast="0" w:name="_af80tl7prv5v" w:id="3"/>
      <w:bookmarkEnd w:id="3"/>
      <w:r w:rsidDel="00000000" w:rsidR="00000000" w:rsidRPr="00000000">
        <w:rPr>
          <w:b w:val="1"/>
          <w:sz w:val="28"/>
          <w:szCs w:val="28"/>
          <w:rtl w:val="0"/>
        </w:rPr>
        <w:t xml:space="preserve">17</w:t>
      </w:r>
      <w:r w:rsidDel="00000000" w:rsidR="00000000" w:rsidRPr="00000000">
        <w:rPr>
          <w:b w:val="1"/>
          <w:sz w:val="28"/>
          <w:szCs w:val="28"/>
          <w:vertAlign w:val="superscript"/>
          <w:rtl w:val="0"/>
        </w:rPr>
        <w:t xml:space="preserve">th</w:t>
      </w:r>
      <w:r w:rsidDel="00000000" w:rsidR="00000000" w:rsidRPr="00000000">
        <w:rPr>
          <w:b w:val="1"/>
          <w:sz w:val="28"/>
          <w:szCs w:val="28"/>
          <w:rtl w:val="0"/>
        </w:rPr>
        <w:t xml:space="preserve"> March - 7</w:t>
      </w:r>
      <w:r w:rsidDel="00000000" w:rsidR="00000000" w:rsidRPr="00000000">
        <w:rPr>
          <w:b w:val="1"/>
          <w:sz w:val="28"/>
          <w:szCs w:val="28"/>
          <w:vertAlign w:val="superscript"/>
          <w:rtl w:val="0"/>
        </w:rPr>
        <w:t xml:space="preserve">th</w:t>
      </w:r>
      <w:r w:rsidDel="00000000" w:rsidR="00000000" w:rsidRPr="00000000">
        <w:rPr>
          <w:b w:val="1"/>
          <w:sz w:val="28"/>
          <w:szCs w:val="28"/>
          <w:rtl w:val="0"/>
        </w:rPr>
        <w:t xml:space="preserve"> May 2023</w:t>
      </w:r>
      <w:r w:rsidDel="00000000" w:rsidR="00000000" w:rsidRPr="00000000">
        <w:rPr>
          <w:rtl w:val="0"/>
        </w:rPr>
      </w:r>
    </w:p>
    <w:p w:rsidR="00000000" w:rsidDel="00000000" w:rsidP="00000000" w:rsidRDefault="00000000" w:rsidRPr="00000000" w14:paraId="00000011">
      <w:pPr>
        <w:pStyle w:val="Heading1"/>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rPr>
      </w:pPr>
      <w:bookmarkStart w:colFirst="0" w:colLast="0" w:name="_14mpx6a8znb7" w:id="4"/>
      <w:bookmarkEnd w:id="4"/>
      <w:r w:rsidDel="00000000" w:rsidR="00000000" w:rsidRPr="00000000">
        <w:rPr>
          <w:rtl w:val="0"/>
        </w:rPr>
        <w:t xml:space="preserve">Abstract (Introduction and Background)</w:t>
      </w:r>
      <w:r w:rsidDel="00000000" w:rsidR="00000000" w:rsidRPr="00000000">
        <w:rPr>
          <w:rtl w:val="0"/>
        </w:rPr>
      </w:r>
    </w:p>
    <w:p w:rsidR="00000000" w:rsidDel="00000000" w:rsidP="00000000" w:rsidRDefault="00000000" w:rsidRPr="00000000" w14:paraId="00000012">
      <w:pPr>
        <w:spacing w:before="0" w:line="276" w:lineRule="auto"/>
        <w:rPr>
          <w:color w:val="000000"/>
        </w:rPr>
      </w:pPr>
      <w:r w:rsidDel="00000000" w:rsidR="00000000" w:rsidRPr="00000000">
        <w:rPr>
          <w:color w:val="000000"/>
          <w:rtl w:val="0"/>
        </w:rPr>
        <w:t xml:space="preserve">Our project implements the K-Means clustering algorithm using both sequential and parallel (OpenMP and Pthreads) programming techniques in C++ and compares the efficiency of both approaches. K-Means is an unsupervised clustering algorithm that segments data based on the similarity between data points.</w:t>
      </w:r>
    </w:p>
    <w:p w:rsidR="00000000" w:rsidDel="00000000" w:rsidP="00000000" w:rsidRDefault="00000000" w:rsidRPr="00000000" w14:paraId="00000013">
      <w:pPr>
        <w:spacing w:before="0" w:line="276" w:lineRule="auto"/>
        <w:rPr>
          <w:color w:val="000000"/>
        </w:rPr>
      </w:pPr>
      <w:r w:rsidDel="00000000" w:rsidR="00000000" w:rsidRPr="00000000">
        <w:rPr>
          <w:rtl w:val="0"/>
        </w:rPr>
      </w:r>
    </w:p>
    <w:p w:rsidR="00000000" w:rsidDel="00000000" w:rsidP="00000000" w:rsidRDefault="00000000" w:rsidRPr="00000000" w14:paraId="00000014">
      <w:pPr>
        <w:spacing w:before="0" w:line="276" w:lineRule="auto"/>
        <w:rPr/>
      </w:pPr>
      <w:r w:rsidDel="00000000" w:rsidR="00000000" w:rsidRPr="00000000">
        <w:rPr>
          <w:color w:val="000000"/>
          <w:rtl w:val="0"/>
        </w:rPr>
        <w:t xml:space="preserve">The parallel programming technique we used  is OpenMP and Pthreads, which allows us to efficiently utilize multiple threads to speed up the execution of the algorithm.</w:t>
      </w:r>
      <w:r w:rsidDel="00000000" w:rsidR="00000000" w:rsidRPr="00000000">
        <w:rPr>
          <w:rtl w:val="0"/>
        </w:rPr>
      </w:r>
    </w:p>
    <w:p w:rsidR="00000000" w:rsidDel="00000000" w:rsidP="00000000" w:rsidRDefault="00000000" w:rsidRPr="00000000" w14:paraId="00000015">
      <w:pPr>
        <w:spacing w:before="0" w:line="276" w:lineRule="auto"/>
        <w:rPr/>
      </w:pPr>
      <w:r w:rsidDel="00000000" w:rsidR="00000000" w:rsidRPr="00000000">
        <w:rPr>
          <w:rtl w:val="0"/>
        </w:rPr>
      </w:r>
    </w:p>
    <w:p w:rsidR="00000000" w:rsidDel="00000000" w:rsidP="00000000" w:rsidRDefault="00000000" w:rsidRPr="00000000" w14:paraId="00000016">
      <w:pPr>
        <w:pStyle w:val="Heading1"/>
        <w:rPr/>
      </w:pPr>
      <w:bookmarkStart w:colFirst="0" w:colLast="0" w:name="_9zk9ewd7uet" w:id="5"/>
      <w:bookmarkEnd w:id="5"/>
      <w:r w:rsidDel="00000000" w:rsidR="00000000" w:rsidRPr="00000000">
        <w:rPr>
          <w:rtl w:val="0"/>
        </w:rPr>
        <w:t xml:space="preserve">Implementation Of K-Means Clustering algorithm</w:t>
      </w:r>
    </w:p>
    <w:p w:rsidR="00000000" w:rsidDel="00000000" w:rsidP="00000000" w:rsidRDefault="00000000" w:rsidRPr="00000000" w14:paraId="00000017">
      <w:pPr>
        <w:rPr/>
      </w:pPr>
      <w:r w:rsidDel="00000000" w:rsidR="00000000" w:rsidRPr="00000000">
        <w:rPr>
          <w:rtl w:val="0"/>
        </w:rPr>
        <w:t xml:space="preserve">We have shown the implementation through simulating and visualizing the working of a stock market's opening and closings. We first scraped a day's worth of stock data from a Fortune 500 website, normalized it, and then applied the K-Means algorithm. Ashad implemented the K-Means Clustering algorithm sequentially. The algorithm is used to group the stocks based on their similarities, which are measured using Euclidean distance. </w:t>
      </w:r>
    </w:p>
    <w:p w:rsidR="00000000" w:rsidDel="00000000" w:rsidP="00000000" w:rsidRDefault="00000000" w:rsidRPr="00000000" w14:paraId="00000018">
      <w:pPr>
        <w:ind w:left="0" w:firstLine="0"/>
        <w:rPr/>
      </w:pPr>
      <w:r w:rsidDel="00000000" w:rsidR="00000000" w:rsidRPr="00000000">
        <w:rPr>
          <w:rtl w:val="0"/>
        </w:rPr>
        <w:t xml:space="preserve">The data set used in our model includes a total of </w:t>
      </w:r>
      <w:r w:rsidDel="00000000" w:rsidR="00000000" w:rsidRPr="00000000">
        <w:rPr>
          <w:b w:val="1"/>
          <w:rtl w:val="0"/>
        </w:rPr>
        <w:t xml:space="preserve">385 </w:t>
      </w:r>
      <w:r w:rsidDel="00000000" w:rsidR="00000000" w:rsidRPr="00000000">
        <w:rPr>
          <w:rtl w:val="0"/>
        </w:rPr>
        <w:t xml:space="preserve">different parameters, which are used to predict stock market trends and inform investment decisions. These parameters include key features such as, opening and closing prices, volume, and income, PB Ratio as well as a variety of other metrics such as market capitalization, price-to-earnings ratio, and historical performance data, among others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t xml:space="preserve">Providing that, the data set of our model looked like this (to view full data visit </w:t>
      </w:r>
      <w:hyperlink r:id="rId7">
        <w:r w:rsidDel="00000000" w:rsidR="00000000" w:rsidRPr="00000000">
          <w:rPr>
            <w:color w:val="1155cc"/>
            <w:u w:val="single"/>
            <w:rtl w:val="0"/>
          </w:rPr>
          <w:t xml:space="preserve">this</w:t>
        </w:r>
      </w:hyperlink>
      <w:r w:rsidDel="00000000" w:rsidR="00000000" w:rsidRPr="00000000">
        <w:rPr>
          <w:rtl w:val="0"/>
        </w:rPr>
        <w:t xml:space="preserve">:</w:t>
      </w:r>
    </w:p>
    <w:p w:rsidR="00000000" w:rsidDel="00000000" w:rsidP="00000000" w:rsidRDefault="00000000" w:rsidRPr="00000000" w14:paraId="0000001B">
      <w:pPr>
        <w:rPr/>
      </w:pPr>
      <w:r w:rsidDel="00000000" w:rsidR="00000000" w:rsidRPr="00000000">
        <w:rPr/>
        <w:drawing>
          <wp:inline distB="114300" distT="114300" distL="114300" distR="114300">
            <wp:extent cx="5943600" cy="3225800"/>
            <wp:effectExtent b="0" l="0" r="0" t="0"/>
            <wp:docPr id="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pStyle w:val="Heading1"/>
        <w:rPr/>
      </w:pPr>
      <w:bookmarkStart w:colFirst="0" w:colLast="0" w:name="_bogxrvhj677" w:id="6"/>
      <w:bookmarkEnd w:id="6"/>
      <w:r w:rsidDel="00000000" w:rsidR="00000000" w:rsidRPr="00000000">
        <w:rPr>
          <w:rtl w:val="0"/>
        </w:rPr>
        <w:t xml:space="preserve">Inputs</w:t>
      </w:r>
    </w:p>
    <w:p w:rsidR="00000000" w:rsidDel="00000000" w:rsidP="00000000" w:rsidRDefault="00000000" w:rsidRPr="00000000" w14:paraId="0000001F">
      <w:pPr>
        <w:rPr/>
      </w:pPr>
      <w:r w:rsidDel="00000000" w:rsidR="00000000" w:rsidRPr="00000000">
        <w:rPr>
          <w:rtl w:val="0"/>
        </w:rPr>
        <w:t xml:space="preserve">The data is read from a file using python and normalized initially.</w:t>
      </w:r>
    </w:p>
    <w:p w:rsidR="00000000" w:rsidDel="00000000" w:rsidP="00000000" w:rsidRDefault="00000000" w:rsidRPr="00000000" w14:paraId="00000020">
      <w:pPr>
        <w:rPr/>
      </w:pPr>
      <w:r w:rsidDel="00000000" w:rsidR="00000000" w:rsidRPr="00000000">
        <w:rPr>
          <w:rtl w:val="0"/>
        </w:rPr>
        <w:t xml:space="preserve">Regular Inputs include reading from the updated file using c++ giving inputs K which are the number of clusters and N which are the number of stocks you want to read from the dataset.</w:t>
      </w:r>
    </w:p>
    <w:p w:rsidR="00000000" w:rsidDel="00000000" w:rsidP="00000000" w:rsidRDefault="00000000" w:rsidRPr="00000000" w14:paraId="00000021">
      <w:pPr>
        <w:pStyle w:val="Heading1"/>
        <w:rPr/>
      </w:pPr>
      <w:bookmarkStart w:colFirst="0" w:colLast="0" w:name="_zd2fhpoxc101" w:id="7"/>
      <w:bookmarkEnd w:id="7"/>
      <w:r w:rsidDel="00000000" w:rsidR="00000000" w:rsidRPr="00000000">
        <w:rPr>
          <w:rtl w:val="0"/>
        </w:rPr>
        <w:t xml:space="preserve">Output</w:t>
      </w:r>
    </w:p>
    <w:p w:rsidR="00000000" w:rsidDel="00000000" w:rsidP="00000000" w:rsidRDefault="00000000" w:rsidRPr="00000000" w14:paraId="00000022">
      <w:pPr>
        <w:rPr/>
      </w:pPr>
      <w:r w:rsidDel="00000000" w:rsidR="00000000" w:rsidRPr="00000000">
        <w:rPr>
          <w:rtl w:val="0"/>
        </w:rPr>
        <w:t xml:space="preserve">Our Code Outputs the Clusters and Data Points created which are different for each type of code.</w:t>
      </w:r>
    </w:p>
    <w:p w:rsidR="00000000" w:rsidDel="00000000" w:rsidP="00000000" w:rsidRDefault="00000000" w:rsidRPr="00000000" w14:paraId="00000023">
      <w:pPr>
        <w:rPr/>
      </w:pPr>
      <w:r w:rsidDel="00000000" w:rsidR="00000000" w:rsidRPr="00000000">
        <w:rPr>
          <w:rtl w:val="0"/>
        </w:rPr>
        <w:t xml:space="preserve">This data is used to visualize the graphs.</w:t>
      </w:r>
    </w:p>
    <w:p w:rsidR="00000000" w:rsidDel="00000000" w:rsidP="00000000" w:rsidRDefault="00000000" w:rsidRPr="00000000" w14:paraId="00000024">
      <w:pPr>
        <w:rPr/>
      </w:pPr>
      <w:r w:rsidDel="00000000" w:rsidR="00000000" w:rsidRPr="00000000">
        <w:rPr>
          <w:rtl w:val="0"/>
        </w:rPr>
        <w:t xml:space="preserve">The Outputs Can Be Visualized Into Scatter Plots As Shown</w:t>
      </w:r>
    </w:p>
    <w:p w:rsidR="00000000" w:rsidDel="00000000" w:rsidP="00000000" w:rsidRDefault="00000000" w:rsidRPr="00000000" w14:paraId="00000025">
      <w:pPr>
        <w:rPr>
          <w:b w:val="1"/>
        </w:rPr>
      </w:pPr>
      <w:r w:rsidDel="00000000" w:rsidR="00000000" w:rsidRPr="00000000">
        <w:rPr>
          <w:b w:val="1"/>
          <w:rtl w:val="0"/>
        </w:rPr>
        <w:t xml:space="preserve">Sequential:</w:t>
      </w:r>
    </w:p>
    <w:p w:rsidR="00000000" w:rsidDel="00000000" w:rsidP="00000000" w:rsidRDefault="00000000" w:rsidRPr="00000000" w14:paraId="00000026">
      <w:pPr>
        <w:rPr/>
      </w:pPr>
      <w:r w:rsidDel="00000000" w:rsidR="00000000" w:rsidRPr="00000000">
        <w:rPr/>
        <w:drawing>
          <wp:inline distB="114300" distT="114300" distL="114300" distR="114300">
            <wp:extent cx="2722329" cy="2170113"/>
            <wp:effectExtent b="0" l="0" r="0" t="0"/>
            <wp:docPr id="3" name="image13.jpg"/>
            <a:graphic>
              <a:graphicData uri="http://schemas.openxmlformats.org/drawingml/2006/picture">
                <pic:pic>
                  <pic:nvPicPr>
                    <pic:cNvPr id="0" name="image13.jpg"/>
                    <pic:cNvPicPr preferRelativeResize="0"/>
                  </pic:nvPicPr>
                  <pic:blipFill>
                    <a:blip r:embed="rId9"/>
                    <a:srcRect b="0" l="0" r="0" t="0"/>
                    <a:stretch>
                      <a:fillRect/>
                    </a:stretch>
                  </pic:blipFill>
                  <pic:spPr>
                    <a:xfrm>
                      <a:off x="0" y="0"/>
                      <a:ext cx="2722329" cy="2170113"/>
                    </a:xfrm>
                    <a:prstGeom prst="rect"/>
                    <a:ln/>
                  </pic:spPr>
                </pic:pic>
              </a:graphicData>
            </a:graphic>
          </wp:inline>
        </w:drawing>
      </w:r>
      <w:r w:rsidDel="00000000" w:rsidR="00000000" w:rsidRPr="00000000">
        <w:rPr/>
        <w:drawing>
          <wp:inline distB="114300" distT="114300" distL="114300" distR="114300">
            <wp:extent cx="2700338" cy="2171600"/>
            <wp:effectExtent b="0" l="0" r="0" t="0"/>
            <wp:docPr id="2"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2700338" cy="21716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OpenMp:</w:t>
      </w:r>
    </w:p>
    <w:p w:rsidR="00000000" w:rsidDel="00000000" w:rsidP="00000000" w:rsidRDefault="00000000" w:rsidRPr="00000000" w14:paraId="00000029">
      <w:pPr>
        <w:rPr>
          <w:b w:val="1"/>
        </w:rPr>
      </w:pPr>
      <w:r w:rsidDel="00000000" w:rsidR="00000000" w:rsidRPr="00000000">
        <w:rPr>
          <w:b w:val="1"/>
        </w:rPr>
        <w:drawing>
          <wp:inline distB="114300" distT="114300" distL="114300" distR="114300">
            <wp:extent cx="2757488" cy="2214885"/>
            <wp:effectExtent b="0" l="0" r="0" t="0"/>
            <wp:docPr id="8"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2757488" cy="2214885"/>
                    </a:xfrm>
                    <a:prstGeom prst="rect"/>
                    <a:ln/>
                  </pic:spPr>
                </pic:pic>
              </a:graphicData>
            </a:graphic>
          </wp:inline>
        </w:drawing>
      </w:r>
      <w:r w:rsidDel="00000000" w:rsidR="00000000" w:rsidRPr="00000000">
        <w:rPr>
          <w:b w:val="1"/>
        </w:rPr>
        <w:drawing>
          <wp:inline distB="114300" distT="114300" distL="114300" distR="114300">
            <wp:extent cx="2768203" cy="2214563"/>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768203"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 xml:space="preserve">Pthread:</w:t>
      </w:r>
    </w:p>
    <w:p w:rsidR="00000000" w:rsidDel="00000000" w:rsidP="00000000" w:rsidRDefault="00000000" w:rsidRPr="00000000" w14:paraId="0000002B">
      <w:pPr>
        <w:rPr>
          <w:b w:val="1"/>
        </w:rPr>
      </w:pPr>
      <w:r w:rsidDel="00000000" w:rsidR="00000000" w:rsidRPr="00000000">
        <w:rPr>
          <w:b w:val="1"/>
        </w:rPr>
        <w:drawing>
          <wp:inline distB="114300" distT="114300" distL="114300" distR="114300">
            <wp:extent cx="2833688" cy="2197924"/>
            <wp:effectExtent b="0" l="0" r="0" t="0"/>
            <wp:docPr id="1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833688" cy="2197924"/>
                    </a:xfrm>
                    <a:prstGeom prst="rect"/>
                    <a:ln/>
                  </pic:spPr>
                </pic:pic>
              </a:graphicData>
            </a:graphic>
          </wp:inline>
        </w:drawing>
      </w:r>
      <w:r w:rsidDel="00000000" w:rsidR="00000000" w:rsidRPr="00000000">
        <w:rPr>
          <w:b w:val="1"/>
        </w:rPr>
        <w:drawing>
          <wp:inline distB="114300" distT="114300" distL="114300" distR="114300">
            <wp:extent cx="2800350" cy="2208213"/>
            <wp:effectExtent b="0" l="0" r="0" t="0"/>
            <wp:docPr id="1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800350" cy="220821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The sample clusters are given in this </w:t>
      </w:r>
      <w:hyperlink r:id="rId15">
        <w:r w:rsidDel="00000000" w:rsidR="00000000" w:rsidRPr="00000000">
          <w:rPr>
            <w:color w:val="1155cc"/>
            <w:u w:val="single"/>
            <w:rtl w:val="0"/>
          </w:rPr>
          <w:t xml:space="preserve">output</w:t>
        </w:r>
      </w:hyperlink>
      <w:r w:rsidDel="00000000" w:rsidR="00000000" w:rsidRPr="00000000">
        <w:rPr>
          <w:rtl w:val="0"/>
        </w:rPr>
        <w:t xml:space="preserve"> file</w:t>
      </w:r>
    </w:p>
    <w:p w:rsidR="00000000" w:rsidDel="00000000" w:rsidP="00000000" w:rsidRDefault="00000000" w:rsidRPr="00000000" w14:paraId="0000002E">
      <w:pPr>
        <w:rPr/>
      </w:pPr>
      <w:r w:rsidDel="00000000" w:rsidR="00000000" w:rsidRPr="00000000">
        <w:rPr/>
        <w:drawing>
          <wp:inline distB="114300" distT="114300" distL="114300" distR="114300">
            <wp:extent cx="5653088" cy="3686175"/>
            <wp:effectExtent b="0" l="0" r="0" t="0"/>
            <wp:docPr id="1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653088"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We couldn’t have shown all 385 parameters</w:t>
      </w:r>
      <w:r w:rsidDel="00000000" w:rsidR="00000000" w:rsidRPr="00000000">
        <w:rPr>
          <w:rtl w:val="0"/>
        </w:rPr>
      </w:r>
    </w:p>
    <w:p w:rsidR="00000000" w:rsidDel="00000000" w:rsidP="00000000" w:rsidRDefault="00000000" w:rsidRPr="00000000" w14:paraId="00000030">
      <w:pPr>
        <w:pStyle w:val="Heading1"/>
        <w:rPr/>
      </w:pPr>
      <w:bookmarkStart w:colFirst="0" w:colLast="0" w:name="_d9l0glunhr3z" w:id="8"/>
      <w:bookmarkEnd w:id="8"/>
      <w:r w:rsidDel="00000000" w:rsidR="00000000" w:rsidRPr="00000000">
        <w:rPr>
          <w:rtl w:val="0"/>
        </w:rPr>
        <w:t xml:space="preserve">Architecture and Design</w:t>
      </w:r>
    </w:p>
    <w:p w:rsidR="00000000" w:rsidDel="00000000" w:rsidP="00000000" w:rsidRDefault="00000000" w:rsidRPr="00000000" w14:paraId="00000031">
      <w:pPr>
        <w:rPr/>
      </w:pPr>
      <w:r w:rsidDel="00000000" w:rsidR="00000000" w:rsidRPr="00000000">
        <w:rPr>
          <w:rtl w:val="0"/>
        </w:rPr>
        <w:t xml:space="preserve">Each code has the following attributes and methods:</w:t>
      </w:r>
    </w:p>
    <w:p w:rsidR="00000000" w:rsidDel="00000000" w:rsidP="00000000" w:rsidRDefault="00000000" w:rsidRPr="00000000" w14:paraId="00000032">
      <w:pPr>
        <w:rPr/>
      </w:pPr>
      <w:r w:rsidDel="00000000" w:rsidR="00000000" w:rsidRPr="00000000">
        <w:rPr>
          <w:rtl w:val="0"/>
        </w:rPr>
        <w:t xml:space="preserve">The First Two Functions Played the Main Role for Both Sequential and Parallel</w:t>
      </w:r>
    </w:p>
    <w:p w:rsidR="00000000" w:rsidDel="00000000" w:rsidP="00000000" w:rsidRDefault="00000000" w:rsidRPr="00000000" w14:paraId="00000033">
      <w:pPr>
        <w:numPr>
          <w:ilvl w:val="0"/>
          <w:numId w:val="2"/>
        </w:numPr>
        <w:spacing w:after="0" w:afterAutospacing="0"/>
        <w:ind w:left="720" w:hanging="360"/>
        <w:rPr>
          <w:u w:val="none"/>
        </w:rPr>
      </w:pPr>
      <w:r w:rsidDel="00000000" w:rsidR="00000000" w:rsidRPr="00000000">
        <w:rPr>
          <w:i w:val="1"/>
          <w:rtl w:val="0"/>
        </w:rPr>
        <w:t xml:space="preserve">Meanrecompute(): Recompute the centroids for each cluster by taking the mean of all points in the cluster</w:t>
      </w:r>
    </w:p>
    <w:p w:rsidR="00000000" w:rsidDel="00000000" w:rsidP="00000000" w:rsidRDefault="00000000" w:rsidRPr="00000000" w14:paraId="00000034">
      <w:pPr>
        <w:numPr>
          <w:ilvl w:val="0"/>
          <w:numId w:val="2"/>
        </w:numPr>
        <w:spacing w:after="0" w:afterAutospacing="0" w:before="0" w:beforeAutospacing="0"/>
        <w:ind w:left="720" w:hanging="360"/>
        <w:rPr>
          <w:i w:val="1"/>
          <w:u w:val="none"/>
        </w:rPr>
      </w:pPr>
      <w:r w:rsidDel="00000000" w:rsidR="00000000" w:rsidRPr="00000000">
        <w:rPr>
          <w:i w:val="1"/>
          <w:rtl w:val="0"/>
        </w:rPr>
        <w:t xml:space="preserve">AssignClusters(): Assign each point to the closest cluster</w:t>
      </w:r>
    </w:p>
    <w:p w:rsidR="00000000" w:rsidDel="00000000" w:rsidP="00000000" w:rsidRDefault="00000000" w:rsidRPr="00000000" w14:paraId="00000035">
      <w:pPr>
        <w:numPr>
          <w:ilvl w:val="0"/>
          <w:numId w:val="2"/>
        </w:numPr>
        <w:spacing w:after="0" w:afterAutospacing="0" w:before="0" w:beforeAutospacing="0"/>
        <w:ind w:left="720" w:hanging="360"/>
        <w:rPr>
          <w:i w:val="1"/>
        </w:rPr>
      </w:pPr>
      <w:r w:rsidDel="00000000" w:rsidR="00000000" w:rsidRPr="00000000">
        <w:rPr>
          <w:i w:val="1"/>
          <w:rtl w:val="0"/>
        </w:rPr>
        <w:t xml:space="preserve">divideTwo(): Divide the sum of the stock parameters by the count to calculate the average.</w:t>
      </w:r>
    </w:p>
    <w:p w:rsidR="00000000" w:rsidDel="00000000" w:rsidP="00000000" w:rsidRDefault="00000000" w:rsidRPr="00000000" w14:paraId="00000036">
      <w:pPr>
        <w:numPr>
          <w:ilvl w:val="0"/>
          <w:numId w:val="2"/>
        </w:numPr>
        <w:spacing w:after="0" w:afterAutospacing="0" w:before="0" w:beforeAutospacing="0"/>
        <w:ind w:left="720" w:hanging="360"/>
        <w:rPr>
          <w:i w:val="1"/>
        </w:rPr>
      </w:pPr>
      <w:r w:rsidDel="00000000" w:rsidR="00000000" w:rsidRPr="00000000">
        <w:rPr>
          <w:i w:val="1"/>
          <w:rtl w:val="0"/>
        </w:rPr>
        <w:t xml:space="preserve">addTwo(): Add the parameters of two stocks.</w:t>
      </w:r>
    </w:p>
    <w:p w:rsidR="00000000" w:rsidDel="00000000" w:rsidP="00000000" w:rsidRDefault="00000000" w:rsidRPr="00000000" w14:paraId="00000037">
      <w:pPr>
        <w:numPr>
          <w:ilvl w:val="0"/>
          <w:numId w:val="2"/>
        </w:numPr>
        <w:spacing w:before="0" w:beforeAutospacing="0"/>
        <w:ind w:left="720" w:hanging="360"/>
        <w:rPr>
          <w:i w:val="1"/>
        </w:rPr>
      </w:pPr>
      <w:r w:rsidDel="00000000" w:rsidR="00000000" w:rsidRPr="00000000">
        <w:rPr>
          <w:i w:val="1"/>
          <w:rtl w:val="0"/>
        </w:rPr>
        <w:t xml:space="preserve">computeDistance(): Calculate the Euclidean distance between two stock instances.</w:t>
      </w:r>
    </w:p>
    <w:p w:rsidR="00000000" w:rsidDel="00000000" w:rsidP="00000000" w:rsidRDefault="00000000" w:rsidRPr="00000000" w14:paraId="00000038">
      <w:pPr>
        <w:rPr>
          <w:i w:val="1"/>
        </w:rPr>
      </w:pPr>
      <w:r w:rsidDel="00000000" w:rsidR="00000000" w:rsidRPr="00000000">
        <w:rPr>
          <w:i w:val="1"/>
          <w:rtl w:val="0"/>
        </w:rPr>
        <w:t xml:space="preserve">For Openmp these two functions were changed:</w:t>
      </w:r>
    </w:p>
    <w:p w:rsidR="00000000" w:rsidDel="00000000" w:rsidP="00000000" w:rsidRDefault="00000000" w:rsidRPr="00000000" w14:paraId="00000039">
      <w:pPr>
        <w:numPr>
          <w:ilvl w:val="0"/>
          <w:numId w:val="1"/>
        </w:numPr>
        <w:spacing w:after="0" w:afterAutospacing="0"/>
        <w:ind w:left="720" w:hanging="360"/>
        <w:rPr>
          <w:i w:val="1"/>
          <w:u w:val="none"/>
        </w:rPr>
      </w:pPr>
      <w:r w:rsidDel="00000000" w:rsidR="00000000" w:rsidRPr="00000000">
        <w:rPr>
          <w:i w:val="1"/>
          <w:rtl w:val="0"/>
        </w:rPr>
        <w:t xml:space="preserve">AssignClusters(): was wrapped in </w:t>
      </w:r>
      <w:r w:rsidDel="00000000" w:rsidR="00000000" w:rsidRPr="00000000">
        <w:rPr>
          <w:rFonts w:ascii="Courier New" w:cs="Courier New" w:eastAsia="Courier New" w:hAnsi="Courier New"/>
          <w:i w:val="1"/>
          <w:color w:val="c586c0"/>
          <w:sz w:val="21"/>
          <w:szCs w:val="21"/>
          <w:rtl w:val="0"/>
        </w:rPr>
        <w:t xml:space="preserve">#pragma</w:t>
      </w:r>
      <w:r w:rsidDel="00000000" w:rsidR="00000000" w:rsidRPr="00000000">
        <w:rPr>
          <w:rFonts w:ascii="Courier New" w:cs="Courier New" w:eastAsia="Courier New" w:hAnsi="Courier New"/>
          <w:i w:val="1"/>
          <w:color w:val="569cd6"/>
          <w:sz w:val="21"/>
          <w:szCs w:val="21"/>
          <w:rtl w:val="0"/>
        </w:rPr>
        <w:t xml:space="preserve"> </w:t>
      </w:r>
      <w:r w:rsidDel="00000000" w:rsidR="00000000" w:rsidRPr="00000000">
        <w:rPr>
          <w:rFonts w:ascii="Courier New" w:cs="Courier New" w:eastAsia="Courier New" w:hAnsi="Courier New"/>
          <w:i w:val="1"/>
          <w:color w:val="9cdcfe"/>
          <w:sz w:val="21"/>
          <w:szCs w:val="21"/>
          <w:rtl w:val="0"/>
        </w:rPr>
        <w:t xml:space="preserve">omp</w:t>
      </w:r>
      <w:r w:rsidDel="00000000" w:rsidR="00000000" w:rsidRPr="00000000">
        <w:rPr>
          <w:rFonts w:ascii="Courier New" w:cs="Courier New" w:eastAsia="Courier New" w:hAnsi="Courier New"/>
          <w:i w:val="1"/>
          <w:color w:val="569cd6"/>
          <w:sz w:val="21"/>
          <w:szCs w:val="21"/>
          <w:rtl w:val="0"/>
        </w:rPr>
        <w:t xml:space="preserve"> </w:t>
      </w:r>
      <w:r w:rsidDel="00000000" w:rsidR="00000000" w:rsidRPr="00000000">
        <w:rPr>
          <w:rFonts w:ascii="Courier New" w:cs="Courier New" w:eastAsia="Courier New" w:hAnsi="Courier New"/>
          <w:i w:val="1"/>
          <w:color w:val="9cdcfe"/>
          <w:sz w:val="21"/>
          <w:szCs w:val="21"/>
          <w:rtl w:val="0"/>
        </w:rPr>
        <w:t xml:space="preserve">parallel</w:t>
      </w:r>
    </w:p>
    <w:p w:rsidR="00000000" w:rsidDel="00000000" w:rsidP="00000000" w:rsidRDefault="00000000" w:rsidRPr="00000000" w14:paraId="0000003A">
      <w:pPr>
        <w:numPr>
          <w:ilvl w:val="0"/>
          <w:numId w:val="1"/>
        </w:numPr>
        <w:spacing w:after="0" w:afterAutospacing="0" w:before="0" w:beforeAutospacing="0"/>
        <w:ind w:left="720" w:hanging="360"/>
        <w:rPr>
          <w:i w:val="1"/>
          <w:u w:val="none"/>
        </w:rPr>
      </w:pPr>
      <w:r w:rsidDel="00000000" w:rsidR="00000000" w:rsidRPr="00000000">
        <w:rPr>
          <w:i w:val="1"/>
          <w:rtl w:val="0"/>
        </w:rPr>
        <w:t xml:space="preserve">The For Loops for this function were also parallelized using </w:t>
      </w:r>
      <w:r w:rsidDel="00000000" w:rsidR="00000000" w:rsidRPr="00000000">
        <w:rPr>
          <w:rFonts w:ascii="Courier New" w:cs="Courier New" w:eastAsia="Courier New" w:hAnsi="Courier New"/>
          <w:i w:val="1"/>
          <w:color w:val="c586c0"/>
          <w:sz w:val="21"/>
          <w:szCs w:val="21"/>
          <w:rtl w:val="0"/>
        </w:rPr>
        <w:t xml:space="preserve">#pragma</w:t>
      </w:r>
      <w:r w:rsidDel="00000000" w:rsidR="00000000" w:rsidRPr="00000000">
        <w:rPr>
          <w:rFonts w:ascii="Courier New" w:cs="Courier New" w:eastAsia="Courier New" w:hAnsi="Courier New"/>
          <w:i w:val="1"/>
          <w:color w:val="569cd6"/>
          <w:sz w:val="21"/>
          <w:szCs w:val="21"/>
          <w:rtl w:val="0"/>
        </w:rPr>
        <w:t xml:space="preserve"> </w:t>
      </w:r>
      <w:r w:rsidDel="00000000" w:rsidR="00000000" w:rsidRPr="00000000">
        <w:rPr>
          <w:rFonts w:ascii="Courier New" w:cs="Courier New" w:eastAsia="Courier New" w:hAnsi="Courier New"/>
          <w:i w:val="1"/>
          <w:color w:val="9cdcfe"/>
          <w:sz w:val="21"/>
          <w:szCs w:val="21"/>
          <w:rtl w:val="0"/>
        </w:rPr>
        <w:t xml:space="preserve">omp</w:t>
      </w:r>
      <w:r w:rsidDel="00000000" w:rsidR="00000000" w:rsidRPr="00000000">
        <w:rPr>
          <w:rFonts w:ascii="Courier New" w:cs="Courier New" w:eastAsia="Courier New" w:hAnsi="Courier New"/>
          <w:i w:val="1"/>
          <w:color w:val="569cd6"/>
          <w:sz w:val="21"/>
          <w:szCs w:val="21"/>
          <w:rtl w:val="0"/>
        </w:rPr>
        <w:t xml:space="preserve"> </w:t>
      </w:r>
      <w:r w:rsidDel="00000000" w:rsidR="00000000" w:rsidRPr="00000000">
        <w:rPr>
          <w:rFonts w:ascii="Courier New" w:cs="Courier New" w:eastAsia="Courier New" w:hAnsi="Courier New"/>
          <w:i w:val="1"/>
          <w:color w:val="9cdcfe"/>
          <w:sz w:val="21"/>
          <w:szCs w:val="21"/>
          <w:rtl w:val="0"/>
        </w:rPr>
        <w:t xml:space="preserve">for</w:t>
      </w:r>
    </w:p>
    <w:p w:rsidR="00000000" w:rsidDel="00000000" w:rsidP="00000000" w:rsidRDefault="00000000" w:rsidRPr="00000000" w14:paraId="0000003B">
      <w:pPr>
        <w:numPr>
          <w:ilvl w:val="0"/>
          <w:numId w:val="1"/>
        </w:numPr>
        <w:spacing w:before="0" w:beforeAutospacing="0"/>
        <w:ind w:left="720" w:hanging="360"/>
        <w:rPr>
          <w:i w:val="1"/>
          <w:u w:val="none"/>
        </w:rPr>
      </w:pPr>
      <w:r w:rsidDel="00000000" w:rsidR="00000000" w:rsidRPr="00000000">
        <w:rPr>
          <w:i w:val="1"/>
          <w:rtl w:val="0"/>
        </w:rPr>
        <w:t xml:space="preserve">MeanRecompute(): also had </w:t>
      </w:r>
      <w:r w:rsidDel="00000000" w:rsidR="00000000" w:rsidRPr="00000000">
        <w:rPr>
          <w:rFonts w:ascii="Courier New" w:cs="Courier New" w:eastAsia="Courier New" w:hAnsi="Courier New"/>
          <w:i w:val="1"/>
          <w:color w:val="569cd6"/>
          <w:sz w:val="21"/>
          <w:szCs w:val="21"/>
          <w:rtl w:val="0"/>
        </w:rPr>
        <w:t xml:space="preserve"> </w:t>
      </w:r>
      <w:r w:rsidDel="00000000" w:rsidR="00000000" w:rsidRPr="00000000">
        <w:rPr>
          <w:rFonts w:ascii="Courier New" w:cs="Courier New" w:eastAsia="Courier New" w:hAnsi="Courier New"/>
          <w:i w:val="1"/>
          <w:color w:val="c586c0"/>
          <w:sz w:val="21"/>
          <w:szCs w:val="21"/>
          <w:rtl w:val="0"/>
        </w:rPr>
        <w:t xml:space="preserve">#pragma</w:t>
      </w:r>
      <w:r w:rsidDel="00000000" w:rsidR="00000000" w:rsidRPr="00000000">
        <w:rPr>
          <w:rFonts w:ascii="Courier New" w:cs="Courier New" w:eastAsia="Courier New" w:hAnsi="Courier New"/>
          <w:i w:val="1"/>
          <w:color w:val="569cd6"/>
          <w:sz w:val="21"/>
          <w:szCs w:val="21"/>
          <w:rtl w:val="0"/>
        </w:rPr>
        <w:t xml:space="preserve"> </w:t>
      </w:r>
      <w:r w:rsidDel="00000000" w:rsidR="00000000" w:rsidRPr="00000000">
        <w:rPr>
          <w:rFonts w:ascii="Courier New" w:cs="Courier New" w:eastAsia="Courier New" w:hAnsi="Courier New"/>
          <w:i w:val="1"/>
          <w:color w:val="9cdcfe"/>
          <w:sz w:val="21"/>
          <w:szCs w:val="21"/>
          <w:rtl w:val="0"/>
        </w:rPr>
        <w:t xml:space="preserve">omp</w:t>
      </w:r>
      <w:r w:rsidDel="00000000" w:rsidR="00000000" w:rsidRPr="00000000">
        <w:rPr>
          <w:rFonts w:ascii="Courier New" w:cs="Courier New" w:eastAsia="Courier New" w:hAnsi="Courier New"/>
          <w:i w:val="1"/>
          <w:color w:val="569cd6"/>
          <w:sz w:val="21"/>
          <w:szCs w:val="21"/>
          <w:rtl w:val="0"/>
        </w:rPr>
        <w:t xml:space="preserve"> </w:t>
      </w:r>
      <w:r w:rsidDel="00000000" w:rsidR="00000000" w:rsidRPr="00000000">
        <w:rPr>
          <w:rFonts w:ascii="Courier New" w:cs="Courier New" w:eastAsia="Courier New" w:hAnsi="Courier New"/>
          <w:i w:val="1"/>
          <w:color w:val="9cdcfe"/>
          <w:sz w:val="21"/>
          <w:szCs w:val="21"/>
          <w:rtl w:val="0"/>
        </w:rPr>
        <w:t xml:space="preserve">parallel</w:t>
      </w:r>
      <w:r w:rsidDel="00000000" w:rsidR="00000000" w:rsidRPr="00000000">
        <w:rPr>
          <w:rFonts w:ascii="Courier New" w:cs="Courier New" w:eastAsia="Courier New" w:hAnsi="Courier New"/>
          <w:i w:val="1"/>
          <w:color w:val="569cd6"/>
          <w:sz w:val="21"/>
          <w:szCs w:val="21"/>
          <w:rtl w:val="0"/>
        </w:rPr>
        <w:t xml:space="preserve"> </w:t>
      </w:r>
      <w:r w:rsidDel="00000000" w:rsidR="00000000" w:rsidRPr="00000000">
        <w:rPr>
          <w:rFonts w:ascii="Courier New" w:cs="Courier New" w:eastAsia="Courier New" w:hAnsi="Courier New"/>
          <w:i w:val="1"/>
          <w:color w:val="9cdcfe"/>
          <w:sz w:val="21"/>
          <w:szCs w:val="21"/>
          <w:rtl w:val="0"/>
        </w:rPr>
        <w:t xml:space="preserve">for </w:t>
      </w:r>
      <w:r w:rsidDel="00000000" w:rsidR="00000000" w:rsidRPr="00000000">
        <w:rPr>
          <w:i w:val="1"/>
          <w:rtl w:val="0"/>
        </w:rPr>
        <w:t xml:space="preserve"> to parallelize it</w:t>
      </w:r>
      <w:r w:rsidDel="00000000" w:rsidR="00000000" w:rsidRPr="00000000">
        <w:rPr>
          <w:rtl w:val="0"/>
        </w:rPr>
      </w:r>
    </w:p>
    <w:p w:rsidR="00000000" w:rsidDel="00000000" w:rsidP="00000000" w:rsidRDefault="00000000" w:rsidRPr="00000000" w14:paraId="0000003C">
      <w:pPr>
        <w:pStyle w:val="Heading1"/>
        <w:rPr/>
      </w:pPr>
      <w:bookmarkStart w:colFirst="0" w:colLast="0" w:name="_xs5wqekehk5x" w:id="9"/>
      <w:bookmarkEnd w:id="9"/>
      <w:r w:rsidDel="00000000" w:rsidR="00000000" w:rsidRPr="00000000">
        <w:rPr>
          <w:rtl w:val="0"/>
        </w:rPr>
        <w:t xml:space="preserve">Results and Discussion</w:t>
      </w:r>
    </w:p>
    <w:p w:rsidR="00000000" w:rsidDel="00000000" w:rsidP="00000000" w:rsidRDefault="00000000" w:rsidRPr="00000000" w14:paraId="0000003D">
      <w:pPr>
        <w:rPr/>
      </w:pPr>
      <w:r w:rsidDel="00000000" w:rsidR="00000000" w:rsidRPr="00000000">
        <w:rPr>
          <w:rtl w:val="0"/>
        </w:rPr>
        <w:t xml:space="preserve">We have used sanddance to visualize the three different outputs expected from the different codes, and generated scatter plots in 3D to help easily understand the efficiency of the codes.</w:t>
      </w:r>
    </w:p>
    <w:p w:rsidR="00000000" w:rsidDel="00000000" w:rsidP="00000000" w:rsidRDefault="00000000" w:rsidRPr="00000000" w14:paraId="0000003E">
      <w:pPr>
        <w:rPr/>
      </w:pPr>
      <w:r w:rsidDel="00000000" w:rsidR="00000000" w:rsidRPr="00000000">
        <w:rPr>
          <w:rtl w:val="0"/>
        </w:rPr>
        <w:t xml:space="preserve">Furthermore below attached are possible outputs of our codes: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Time Elapsed For Sequential Code Run:</w:t>
      </w:r>
    </w:p>
    <w:p w:rsidR="00000000" w:rsidDel="00000000" w:rsidP="00000000" w:rsidRDefault="00000000" w:rsidRPr="00000000" w14:paraId="00000041">
      <w:pPr>
        <w:rPr/>
      </w:pPr>
      <w:r w:rsidDel="00000000" w:rsidR="00000000" w:rsidRPr="00000000">
        <w:rPr/>
        <w:drawing>
          <wp:inline distB="114300" distT="114300" distL="114300" distR="114300">
            <wp:extent cx="2219325" cy="371475"/>
            <wp:effectExtent b="0" l="0" r="0" t="0"/>
            <wp:docPr id="4" name="image3.jpg"/>
            <a:graphic>
              <a:graphicData uri="http://schemas.openxmlformats.org/drawingml/2006/picture">
                <pic:pic>
                  <pic:nvPicPr>
                    <pic:cNvPr id="0" name="image3.jpg"/>
                    <pic:cNvPicPr preferRelativeResize="0"/>
                  </pic:nvPicPr>
                  <pic:blipFill>
                    <a:blip r:embed="rId17"/>
                    <a:srcRect b="14367" l="0" r="17957" t="18268"/>
                    <a:stretch>
                      <a:fillRect/>
                    </a:stretch>
                  </pic:blipFill>
                  <pic:spPr>
                    <a:xfrm>
                      <a:off x="0" y="0"/>
                      <a:ext cx="221932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Time Elapsed For Pthread Code Run:</w:t>
      </w:r>
    </w:p>
    <w:p w:rsidR="00000000" w:rsidDel="00000000" w:rsidP="00000000" w:rsidRDefault="00000000" w:rsidRPr="00000000" w14:paraId="00000043">
      <w:pPr>
        <w:rPr/>
      </w:pPr>
      <w:r w:rsidDel="00000000" w:rsidR="00000000" w:rsidRPr="00000000">
        <w:rPr/>
        <w:drawing>
          <wp:inline distB="114300" distT="114300" distL="114300" distR="114300">
            <wp:extent cx="2190750" cy="361950"/>
            <wp:effectExtent b="0" l="0" r="0" t="0"/>
            <wp:docPr id="1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19075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Time Elapsed For OpenMp Code Run:</w:t>
      </w:r>
    </w:p>
    <w:p w:rsidR="00000000" w:rsidDel="00000000" w:rsidP="00000000" w:rsidRDefault="00000000" w:rsidRPr="00000000" w14:paraId="00000045">
      <w:pPr>
        <w:rPr/>
      </w:pPr>
      <w:r w:rsidDel="00000000" w:rsidR="00000000" w:rsidRPr="00000000">
        <w:rPr/>
        <w:drawing>
          <wp:inline distB="114300" distT="114300" distL="114300" distR="114300">
            <wp:extent cx="2200275" cy="400050"/>
            <wp:effectExtent b="0" l="0" r="0" t="0"/>
            <wp:docPr id="7" name="image11.jpg"/>
            <a:graphic>
              <a:graphicData uri="http://schemas.openxmlformats.org/drawingml/2006/picture">
                <pic:pic>
                  <pic:nvPicPr>
                    <pic:cNvPr id="0" name="image11.jpg"/>
                    <pic:cNvPicPr preferRelativeResize="0"/>
                  </pic:nvPicPr>
                  <pic:blipFill>
                    <a:blip r:embed="rId19"/>
                    <a:srcRect b="0" l="0" r="41221" t="0"/>
                    <a:stretch>
                      <a:fillRect/>
                    </a:stretch>
                  </pic:blipFill>
                  <pic:spPr>
                    <a:xfrm>
                      <a:off x="0" y="0"/>
                      <a:ext cx="220027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Averaging Out the time taken for each code after multiple tries we were able to come up with a graph to show the comparison visually:</w:t>
      </w:r>
    </w:p>
    <w:p w:rsidR="00000000" w:rsidDel="00000000" w:rsidP="00000000" w:rsidRDefault="00000000" w:rsidRPr="00000000" w14:paraId="00000047">
      <w:pPr>
        <w:rPr/>
      </w:pPr>
      <w:r w:rsidDel="00000000" w:rsidR="00000000" w:rsidRPr="00000000">
        <w:rPr/>
        <w:drawing>
          <wp:inline distB="114300" distT="114300" distL="114300" distR="114300">
            <wp:extent cx="5943600" cy="5270500"/>
            <wp:effectExtent b="0" l="0" r="0" t="0"/>
            <wp:docPr id="6"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In conclusion, this project demonstrates the application of the K-Means Clustering algorithm in an operating systems context for stock market analysis. By parallelizing the algorithm, we show that improved performance and scalability can be achieved using OpenMP and Pthreads. Furthermore, the user interface allows for effective comparison and visualization of the different implementations, providing a clear understanding of their performance characteristics.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tl w:val="0"/>
        </w:rPr>
        <w:t xml:space="preserve">UI for Code Comparison and Visualization:</w:t>
      </w:r>
    </w:p>
    <w:p w:rsidR="00000000" w:rsidDel="00000000" w:rsidP="00000000" w:rsidRDefault="00000000" w:rsidRPr="00000000" w14:paraId="0000004B">
      <w:pPr>
        <w:rPr/>
      </w:pPr>
      <w:r w:rsidDel="00000000" w:rsidR="00000000" w:rsidRPr="00000000">
        <w:rPr>
          <w:rtl w:val="0"/>
        </w:rPr>
        <w:t xml:space="preserve">Aheed Tahir designed a user interface layout based on Html/Css/Js  that allows users to compare the performance of different K-Means implementations and visualize the clustering results. This layout provides an intuitive and informative way to analyze the performance and efficiency of the implemented algorithms. Code Comparison, Visualization( the graph above) and Team Contributions are part of the Ui which can be shown with the project evaluation.</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1"/>
        <w:rPr>
          <w:b w:val="1"/>
          <w:i w:val="1"/>
          <w:sz w:val="30"/>
          <w:szCs w:val="30"/>
        </w:rPr>
      </w:pPr>
      <w:bookmarkStart w:colFirst="0" w:colLast="0" w:name="_heghoa363a1l" w:id="10"/>
      <w:bookmarkEnd w:id="10"/>
      <w:r w:rsidDel="00000000" w:rsidR="00000000" w:rsidRPr="00000000">
        <w:rPr>
          <w:rtl w:val="0"/>
        </w:rPr>
        <w:t xml:space="preserve">Our Project </w:t>
      </w:r>
      <w:r w:rsidDel="00000000" w:rsidR="00000000" w:rsidRPr="00000000">
        <w:rPr>
          <w:rtl w:val="0"/>
        </w:rPr>
        <w:t xml:space="preserve">GitHub URL</w:t>
      </w:r>
      <w:r w:rsidDel="00000000" w:rsidR="00000000" w:rsidRPr="00000000">
        <w:rPr>
          <w:rtl w:val="0"/>
        </w:rPr>
      </w:r>
    </w:p>
    <w:p w:rsidR="00000000" w:rsidDel="00000000" w:rsidP="00000000" w:rsidRDefault="00000000" w:rsidRPr="00000000" w14:paraId="0000004E">
      <w:pPr>
        <w:ind w:left="0" w:firstLine="0"/>
        <w:rPr/>
      </w:pPr>
      <w:hyperlink r:id="rId21">
        <w:r w:rsidDel="00000000" w:rsidR="00000000" w:rsidRPr="00000000">
          <w:rPr>
            <w:color w:val="1155cc"/>
            <w:u w:val="single"/>
            <w:rtl w:val="0"/>
          </w:rPr>
          <w:t xml:space="preserve">K-Means Clustering</w:t>
        </w:r>
      </w:hyperlink>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sectPr>
      <w:headerReference r:id="rId22" w:type="default"/>
      <w:headerReference r:id="rId23" w:type="first"/>
      <w:footerReference r:id="rId24"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Courier New"/>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38100"/>
          <wp:effectExtent b="0" l="0" r="0" t="0"/>
          <wp:docPr descr="horizontal line" id="10"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spacing w:after="200" w:line="240" w:lineRule="auto"/>
      <w:rPr/>
    </w:pPr>
    <w:r w:rsidDel="00000000" w:rsidR="00000000" w:rsidRPr="00000000">
      <w:rPr/>
      <w:drawing>
        <wp:inline distB="114300" distT="114300" distL="114300" distR="114300">
          <wp:extent cx="5943600" cy="63500"/>
          <wp:effectExtent b="0" l="0" r="0" t="0"/>
          <wp:docPr descr="horizontal line" id="1" name="image6.png"/>
          <a:graphic>
            <a:graphicData uri="http://schemas.openxmlformats.org/drawingml/2006/picture">
              <pic:pic>
                <pic:nvPicPr>
                  <pic:cNvPr descr="horizontal line" id="0" name="image6.png"/>
                  <pic:cNvPicPr preferRelativeResize="0"/>
                </pic:nvPicPr>
                <pic:blipFill>
                  <a:blip r:embed="rId1"/>
                  <a:srcRect b="0" l="0" r="0" t="0"/>
                  <a:stretch>
                    <a:fillRect/>
                  </a:stretch>
                </pic:blipFill>
                <pic:spPr>
                  <a:xfrm>
                    <a:off x="0" y="0"/>
                    <a:ext cx="5943600" cy="63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0.jpg"/><Relationship Id="rId22" Type="http://schemas.openxmlformats.org/officeDocument/2006/relationships/header" Target="header1.xml"/><Relationship Id="rId10" Type="http://schemas.openxmlformats.org/officeDocument/2006/relationships/image" Target="media/image15.jpg"/><Relationship Id="rId21" Type="http://schemas.openxmlformats.org/officeDocument/2006/relationships/hyperlink" Target="https://github.com/Ashad001/Parallel-Programming-k-means-clustering" TargetMode="External"/><Relationship Id="rId13" Type="http://schemas.openxmlformats.org/officeDocument/2006/relationships/image" Target="media/image4.png"/><Relationship Id="rId24" Type="http://schemas.openxmlformats.org/officeDocument/2006/relationships/footer" Target="footer1.xml"/><Relationship Id="rId12" Type="http://schemas.openxmlformats.org/officeDocument/2006/relationships/image" Target="media/image7.png"/><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15" Type="http://schemas.openxmlformats.org/officeDocument/2006/relationships/hyperlink" Target="https://github.com/Ashad001/Parallel-Programming-k-means-clustering/blob/main/output.csv" TargetMode="External"/><Relationship Id="rId14" Type="http://schemas.openxmlformats.org/officeDocument/2006/relationships/image" Target="media/image8.png"/><Relationship Id="rId17" Type="http://schemas.openxmlformats.org/officeDocument/2006/relationships/image" Target="media/image3.jp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1.jpg"/><Relationship Id="rId6" Type="http://schemas.openxmlformats.org/officeDocument/2006/relationships/image" Target="media/image14.png"/><Relationship Id="rId18" Type="http://schemas.openxmlformats.org/officeDocument/2006/relationships/image" Target="media/image2.png"/><Relationship Id="rId7" Type="http://schemas.openxmlformats.org/officeDocument/2006/relationships/hyperlink" Target="https://github.com/Ashad001/Parallel-Programming-k-means-clustering/blob/main/StockData.csv" TargetMode="External"/><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