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CC" w:rsidRDefault="00482954" w:rsidP="00482954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t>User inputs ලබාගැ</w:t>
      </w:r>
      <w:r>
        <w:rPr>
          <w:cs/>
          <w:lang w:bidi="si-LK"/>
        </w:rPr>
        <w:t>නීම</w:t>
      </w:r>
    </w:p>
    <w:p w:rsidR="00482954" w:rsidRDefault="00482954" w:rsidP="00482954">
      <w:pPr>
        <w:rPr>
          <w:lang w:bidi="si-LK"/>
        </w:rPr>
      </w:pPr>
    </w:p>
    <w:p w:rsidR="00482954" w:rsidRDefault="00482954" w:rsidP="00482954">
      <w:pPr>
        <w:rPr>
          <w:lang w:bidi="si-LK"/>
        </w:rPr>
      </w:pPr>
      <w:r>
        <w:rPr>
          <w:rFonts w:hint="cs"/>
          <w:cs/>
          <w:lang w:bidi="si-LK"/>
        </w:rPr>
        <w:t>කලින්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ලිපියෙන්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කිව්වා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මතක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ඇති Console.ReadLine(); මගින්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user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input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කරන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ඉබේම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Main(String[] a</w:t>
      </w:r>
      <w:r>
        <w:rPr>
          <w:cs/>
          <w:lang w:bidi="si-LK"/>
        </w:rPr>
        <w:t>)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කියන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String array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තුල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save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වෙනවා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කියල.අපිට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අවශ්‍ය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මෙය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එහි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save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වීමට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නොදී අපිට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කැමති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variable එකක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save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වීමට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කියා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කිවිය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හැක.</w:t>
      </w:r>
    </w:p>
    <w:p w:rsidR="00C11CCC" w:rsidRPr="00C11CCC" w:rsidRDefault="00C11CCC" w:rsidP="00C11CCC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මෙසේ</w:t>
      </w:r>
      <w:r>
        <w:rPr>
          <w:cs/>
          <w:lang w:bidi="si-LK"/>
        </w:rPr>
        <w:t xml:space="preserve"> save කිරීමේදී ඒවා save වෙන්නේ </w:t>
      </w:r>
      <w:r>
        <w:rPr>
          <w:rFonts w:hint="cs"/>
          <w:cs/>
          <w:lang w:bidi="si-LK"/>
        </w:rPr>
        <w:t>String data</w:t>
      </w:r>
      <w:r>
        <w:rPr>
          <w:cs/>
          <w:lang w:bidi="si-LK"/>
        </w:rPr>
        <w:t xml:space="preserve"> type එකෙන් වේ</w:t>
      </w:r>
      <w:r>
        <w:rPr>
          <w:rFonts w:hint="cs"/>
          <w:cs/>
          <w:lang w:bidi="si-LK"/>
        </w:rPr>
        <w:t>.ඉලක්කමක්</w:t>
      </w:r>
      <w:r>
        <w:rPr>
          <w:cs/>
          <w:lang w:bidi="si-LK"/>
        </w:rPr>
        <w:t xml:space="preserve"> enter කලත් එයත් String</w:t>
      </w:r>
      <w:r>
        <w:rPr>
          <w:rFonts w:hint="cs"/>
          <w:cs/>
          <w:lang w:bidi="si-LK"/>
        </w:rPr>
        <w:t xml:space="preserve"> type</w:t>
      </w:r>
      <w:r>
        <w:rPr>
          <w:cs/>
          <w:lang w:bidi="si-LK"/>
        </w:rPr>
        <w:t xml:space="preserve"> එකක් විදියටයි save වෙන්නේ</w:t>
      </w:r>
      <w:r>
        <w:rPr>
          <w:rFonts w:hint="cs"/>
          <w:cs/>
          <w:lang w:bidi="si-LK"/>
        </w:rPr>
        <w:t>.අපට</w:t>
      </w:r>
      <w:r>
        <w:rPr>
          <w:cs/>
          <w:lang w:bidi="si-LK"/>
        </w:rPr>
        <w:t xml:space="preserve"> අවශ්‍ය int එකක් විදියටනම්</w:t>
      </w:r>
      <w:r>
        <w:rPr>
          <w:rFonts w:hint="cs"/>
          <w:cs/>
          <w:lang w:bidi="si-LK"/>
        </w:rPr>
        <w:t>, (එනම්</w:t>
      </w:r>
      <w:r>
        <w:rPr>
          <w:cs/>
          <w:lang w:bidi="si-LK"/>
        </w:rPr>
        <w:t xml:space="preserve"> එම </w:t>
      </w:r>
      <w:r>
        <w:rPr>
          <w:rFonts w:hint="cs"/>
          <w:cs/>
          <w:lang w:bidi="si-LK"/>
        </w:rPr>
        <w:t>data මගින්</w:t>
      </w:r>
      <w:r>
        <w:rPr>
          <w:cs/>
          <w:lang w:bidi="si-LK"/>
        </w:rPr>
        <w:t xml:space="preserve"> calculations කිරීමට තිබේනම්</w:t>
      </w:r>
      <w:r>
        <w:rPr>
          <w:rFonts w:hint="cs"/>
          <w:cs/>
          <w:lang w:bidi="si-LK"/>
        </w:rPr>
        <w:t xml:space="preserve"> එය</w:t>
      </w:r>
      <w:r>
        <w:rPr>
          <w:cs/>
          <w:lang w:bidi="si-LK"/>
        </w:rPr>
        <w:t xml:space="preserve"> int එකක් හෝ float එකක් ලෙස save වී තිබිය </w:t>
      </w:r>
      <w:r>
        <w:rPr>
          <w:rFonts w:hint="cs"/>
          <w:cs/>
          <w:lang w:bidi="si-LK"/>
        </w:rPr>
        <w:t>යු</w:t>
      </w:r>
      <w:r>
        <w:rPr>
          <w:cs/>
          <w:lang w:bidi="si-LK"/>
        </w:rPr>
        <w:t>තුයි</w:t>
      </w:r>
      <w:r>
        <w:rPr>
          <w:rFonts w:hint="cs"/>
          <w:cs/>
          <w:lang w:bidi="si-LK"/>
        </w:rPr>
        <w:t>) එය</w:t>
      </w:r>
      <w:r>
        <w:rPr>
          <w:cs/>
          <w:lang w:bidi="si-LK"/>
        </w:rPr>
        <w:t xml:space="preserve"> int එකක් බවට හරවා save කල යුතුයි</w:t>
      </w:r>
      <w:r>
        <w:rPr>
          <w:rFonts w:hint="cs"/>
          <w:cs/>
          <w:lang w:bidi="si-LK"/>
        </w:rPr>
        <w:t>.මෙසේ</w:t>
      </w:r>
      <w:r w:rsidRPr="00C11CCC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programming langu</w:t>
      </w:r>
      <w:r>
        <w:rPr>
          <w:cs/>
          <w:lang w:bidi="si-LK"/>
        </w:rPr>
        <w:t>ages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type එක මාරු කි</w:t>
      </w:r>
      <w:r>
        <w:rPr>
          <w:rFonts w:hint="cs"/>
          <w:cs/>
          <w:lang w:bidi="si-LK"/>
        </w:rPr>
        <w:t>රී</w:t>
      </w:r>
      <w:r>
        <w:rPr>
          <w:cs/>
          <w:lang w:bidi="si-LK"/>
        </w:rPr>
        <w:t>ම</w:t>
      </w:r>
      <w:r>
        <w:rPr>
          <w:rFonts w:hint="cs"/>
          <w:cs/>
          <w:lang w:bidi="si-LK"/>
        </w:rPr>
        <w:t xml:space="preserve"> </w:t>
      </w:r>
      <w:r w:rsidRPr="00C11CCC">
        <w:rPr>
          <w:b/>
          <w:bCs/>
          <w:color w:val="C45911" w:themeColor="accent2" w:themeShade="BF"/>
          <w:cs/>
          <w:lang w:bidi="si-LK"/>
        </w:rPr>
        <w:t>type casting</w:t>
      </w:r>
      <w:r w:rsidRPr="00C11CCC">
        <w:rPr>
          <w:rFonts w:hint="cs"/>
          <w:color w:val="C45911" w:themeColor="accent2" w:themeShade="BF"/>
          <w:cs/>
          <w:lang w:bidi="si-LK"/>
        </w:rPr>
        <w:t xml:space="preserve"> </w:t>
      </w:r>
      <w:r>
        <w:rPr>
          <w:rFonts w:hint="cs"/>
          <w:cs/>
          <w:lang w:bidi="si-LK"/>
        </w:rPr>
        <w:t>ලෙස</w:t>
      </w:r>
      <w:r>
        <w:rPr>
          <w:cs/>
          <w:lang w:bidi="si-LK"/>
        </w:rPr>
        <w:t xml:space="preserve"> හදුන් වනු ලබයි</w:t>
      </w:r>
      <w:r>
        <w:rPr>
          <w:rFonts w:hint="cs"/>
          <w:cs/>
          <w:lang w:bidi="si-LK"/>
        </w:rPr>
        <w:t>.int</w:t>
      </w:r>
      <w:r>
        <w:rPr>
          <w:cs/>
          <w:lang w:bidi="si-LK"/>
        </w:rPr>
        <w:t xml:space="preserve"> බවට මාරු කිරීමට</w:t>
      </w:r>
      <w:r>
        <w:rPr>
          <w:rFonts w:hint="cs"/>
          <w:cs/>
          <w:lang w:bidi="si-LK"/>
        </w:rPr>
        <w:t xml:space="preserve"> </w:t>
      </w:r>
      <w:r w:rsidRPr="00C11CCC">
        <w:rPr>
          <w:rFonts w:hint="cs"/>
          <w:b/>
          <w:bCs/>
          <w:color w:val="00B050"/>
          <w:sz w:val="24"/>
          <w:szCs w:val="24"/>
          <w:cs/>
          <w:lang w:bidi="si-LK"/>
        </w:rPr>
        <w:t>int</w:t>
      </w:r>
      <w:r w:rsidRPr="00C11CCC">
        <w:rPr>
          <w:b/>
          <w:bCs/>
          <w:color w:val="00B050"/>
          <w:sz w:val="24"/>
          <w:szCs w:val="24"/>
          <w:cs/>
          <w:lang w:bidi="si-LK"/>
        </w:rPr>
        <w:t>.parse</w:t>
      </w:r>
      <w:r w:rsidRPr="00C11CCC">
        <w:rPr>
          <w:rFonts w:hint="cs"/>
          <w:b/>
          <w:bCs/>
          <w:color w:val="00B050"/>
          <w:sz w:val="24"/>
          <w:szCs w:val="24"/>
          <w:cs/>
          <w:lang w:bidi="si-LK"/>
        </w:rPr>
        <w:t>(data</w:t>
      </w:r>
      <w:r w:rsidRPr="00C11CCC">
        <w:rPr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C11CCC">
        <w:rPr>
          <w:rFonts w:hint="cs"/>
          <w:b/>
          <w:bCs/>
          <w:color w:val="00B050"/>
          <w:sz w:val="24"/>
          <w:szCs w:val="24"/>
          <w:cs/>
          <w:lang w:bidi="si-LK"/>
        </w:rPr>
        <w:t>to be</w:t>
      </w:r>
      <w:r w:rsidRPr="00C11CCC">
        <w:rPr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C11CCC">
        <w:rPr>
          <w:rFonts w:hint="cs"/>
          <w:b/>
          <w:bCs/>
          <w:color w:val="00B050"/>
          <w:sz w:val="24"/>
          <w:szCs w:val="24"/>
          <w:cs/>
          <w:lang w:bidi="si-LK"/>
        </w:rPr>
        <w:t>parsed to</w:t>
      </w:r>
      <w:r w:rsidRPr="00C11CCC">
        <w:rPr>
          <w:b/>
          <w:bCs/>
          <w:color w:val="00B050"/>
          <w:sz w:val="24"/>
          <w:szCs w:val="24"/>
          <w:cs/>
          <w:lang w:bidi="si-LK"/>
        </w:rPr>
        <w:t xml:space="preserve"> int</w:t>
      </w:r>
      <w:r w:rsidRPr="00C11CCC">
        <w:rPr>
          <w:rFonts w:hint="cs"/>
          <w:b/>
          <w:bCs/>
          <w:color w:val="00B050"/>
          <w:sz w:val="24"/>
          <w:szCs w:val="24"/>
          <w:cs/>
          <w:lang w:bidi="si-LK"/>
        </w:rPr>
        <w:t>)</w:t>
      </w:r>
    </w:p>
    <w:p w:rsidR="00C11CCC" w:rsidRDefault="00C11CCC" w:rsidP="00C11CCC">
      <w:pPr>
        <w:rPr>
          <w:rFonts w:hint="cs"/>
          <w:lang w:bidi="si-LK"/>
        </w:rPr>
      </w:pPr>
    </w:p>
    <w:p w:rsidR="00482954" w:rsidRDefault="00482954" w:rsidP="00C11CCC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C# වල</w:t>
      </w:r>
      <w:r>
        <w:rPr>
          <w:cs/>
          <w:lang w:bidi="si-LK"/>
        </w:rPr>
        <w:t xml:space="preserve"> int,float</w:t>
      </w:r>
      <w:r>
        <w:rPr>
          <w:rFonts w:hint="cs"/>
          <w:cs/>
          <w:lang w:bidi="si-LK"/>
        </w:rPr>
        <w:t xml:space="preserve"> වැනි</w:t>
      </w:r>
      <w:r>
        <w:rPr>
          <w:cs/>
          <w:lang w:bidi="si-LK"/>
        </w:rPr>
        <w:t xml:space="preserve"> data </w:t>
      </w:r>
      <w:r>
        <w:rPr>
          <w:rFonts w:hint="cs"/>
          <w:cs/>
          <w:lang w:bidi="si-LK"/>
        </w:rPr>
        <w:t>types එක</w:t>
      </w:r>
      <w:r>
        <w:rPr>
          <w:cs/>
          <w:lang w:bidi="si-LK"/>
        </w:rPr>
        <w:t xml:space="preserve"> පාරම ප්‍රින්ට්</w:t>
      </w:r>
      <w:r>
        <w:rPr>
          <w:rFonts w:hint="cs"/>
          <w:cs/>
          <w:lang w:bidi="si-LK"/>
        </w:rPr>
        <w:t>(display) කල</w:t>
      </w:r>
      <w:r>
        <w:rPr>
          <w:cs/>
          <w:lang w:bidi="si-LK"/>
        </w:rPr>
        <w:t xml:space="preserve"> නොහැක.ඒවා </w:t>
      </w:r>
      <w:r>
        <w:rPr>
          <w:rFonts w:hint="cs"/>
          <w:cs/>
          <w:lang w:bidi="si-LK"/>
        </w:rPr>
        <w:t>Strings බවට</w:t>
      </w:r>
      <w:r>
        <w:rPr>
          <w:cs/>
          <w:lang w:bidi="si-LK"/>
        </w:rPr>
        <w:t xml:space="preserve"> හරවා </w:t>
      </w:r>
      <w:r>
        <w:rPr>
          <w:rFonts w:hint="cs"/>
          <w:cs/>
          <w:lang w:bidi="si-LK"/>
        </w:rPr>
        <w:t>screen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මත</w:t>
      </w:r>
      <w:r>
        <w:rPr>
          <w:cs/>
          <w:lang w:bidi="si-LK"/>
        </w:rPr>
        <w:t xml:space="preserve"> print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>.ඒ</w:t>
      </w:r>
      <w:r>
        <w:rPr>
          <w:cs/>
          <w:lang w:bidi="si-LK"/>
        </w:rPr>
        <w:t xml:space="preserve"> සදහා </w:t>
      </w:r>
      <w:r w:rsidRPr="00C11CCC">
        <w:rPr>
          <w:rFonts w:hint="cs"/>
          <w:b/>
          <w:bCs/>
          <w:color w:val="00B050"/>
          <w:sz w:val="24"/>
          <w:szCs w:val="24"/>
          <w:cs/>
          <w:lang w:bidi="si-LK"/>
        </w:rPr>
        <w:t>ToString()</w:t>
      </w:r>
      <w:r w:rsidRPr="00C11CCC">
        <w:rPr>
          <w:rFonts w:hint="cs"/>
          <w:color w:val="00B050"/>
          <w:sz w:val="24"/>
          <w:szCs w:val="24"/>
          <w:cs/>
          <w:lang w:bidi="si-LK"/>
        </w:rPr>
        <w:t xml:space="preserve"> </w:t>
      </w:r>
      <w:r>
        <w:rPr>
          <w:rFonts w:hint="cs"/>
          <w:cs/>
          <w:lang w:bidi="si-LK"/>
        </w:rPr>
        <w:t>යන</w:t>
      </w:r>
      <w:r>
        <w:rPr>
          <w:cs/>
          <w:lang w:bidi="si-LK"/>
        </w:rPr>
        <w:t xml:space="preserve"> method එක බාවිතයට ගත හැක</w:t>
      </w:r>
      <w:r>
        <w:rPr>
          <w:rFonts w:hint="cs"/>
          <w:cs/>
          <w:lang w:bidi="si-LK"/>
        </w:rPr>
        <w:t>.</w:t>
      </w:r>
    </w:p>
    <w:p w:rsidR="00C11CCC" w:rsidRDefault="00C11CCC" w:rsidP="00C11CCC">
      <w:pPr>
        <w:pStyle w:val="ListParagraph"/>
        <w:rPr>
          <w:rFonts w:hint="cs"/>
          <w:cs/>
          <w:lang w:bidi="si-LK"/>
        </w:rPr>
      </w:pPr>
    </w:p>
    <w:p w:rsidR="00C11CCC" w:rsidRDefault="00C11CCC" w:rsidP="00C11CCC">
      <w:pPr>
        <w:rPr>
          <w:lang w:bidi="si-LK"/>
        </w:rPr>
      </w:pPr>
      <w:r>
        <w:rPr>
          <w:rFonts w:hint="cs"/>
          <w:cs/>
          <w:lang w:bidi="si-LK"/>
        </w:rPr>
        <w:t>පහත</w:t>
      </w:r>
      <w:r>
        <w:rPr>
          <w:cs/>
          <w:lang w:bidi="si-LK"/>
        </w:rPr>
        <w:t xml:space="preserve"> උදාහරණය බලන්න</w:t>
      </w:r>
    </w:p>
    <w:p w:rsidR="00C11CCC" w:rsidRPr="00482954" w:rsidRDefault="00C11CCC" w:rsidP="00C11CCC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w:drawing>
          <wp:inline distT="0" distB="0" distL="0" distR="0">
            <wp:extent cx="6076950" cy="39720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019" cy="39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CCC" w:rsidRPr="0048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1C3A"/>
    <w:multiLevelType w:val="hybridMultilevel"/>
    <w:tmpl w:val="DEFC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54"/>
    <w:rsid w:val="00482954"/>
    <w:rsid w:val="00C11CCC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5ECA9-0ADD-4730-A553-02AD4EB6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9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2015-04-03T18:03:00Z</dcterms:created>
  <dcterms:modified xsi:type="dcterms:W3CDTF">2015-04-03T18:33:00Z</dcterms:modified>
</cp:coreProperties>
</file>