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4E79"/>
          <w:sz w:val="56"/>
          <w:szCs w:val="56"/>
        </w:rPr>
        <w:t xml:space="preserve">SAP CONTRACTS DATA PIPELINE</w:t>
      </w:r>
    </w:p>
    <w:p>
      <w:pPr>
        <w:spacing w:after="100" w:before="100"/>
        <w:jc w:val="center"/>
      </w:pPr>
      <w:r>
        <w:rPr>
          <w:rFonts w:ascii="Arial" w:cs="Arial" w:eastAsia="Arial" w:hAnsi="Arial"/>
          <w:b/>
          <w:bCs/>
          <w:color w:val="2E75B6"/>
          <w:sz w:val="40"/>
          <w:szCs w:val="40"/>
        </w:rPr>
        <w:t xml:space="preserve">QA Validation &amp; Unit Testing Document</w:t>
      </w:r>
    </w:p>
    <w:p>
      <w:pPr>
        <w:pBdr>
          <w:bottom w:val="single" w:color="2E75B6" w:sz="8" w:space="1"/>
        </w:pBdr>
        <w:spacing w:after="400" w:before="100"/>
        <w:jc w:val="center"/>
      </w:pPr>
      <w:r>
        <w:rPr>
          <w:rFonts w:ascii="Arial" w:cs="Arial" w:eastAsia="Arial" w:hAnsi="Arial"/>
          <w:color w:val="595959"/>
          <w:sz w:val="22"/>
          <w:szCs w:val="22"/>
        </w:rPr>
        <w:t xml:space="preserve">AWS AppFlow | Lambda | S3 | Glue | Iceberg Silver/Gold Tables</w:t>
      </w:r>
    </w:p>
    <w:p>
      <w:pPr>
        <w:spacing w:after="80" w:before="80"/>
      </w:pPr>
      <w:r>
        <w:t xml:space="preserve"/>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Document Title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SAP Contracts QA Unit Testing</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Version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Date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13-April-2026</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Environment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QA (saphubqas.epiqglobal.com)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Prepared By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Engineering Team</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Status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Ready for QA Review</w:t>
            </w:r>
          </w:p>
        </w:tc>
      </w:tr>
    </w:tbl>
    <w:p>
      <w:pPr>
        <w:spacing w:after="80" w:before="80"/>
      </w:pPr>
      <w:r>
        <w:t xml:space="preserve"/>
      </w:r>
    </w:p>
    <w:p>
      <w:pPr>
        <w:spacing w:after="80" w:before="8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1. Overview</w:t>
      </w:r>
    </w:p>
    <w:p>
      <w:pPr>
        <w:spacing w:after="80" w:before="80"/>
      </w:pPr>
      <w:r>
        <w:rPr>
          <w:rFonts w:ascii="Arial" w:cs="Arial" w:eastAsia="Arial" w:hAnsi="Arial"/>
          <w:sz w:val="20"/>
          <w:szCs w:val="20"/>
        </w:rPr>
        <w:t xml:space="preserve">This document defines the unit testing framework for the SAP Contracts Data Pipeline in the QA environment. It covers API endpoint validation, data flow verification from Bronze (S3) through Silver (Iceberg) to Gold tables, and record count reconciliation.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Layer</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Technology</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Location</w:t>
            </w:r>
          </w:p>
        </w:tc>
        <w:tc>
          <w:tcPr>
            <w:tcW w:type="dxa" w:w="2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Tables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Source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SAP OData API (QA)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saphubqas.epiqglobal.com</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ContractList, ContractHeader</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Ingestion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AppFlow + Lambda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AppFlow Connector V2</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contractlist-qa, contractdetails-qa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Bronze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Amazon S3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epiq-edp-dl-qa-bronze/sap/contracts/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JSON files partitioned by date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Silver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Glue + Iceberg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S3 Tables Catalog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contract_list, contract_header, contract_items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Gold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Glue + Iceberg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S3 Tables Catalog</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contract_list, contract_header, contract_items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1.2 Data Date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S3 Folder</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Date Range</w:t>
            </w:r>
          </w:p>
        </w:tc>
        <w:tc>
          <w:tcPr>
            <w:tcW w:type="dxa" w:w="3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Trigger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contractdetails/ &amp; contractlist/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2026-01-01 to 2026-04-07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Manual / Historical Load</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contractdetails-qa/ &amp; contractlist-qa/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2026-04-08 onwards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Scheduled AppFlow (Active)</w:t>
            </w:r>
          </w:p>
        </w:tc>
      </w:tr>
    </w:tbl>
    <w:p>
      <w:pPr>
        <w:spacing w:after="80" w:before="8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2. Baseline Record Counts (13-April-2026)</w:t>
      </w:r>
    </w:p>
    <w:p>
      <w:pPr>
        <w:spacing w:after="80" w:before="80"/>
      </w:pPr>
      <w:r>
        <w:rPr>
          <w:rFonts w:ascii="Arial" w:cs="Arial" w:eastAsia="Arial" w:hAnsi="Arial"/>
          <w:sz w:val="20"/>
          <w:szCs w:val="20"/>
        </w:rPr>
        <w:t xml:space="preserve">The following are the validated baseline counts as of the test execution date. All QA validation should reconcile against these numbers.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2.1 Silver QA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3060"/>
      </w:tblGrid>
      <w:tr>
        <w:tc>
          <w:tcPr>
            <w:tcW w:type="dxa" w:w="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Table Name</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Total Count</w:t>
            </w:r>
          </w:p>
        </w:tc>
        <w:tc>
          <w:tcPr>
            <w:tcW w:type="dxa" w:w="30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contract_list</w:t>
            </w:r>
          </w:p>
        </w:tc>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5,534</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Includes CREATE + CHANGE records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contract_header</w:t>
            </w:r>
          </w:p>
        </w:tc>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4,913</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Unique contract headers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contract_items</w:t>
            </w:r>
          </w:p>
        </w:tc>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202,237</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 items per contract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2.2 Gold QA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00"/>
        <w:gridCol w:w="3060"/>
      </w:tblGrid>
      <w:tr>
        <w:tc>
          <w:tcPr>
            <w:tcW w:type="dxa" w:w="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w:t>
            </w:r>
          </w:p>
        </w:tc>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Table Name</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Total Count</w:t>
            </w:r>
          </w:p>
        </w:tc>
        <w:tc>
          <w:tcPr>
            <w:tcW w:type="dxa" w:w="30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Notes</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contract_list</w:t>
            </w:r>
          </w:p>
        </w:tc>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4,905</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Deduplicated from Silver</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contract_header</w:t>
            </w:r>
          </w:p>
        </w:tc>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4,905</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Matches gold contract_list count</w:t>
            </w:r>
          </w:p>
        </w:tc>
      </w:tr>
      <w:tr>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contract_items</w:t>
            </w:r>
          </w:p>
        </w:tc>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201,780</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Line items after dedup</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2.3 Silver vs Gold Variance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460"/>
      </w:tblGrid>
      <w:tr>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Table</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Silver Count</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Gold Count</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Variance</w:t>
            </w:r>
          </w:p>
        </w:tc>
        <w:tc>
          <w:tcPr>
            <w:tcW w:type="dxa" w:w="14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Status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contract_list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5,534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4,905</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629 (dedup)</w:t>
            </w:r>
          </w:p>
        </w:tc>
        <w:tc>
          <w:tcPr>
            <w:tcW w:type="dxa" w:w="14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EXPECTED</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contract_header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4,913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4,905</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 (dedup)</w:t>
            </w:r>
          </w:p>
        </w:tc>
        <w:tc>
          <w:tcPr>
            <w:tcW w:type="dxa" w:w="14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EXPECTED</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contract_items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202,237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201,780</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457 (dedup)</w:t>
            </w:r>
          </w:p>
        </w:tc>
        <w:tc>
          <w:tcPr>
            <w:tcW w:type="dxa" w:w="14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EXPECTED</w:t>
            </w:r>
          </w:p>
        </w:tc>
      </w:tr>
    </w:tbl>
    <w:p>
      <w:pPr>
        <w:spacing w:after="80" w:before="80"/>
      </w:pPr>
      <w:r>
        <w:t xml:space="preserve"/>
      </w:r>
    </w:p>
    <w:p>
      <w:pPr>
        <w:spacing w:after="80" w:before="80"/>
      </w:pPr>
      <w:r>
        <w:rPr>
          <w:rFonts w:ascii="Arial" w:cs="Arial" w:eastAsia="Arial" w:hAnsi="Arial"/>
          <w:sz w:val="20"/>
          <w:szCs w:val="20"/>
        </w:rPr>
        <w:t xml:space="preserve">Note: Variance between Silver and Gold is expected due to deduplication logic applied during Gold transformation. Silver retains all incremental snapshots partitioned by etl_run_date, while Gold keeps the latest record per contract.</w:t>
      </w:r>
    </w:p>
    <w:p>
      <w:pPr>
        <w:spacing w:after="80" w:before="8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3. API Endpoint Unit Tests</w:t>
      </w:r>
    </w:p>
    <w:p>
      <w:pPr>
        <w:pStyle w:val="Heading2"/>
        <w:spacing w:after="120" w:before="240"/>
      </w:pPr>
      <w:r>
        <w:rPr>
          <w:rFonts w:ascii="Arial" w:cs="Arial" w:eastAsia="Arial" w:hAnsi="Arial"/>
          <w:b/>
          <w:bCs/>
          <w:color w:val="2E75B6"/>
          <w:sz w:val="26"/>
          <w:szCs w:val="26"/>
        </w:rPr>
        <w:t xml:space="preserve">3.1 Contract List Endpoint</w:t>
      </w:r>
    </w:p>
    <w:p>
      <w:pPr>
        <w:spacing w:after="100" w:before="200"/>
      </w:pPr>
      <w:r>
        <w:rPr>
          <w:rFonts w:ascii="Arial" w:cs="Arial" w:eastAsia="Arial" w:hAnsi="Arial"/>
          <w:b/>
          <w:bCs/>
          <w:color w:val="595959"/>
          <w:sz w:val="22"/>
          <w:szCs w:val="22"/>
        </w:rPr>
        <w:t xml:space="preserve">Endpoint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Field</w:t>
            </w:r>
          </w:p>
        </w:tc>
        <w:tc>
          <w:tcPr>
            <w:tcW w:type="dxa" w:w="7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Value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URL</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https://saphubqas.epiqglobal.com/sap/opu/odata4/sap/zsb_contracts_api/srvd_a2x/sap/zsd_contracts_api/0001/ZSD_API_CONTRACT_LIST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Method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Basic Auth (username/password from sap/qa/contracts_api/credentials)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Environment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QA - saphubqas.epiqglobal.com</w:t>
            </w:r>
          </w:p>
        </w:tc>
      </w:tr>
    </w:tbl>
    <w:p>
      <w:pPr>
        <w:spacing w:after="80" w:before="80"/>
      </w:pPr>
      <w:r>
        <w:t xml:space="preserve"/>
      </w:r>
    </w:p>
    <w:p>
      <w:pPr>
        <w:spacing w:after="100" w:before="200"/>
      </w:pPr>
      <w:r>
        <w:rPr>
          <w:rFonts w:ascii="Arial" w:cs="Arial" w:eastAsia="Arial" w:hAnsi="Arial"/>
          <w:b/>
          <w:bCs/>
          <w:color w:val="595959"/>
          <w:sz w:val="22"/>
          <w:szCs w:val="22"/>
        </w:rPr>
        <w:t xml:space="preserve">Test Cases — Contract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2200"/>
        <w:gridCol w:w="1560"/>
      </w:tblGrid>
      <w:tr>
        <w:tc>
          <w:tcPr>
            <w:tcW w:type="dxa" w:w="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TC#</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Test Name</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Filter / Parameters</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Expected Result</w:t>
            </w:r>
          </w:p>
        </w:tc>
        <w:tc>
          <w:tcPr>
            <w:tcW w:type="dxa" w:w="1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 records for specific date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ContractDate ge 2026-01-05 and ContractDate le 2026-01-05 and ContractTime ge 10:00:00 and ContractTime le 17:00:00 and attribute eq 'CHANGE'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200, value array with records, each has ContractNumber, ChangedDate, ContractTime</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TC-02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 records validation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date range with attribute eq 'CREATE'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200, records with attribute = CREATE</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 range boundary test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ContractDate ge 2026-01-01 and ContractDate le 2026-04-12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200, records within range only, max 5000 per call</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TC-04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Missing date filter — error handling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ContractDate filter applied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400/Error: 'Begin date is mandatory' (ZSD_MSG/006)</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Response field validation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$select=ContractNumber,SalesOrganization,CreatedDate,ChangedDate,ContractTime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5 fields present in each record, no nulls in ContractNumber</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TC-06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Invalid credentials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Wrong username/password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401 Unauthorized</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3.2 Contract Details Endpoint</w:t>
      </w:r>
    </w:p>
    <w:p>
      <w:pPr>
        <w:spacing w:after="100" w:before="200"/>
      </w:pPr>
      <w:r>
        <w:rPr>
          <w:rFonts w:ascii="Arial" w:cs="Arial" w:eastAsia="Arial" w:hAnsi="Arial"/>
          <w:b/>
          <w:bCs/>
          <w:color w:val="595959"/>
          <w:sz w:val="22"/>
          <w:szCs w:val="22"/>
        </w:rPr>
        <w:t xml:space="preserve">Endpoint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Field</w:t>
            </w:r>
          </w:p>
        </w:tc>
        <w:tc>
          <w:tcPr>
            <w:tcW w:type="dxa" w:w="7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Value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URL</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https://saphubqas.epiqglobal.com/sap/opu/odata4/sap/zsb_contracts_data_api/srvd_a2x/sap/zsd_contracts_data_api/0001/ContractHeader('{ContractNumber}')?$expand=_ContractItems&amp;$format=json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Method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Sample Contract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40048047</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Basic Auth (sap/qa/contracts_api/credentials)</w:t>
            </w:r>
          </w:p>
        </w:tc>
      </w:tr>
    </w:tbl>
    <w:p>
      <w:pPr>
        <w:spacing w:after="80" w:before="80"/>
      </w:pPr>
      <w:r>
        <w:t xml:space="preserve"/>
      </w:r>
    </w:p>
    <w:p>
      <w:pPr>
        <w:spacing w:after="100" w:before="200"/>
      </w:pPr>
      <w:r>
        <w:rPr>
          <w:rFonts w:ascii="Arial" w:cs="Arial" w:eastAsia="Arial" w:hAnsi="Arial"/>
          <w:b/>
          <w:bCs/>
          <w:color w:val="595959"/>
          <w:sz w:val="22"/>
          <w:szCs w:val="22"/>
        </w:rPr>
        <w:t xml:space="preserve">Test Cases — Contract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2200"/>
        <w:gridCol w:w="1560"/>
      </w:tblGrid>
      <w:tr>
        <w:tc>
          <w:tcPr>
            <w:tcW w:type="dxa" w:w="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TC#</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Test Name</w:t>
            </w:r>
          </w:p>
        </w:tc>
        <w:tc>
          <w:tcPr>
            <w:tcW w:type="dxa" w:w="2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Input</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Expected Result</w:t>
            </w:r>
          </w:p>
        </w:tc>
        <w:tc>
          <w:tcPr>
            <w:tcW w:type="dxa" w:w="1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 contract fetch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ContractHeader('40048047')?$expand=_ContractItems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200, ContractNumber=40048047, _ContractItems array present</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TC-08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Header fields validation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ContractHeader('40048047')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ContractNumber, ContractDescription, SoldToParty, SalesOrganization, DocCurrency all present</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TC-09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 items expand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$expand=_ContractItems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_ContractItems is non-empty array with item-level fields</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TC-10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Invalid contract number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ContractHeader('99999999')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404 or empty response</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Response format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$format=json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Content-Type: application/json in response headers</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bl>
    <w:p>
      <w:pPr>
        <w:spacing w:after="80" w:before="8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4. Pipeline Data Flow Tests</w:t>
      </w:r>
    </w:p>
    <w:p>
      <w:pPr>
        <w:pStyle w:val="Heading2"/>
        <w:spacing w:after="120" w:before="240"/>
      </w:pPr>
      <w:r>
        <w:rPr>
          <w:rFonts w:ascii="Arial" w:cs="Arial" w:eastAsia="Arial" w:hAnsi="Arial"/>
          <w:b/>
          <w:bCs/>
          <w:color w:val="2E75B6"/>
          <w:sz w:val="26"/>
          <w:szCs w:val="26"/>
        </w:rPr>
        <w:t xml:space="preserve">4.1 AppFlow Ingestion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500"/>
        <w:gridCol w:w="2500"/>
        <w:gridCol w:w="1760"/>
      </w:tblGrid>
      <w:tr>
        <w:tc>
          <w:tcPr>
            <w:tcW w:type="dxa" w:w="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TC#</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Test Name</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Steps</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Expected Result</w:t>
            </w:r>
          </w:p>
        </w:tc>
        <w:tc>
          <w:tcPr>
            <w:tcW w:type="dxa" w:w="1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TC-12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contractlist-qa flow runs successfully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Run contractlist-qa AppFlow
2. Check flow status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Flow status = Active/Success, S3 files created in contractlist-qa/YYYY/MM/DD/</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TC-13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contractdetails-qa flow runs successfully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Run contractdetails-qa AppFlow
2. Check flow status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Flow status = Active/Success, S3 files created in contractdetails-qa/YYYY/MM/DD/</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TC-14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QA env detection in Lambda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CloudWatch logs for env detection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 shows: [ENV DETECTED] qa and Using secret: sap/qa/contracts_api/credentials</w:t>
            </w:r>
          </w:p>
        </w:tc>
        <w:tc>
          <w:tcPr>
            <w:tcW w:type="dxa" w:w="17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TC-15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S3 folder structure validation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Navigate to S3: epiq-edp-dl-qa-bronze/sap/contracts/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Folders exist: contractdetails-qa/, contractlist-qa/, contractdetails/, contractlist/</w:t>
            </w:r>
          </w:p>
        </w:tc>
        <w:tc>
          <w:tcPr>
            <w:tcW w:type="dxa" w:w="17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TC-16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AppFlow scheduled trigger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AppFlow schedule is active for both flows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Both contractlist-qa and contractdetails-qa show Trigger = Scheduled</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4.2 Bronze Layer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500"/>
        <w:gridCol w:w="2500"/>
        <w:gridCol w:w="1760"/>
      </w:tblGrid>
      <w:tr>
        <w:tc>
          <w:tcPr>
            <w:tcW w:type="dxa" w:w="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TC#</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Test Name</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Validation</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Expected Result</w:t>
            </w:r>
          </w:p>
        </w:tc>
        <w:tc>
          <w:tcPr>
            <w:tcW w:type="dxa" w:w="1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TC-17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JSON file format validation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 a file from contractlist-qa/2026/04/XX/</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 JSON, contains ContractNumber, ContractDate, SalesOrganization, attribute fields</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TC-18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 partitioning in S3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S3 path structure for today's run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Files exist at .../2026/04/13/ matching today's ETL run</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TC-19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ContractItems nested field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 a file from contractdetails-qa and check structure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_ContractItems field exists as array within each contract record</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4.3 Silver Layer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500"/>
        <w:gridCol w:w="2500"/>
        <w:gridCol w:w="1560"/>
      </w:tblGrid>
      <w:tr>
        <w:tc>
          <w:tcPr>
            <w:tcW w:type="dxa" w:w="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TC#</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Test Name</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Query / Validation</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Expected Result</w:t>
            </w:r>
          </w:p>
        </w:tc>
        <w:tc>
          <w:tcPr>
            <w:tcW w:type="dxa" w:w="1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TC-20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Silver contract_list count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COUNT(*) FROM silver_qa.contract_list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5,534 records</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TC-21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Silver contract_header count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COUNT(*) FROM silver_qa.contract_header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4,913 records</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TC-22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Silver contract_items count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COUNT(*) FROM silver_qa.contract_items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202,237 records</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TC-23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Partition validation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DISTINCT etl_run_date FROM silver_qa.contract_list ORDER BY 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Partitions from 2026-01-01 to latest run date exist</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TC-24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null ContractNumbers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COUNT(*) FROM silver_qa.contract_list WHERE contract_number IS NULL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records</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TC-25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Silver dedup within partition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contract_number, contract_time, COUNT(*) FROM silver_qa.contract_list WHERE etl_run_date='2026-04-13' GROUP BY 1,2 HAVING COUNT(*) &gt; 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rows (no duplicates within same partition)</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TC-26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Source system tag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DISTINCT source_system FROM silver_qa.contract_list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'sap' only</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4.4 Gold Layer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500"/>
        <w:gridCol w:w="2500"/>
        <w:gridCol w:w="1560"/>
      </w:tblGrid>
      <w:tr>
        <w:tc>
          <w:tcPr>
            <w:tcW w:type="dxa" w:w="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TC#</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Test Name</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Query / Validation</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Expected Result</w:t>
            </w:r>
          </w:p>
        </w:tc>
        <w:tc>
          <w:tcPr>
            <w:tcW w:type="dxa" w:w="15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TC-27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Gold contract_list count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COUNT(*) FROM gold_qa.contract_list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4,905 records</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TC-28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Gold contract_header count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COUNT(*) FROM gold_qa.contract_header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4,905 records</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TC-29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Gold contract_items count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COUNT(*) FROM gold_qa.contract_items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201,780 records</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TC-30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Gold vs Silver count check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Gold contract_list (4,905) &lt;= Silver contract_list (5,534)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Gold count is less than or equal to Silver (dedup applied)</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TC-31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Gold uniqueness check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contract_number, COUNT(*) FROM gold_qa.contract_header GROUP BY 1 HAVING COUNT(*) &gt; 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rows — each contract unique in gold header</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TC-32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Header-Items join integrity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SELECT COUNT(*) FROM gold_qa.contract_items ci LEFT JOIN gold_qa.contract_header ch ON ci.contract_number = ch.contract_number WHERE ch.contract_number IS NULL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orphan items (all items have a parent header)</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bl>
    <w:p>
      <w:pPr>
        <w:spacing w:after="80" w:before="8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5. Sample Contract Validation</w:t>
      </w:r>
    </w:p>
    <w:p>
      <w:pPr>
        <w:spacing w:after="80" w:before="80"/>
      </w:pPr>
      <w:r>
        <w:rPr>
          <w:rFonts w:ascii="Arial" w:cs="Arial" w:eastAsia="Arial" w:hAnsi="Arial"/>
          <w:sz w:val="20"/>
          <w:szCs w:val="20"/>
        </w:rPr>
        <w:t xml:space="preserve">Validate specific contracts end-to-end from SAP API to Gold table to ensure data integrity.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Sample Contract: 40048047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200"/>
        <w:gridCol w:w="2160"/>
      </w:tblGrid>
      <w:tr>
        <w:tc>
          <w:tcPr>
            <w:tcW w:type="dxa" w:w="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TC#</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Test Name</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SAP API Value</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Silver/Gold Value</w:t>
            </w:r>
          </w:p>
        </w:tc>
        <w:tc>
          <w:tcPr>
            <w:tcW w:type="dxa" w:w="2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TC-33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ContractNumber matches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40048047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in silver_qa.contract_header</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TC-34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ContractItems loaded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_ContractItems from API response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in silver_qa.contract_items WHERE contract_number='40048047'</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TC-35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SalesOrganization matches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From API response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value in silver_qa.contract_header</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5.2 Change Detection Validation — Contract 40091124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200"/>
        <w:gridCol w:w="2160"/>
      </w:tblGrid>
      <w:tr>
        <w:tc>
          <w:tcPr>
            <w:tcW w:type="dxa" w:w="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TC#</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Test Name</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Expected</w:t>
            </w:r>
          </w:p>
        </w:tc>
        <w:tc>
          <w:tcPr>
            <w:tcW w:type="dxa" w:w="22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Actual (to fill)</w:t>
            </w:r>
          </w:p>
        </w:tc>
        <w:tc>
          <w:tcPr>
            <w:tcW w:type="dxa" w:w="21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TC-36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 record captured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 40091124 in CHANGE list for 2026-04-07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TC-37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ChangedDate correct in Silver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changed_date = 2026-04-07 in silver partition 2026-04-08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TC-38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Latest ChangedDate in Gold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2026-04-09 (latest from SAP API)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bl>
    <w:p>
      <w:pPr>
        <w:spacing w:after="80" w:before="8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6. Edge Case &amp; Negative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500"/>
        <w:gridCol w:w="2500"/>
        <w:gridCol w:w="760"/>
      </w:tblGrid>
      <w:tr>
        <w:tc>
          <w:tcPr>
            <w:tcW w:type="dxa" w:w="6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TC#</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Scenario</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Input</w:t>
            </w:r>
          </w:p>
        </w:tc>
        <w:tc>
          <w:tcPr>
            <w:tcW w:type="dxa" w:w="25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Expected</w:t>
            </w:r>
          </w:p>
        </w:tc>
        <w:tc>
          <w:tcPr>
            <w:tcW w:type="dxa" w:w="7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TC-39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returns empty value array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 range with no contracts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completes, 0 records written, no error</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TC-40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5000 record API limit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Wide date range with many CHANGE records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$top=5000 enforced, logs show exactly 5000 if limit hit</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TC-41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 flow does not affect QA data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contractlist-dev flow</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written to contractlist-dev/ S3 path only, QA tables unaffected</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TC-42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Watermark increments after run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edp_configs_dev.edp_incremental_control after successful run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last_successful_watermark updated to today's date</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TC-43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Lambda timeout — parallel fetch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contractdetails-qa with 2954 contracts using parallel processing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Completes within 15 min with ThreadPoolExecutor(max_workers=10)</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TC-44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Silver overwrite same partition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Re-run silver job with same ETL_RUN_DATE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Partition overwritten with fresh data, no duplicates within partition</w:t>
            </w:r>
          </w:p>
        </w:tc>
        <w:tc>
          <w:tcPr>
            <w:tcW w:type="dxa" w:w="1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PASS</w:t>
            </w:r>
          </w:p>
        </w:tc>
      </w:tr>
    </w:tbl>
    <w:p>
      <w:pPr>
        <w:spacing w:after="80" w:before="80"/>
      </w:pPr>
      <w:r>
        <w:t xml:space="preserve"/>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7. Test Execution Summary</w:t>
      </w:r>
    </w:p>
    <w:p>
      <w:pPr>
        <w:pStyle w:val="Heading2"/>
        <w:spacing w:after="120" w:before="240"/>
      </w:pPr>
      <w:r>
        <w:rPr>
          <w:rFonts w:ascii="Arial" w:cs="Arial" w:eastAsia="Arial" w:hAnsi="Arial"/>
          <w:b/>
          <w:bCs/>
          <w:color w:val="2E75B6"/>
          <w:sz w:val="26"/>
          <w:szCs w:val="26"/>
        </w:rPr>
        <w:t xml:space="preserve">7.1 Test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960"/>
      </w:tblGrid>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Category</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Total TCs</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Pass</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Pending</w:t>
            </w:r>
          </w:p>
        </w:tc>
        <w:tc>
          <w:tcPr>
            <w:tcW w:type="dxa" w:w="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Fail</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Endpoint Tests (Contract List)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6</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Endpoint Tests (Contract Details)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5</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AppFlow &amp; Bronze Tests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8</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Silver Layer Tests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7</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Gold Layer Tests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6</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Sample Data Validation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6</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Edge Cases &amp; Negative Tests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6</w:t>
            </w:r>
          </w:p>
        </w:tc>
        <w:tc>
          <w:tcPr>
            <w:tcW w:type="dxa" w:w="1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r>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TOTAL</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44</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44</w:t>
            </w:r>
          </w:p>
        </w:tc>
        <w:tc>
          <w:tcPr>
            <w:tcW w:type="dxa" w:w="18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0</w:t>
            </w:r>
          </w:p>
        </w:tc>
        <w:tc>
          <w:tcPr>
            <w:tcW w:type="dxa" w:w="9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0</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7.2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Role</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Name</w:t>
            </w:r>
          </w:p>
        </w:tc>
        <w:tc>
          <w:tcPr>
            <w:tcW w:type="dxa" w:w="200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Date</w:t>
            </w:r>
          </w:p>
        </w:tc>
        <w:tc>
          <w:tcPr>
            <w:tcW w:type="dxa" w:w="2360"/>
            <w:tcBorders>
              <w:top w:val="single" w:color="AAAAAA" w:sz="1"/>
              <w:left w:val="single" w:color="AAAAAA" w:sz="1"/>
              <w:bottom w:val="single" w:color="AAAAAA" w:sz="1"/>
              <w:right w:val="single" w:color="AAAAAA" w:sz="1"/>
            </w:tcBorders>
            <w:shd w:fill="BDD7EE" w:val="clear"/>
            <w:tcMar>
              <w:top w:type="dxa" w:w="80"/>
              <w:left w:type="dxa" w:w="120"/>
              <w:bottom w:type="dxa" w:w="80"/>
              <w:right w:type="dxa" w:w="120"/>
            </w:tcMar>
            <w:vAlign w:val="center"/>
          </w:tcPr>
          <w:p>
            <w:pPr>
              <w:jc w:val="center"/>
            </w:pPr>
            <w:r>
              <w:rPr>
                <w:rFonts w:ascii="Arial" w:cs="Arial" w:eastAsia="Arial" w:hAnsi="Arial"/>
                <w:b/>
                <w:bCs/>
                <w:color w:val="1F3864"/>
                <w:sz w:val="20"/>
                <w:szCs w:val="20"/>
              </w:rPr>
              <w:t xml:space="preserve">Signature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QA Engineer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Engineer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 Lead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w:r>
          </w:p>
        </w:tc>
      </w:tr>
    </w:tbl>
    <w:p>
      <w:pPr>
        <w:spacing w:after="80" w:before="80"/>
      </w:pPr>
      <w:r>
        <w:t xml:space="preserve"/>
      </w:r>
    </w:p>
    <w:p>
      <w:pPr>
        <w:spacing w:after="80" w:before="80"/>
      </w:pPr>
      <w:r>
        <w:rPr>
          <w:rFonts w:ascii="Arial" w:cs="Arial" w:eastAsia="Arial" w:hAnsi="Arial"/>
          <w:sz w:val="18"/>
          <w:szCs w:val="18"/>
        </w:rPr>
        <w:t xml:space="preserve">Document Version: 1.0 | Last Updated: April 13, 2026 | Environment: QA | Pipeline: SAP Contracts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6"/>
        <w:szCs w:val="16"/>
      </w:rPr>
      <w:t xml:space="preserve">SAP Contracts QA Testing Document  |  epiq-edp-dl-qa-bronze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2026-04-13T07:05:36.675Z</dcterms:created>
  <dcterms:modified xsi:type="dcterms:W3CDTF">2026-04-13T07:05:36.707Z</dcterms:modified>
</cp:coreProperties>
</file>

<file path=docProps/custom.xml><?xml version="1.0" encoding="utf-8"?>
<Properties xmlns="http://schemas.openxmlformats.org/officeDocument/2006/custom-properties" xmlns:vt="http://schemas.openxmlformats.org/officeDocument/2006/docPropsVTypes"/>
</file>