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EFAAF" w14:textId="739D4907" w:rsidR="001A59E7" w:rsidRPr="004D2A7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To:</w:t>
      </w:r>
    </w:p>
    <w:p w14:paraId="5933ACFE" w14:textId="77777777" w:rsidR="001A59E7" w:rsidRPr="004D2A7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 </w:t>
      </w:r>
    </w:p>
    <w:p w14:paraId="2E806690" w14:textId="77777777" w:rsidR="001A59E7" w:rsidRPr="004D2A7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From:</w:t>
      </w:r>
    </w:p>
    <w:p w14:paraId="0EEB776F" w14:textId="77777777" w:rsidR="001A59E7" w:rsidRPr="004D2A7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 </w:t>
      </w:r>
    </w:p>
    <w:p w14:paraId="7A519DFC" w14:textId="6427E8DF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 xml:space="preserve">Re: Gartner Symposium/ITxpo </w:t>
      </w:r>
      <w:r w:rsidR="00337526" w:rsidRPr="004D2A72">
        <w:rPr>
          <w:rFonts w:ascii="Calibri" w:hAnsi="Calibri"/>
          <w:color w:val="000000"/>
          <w:sz w:val="18"/>
          <w:szCs w:val="18"/>
        </w:rPr>
        <w:t>a</w:t>
      </w:r>
      <w:r w:rsidRPr="004D2A72">
        <w:rPr>
          <w:rFonts w:ascii="Calibri" w:hAnsi="Calibri"/>
          <w:color w:val="000000"/>
          <w:sz w:val="18"/>
          <w:szCs w:val="18"/>
        </w:rPr>
        <w:t xml:space="preserve">ttendance </w:t>
      </w:r>
      <w:r w:rsidR="00337526" w:rsidRPr="004D2A72">
        <w:rPr>
          <w:rFonts w:ascii="Calibri" w:hAnsi="Calibri"/>
          <w:color w:val="000000"/>
          <w:sz w:val="18"/>
          <w:szCs w:val="18"/>
        </w:rPr>
        <w:t>p</w:t>
      </w:r>
      <w:r w:rsidRPr="004D2A72">
        <w:rPr>
          <w:rFonts w:ascii="Calibri" w:hAnsi="Calibri"/>
          <w:color w:val="000000"/>
          <w:sz w:val="18"/>
          <w:szCs w:val="18"/>
        </w:rPr>
        <w:t>roposal</w:t>
      </w:r>
    </w:p>
    <w:p w14:paraId="2826C363" w14:textId="77777777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 </w:t>
      </w:r>
    </w:p>
    <w:p w14:paraId="722263BC" w14:textId="5D6FCC2C" w:rsidR="00DD1903" w:rsidRPr="004D2A72" w:rsidRDefault="00F03372" w:rsidP="00B938E1">
      <w:pPr>
        <w:autoSpaceDE w:val="0"/>
        <w:autoSpaceDN w:val="0"/>
        <w:spacing w:after="240"/>
        <w:rPr>
          <w:color w:val="000000"/>
          <w:sz w:val="18"/>
          <w:szCs w:val="18"/>
        </w:rPr>
      </w:pPr>
      <w:r w:rsidRPr="004D2A72">
        <w:rPr>
          <w:color w:val="000000"/>
          <w:sz w:val="18"/>
          <w:szCs w:val="18"/>
        </w:rPr>
        <w:t>I’m writing to ask for approval to att</w:t>
      </w:r>
      <w:r w:rsidR="004D2A72">
        <w:rPr>
          <w:color w:val="000000"/>
          <w:sz w:val="18"/>
          <w:szCs w:val="18"/>
        </w:rPr>
        <w:t>end Gartner Symposium/ITxpo 2018</w:t>
      </w:r>
      <w:r w:rsidRPr="004D2A72">
        <w:rPr>
          <w:color w:val="000000"/>
          <w:sz w:val="18"/>
          <w:szCs w:val="18"/>
        </w:rPr>
        <w:t xml:space="preserve">, </w:t>
      </w:r>
      <w:r w:rsidR="004D2A72" w:rsidRPr="004D2A72">
        <w:rPr>
          <w:color w:val="000000"/>
          <w:sz w:val="18"/>
          <w:szCs w:val="18"/>
        </w:rPr>
        <w:t>29</w:t>
      </w:r>
      <w:r w:rsidR="00CC1F89" w:rsidRPr="004D2A72">
        <w:rPr>
          <w:color w:val="000000"/>
          <w:sz w:val="18"/>
          <w:szCs w:val="18"/>
        </w:rPr>
        <w:t xml:space="preserve"> </w:t>
      </w:r>
      <w:r w:rsidR="00D41481" w:rsidRPr="004D2A72">
        <w:rPr>
          <w:color w:val="000000"/>
          <w:sz w:val="18"/>
          <w:szCs w:val="18"/>
        </w:rPr>
        <w:t>October</w:t>
      </w:r>
      <w:r w:rsidR="004D2A72" w:rsidRPr="004D2A72">
        <w:rPr>
          <w:color w:val="000000"/>
          <w:sz w:val="18"/>
          <w:szCs w:val="18"/>
        </w:rPr>
        <w:t xml:space="preserve"> – 1</w:t>
      </w:r>
      <w:r w:rsidR="00CC1F89" w:rsidRPr="004D2A72">
        <w:rPr>
          <w:color w:val="000000"/>
          <w:sz w:val="18"/>
          <w:szCs w:val="18"/>
        </w:rPr>
        <w:t xml:space="preserve"> November</w:t>
      </w:r>
      <w:r w:rsidR="00BF29F4" w:rsidRPr="004D2A72">
        <w:rPr>
          <w:color w:val="000000"/>
          <w:sz w:val="18"/>
          <w:szCs w:val="18"/>
        </w:rPr>
        <w:t>,</w:t>
      </w:r>
      <w:r w:rsidR="00D41481" w:rsidRPr="004D2A72">
        <w:rPr>
          <w:color w:val="000000"/>
          <w:sz w:val="18"/>
          <w:szCs w:val="18"/>
        </w:rPr>
        <w:t xml:space="preserve"> on the Gold Coast, Australia</w:t>
      </w:r>
      <w:r w:rsidRPr="004D2A72">
        <w:rPr>
          <w:color w:val="000000"/>
          <w:sz w:val="18"/>
          <w:szCs w:val="18"/>
        </w:rPr>
        <w:t>.</w:t>
      </w:r>
    </w:p>
    <w:p w14:paraId="2C591B09" w14:textId="73D4ECE6" w:rsidR="00DD1903" w:rsidRPr="004D2A72" w:rsidRDefault="00016855" w:rsidP="00B938E1">
      <w:pPr>
        <w:autoSpaceDE w:val="0"/>
        <w:autoSpaceDN w:val="0"/>
        <w:spacing w:after="240"/>
        <w:rPr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 xml:space="preserve">Gartner </w:t>
      </w:r>
      <w:r w:rsidR="00F03372" w:rsidRPr="004D2A72">
        <w:rPr>
          <w:color w:val="000000"/>
          <w:sz w:val="18"/>
          <w:szCs w:val="18"/>
        </w:rPr>
        <w:t xml:space="preserve">Symposium/ITxpo is </w:t>
      </w:r>
      <w:r w:rsidR="007C407F" w:rsidRPr="004D2A72">
        <w:rPr>
          <w:color w:val="000000"/>
          <w:sz w:val="18"/>
          <w:szCs w:val="18"/>
        </w:rPr>
        <w:t xml:space="preserve">an event </w:t>
      </w:r>
      <w:r w:rsidR="00F03372" w:rsidRPr="004D2A72">
        <w:rPr>
          <w:color w:val="000000"/>
          <w:sz w:val="18"/>
          <w:szCs w:val="18"/>
        </w:rPr>
        <w:t xml:space="preserve">designed to provide </w:t>
      </w:r>
      <w:r w:rsidR="00B669F2" w:rsidRPr="004D2A72">
        <w:rPr>
          <w:color w:val="000000"/>
          <w:sz w:val="18"/>
          <w:szCs w:val="18"/>
        </w:rPr>
        <w:t>attendees with</w:t>
      </w:r>
      <w:r w:rsidR="00F03372" w:rsidRPr="004D2A72">
        <w:rPr>
          <w:color w:val="000000"/>
          <w:sz w:val="18"/>
          <w:szCs w:val="18"/>
        </w:rPr>
        <w:t xml:space="preserve"> comprehensive and unbiased insight </w:t>
      </w:r>
      <w:r w:rsidR="00B669F2" w:rsidRPr="004D2A72">
        <w:rPr>
          <w:color w:val="000000"/>
          <w:sz w:val="18"/>
          <w:szCs w:val="18"/>
        </w:rPr>
        <w:t>on emerging trends, big data, security and risk management and more. Attendees include C</w:t>
      </w:r>
      <w:r w:rsidR="00F03372" w:rsidRPr="004D2A72">
        <w:rPr>
          <w:color w:val="000000"/>
          <w:sz w:val="18"/>
          <w:szCs w:val="18"/>
        </w:rPr>
        <w:t xml:space="preserve">IOs and senior IT executives from the largest </w:t>
      </w:r>
      <w:r w:rsidR="00B669F2" w:rsidRPr="004D2A72">
        <w:rPr>
          <w:color w:val="000000"/>
          <w:sz w:val="18"/>
          <w:szCs w:val="18"/>
        </w:rPr>
        <w:t>global commercial and government</w:t>
      </w:r>
      <w:r w:rsidR="00F03372" w:rsidRPr="004D2A72">
        <w:rPr>
          <w:color w:val="000000"/>
          <w:sz w:val="18"/>
          <w:szCs w:val="18"/>
        </w:rPr>
        <w:t xml:space="preserve"> organizations. </w:t>
      </w:r>
      <w:r w:rsidRPr="004D2A72">
        <w:rPr>
          <w:rFonts w:ascii="Calibri" w:hAnsi="Calibri"/>
          <w:color w:val="000000"/>
          <w:sz w:val="18"/>
          <w:szCs w:val="18"/>
        </w:rPr>
        <w:t xml:space="preserve">Gartner </w:t>
      </w:r>
      <w:r w:rsidR="00F03372" w:rsidRPr="004D2A72">
        <w:rPr>
          <w:color w:val="000000"/>
          <w:sz w:val="18"/>
          <w:szCs w:val="18"/>
        </w:rPr>
        <w:t xml:space="preserve">Symposium/ITxpo is considered </w:t>
      </w:r>
      <w:r w:rsidR="00B669F2" w:rsidRPr="004D2A72">
        <w:rPr>
          <w:color w:val="000000"/>
          <w:sz w:val="18"/>
          <w:szCs w:val="18"/>
        </w:rPr>
        <w:t>the single most important</w:t>
      </w:r>
      <w:r w:rsidR="00F03372" w:rsidRPr="004D2A72">
        <w:rPr>
          <w:color w:val="000000"/>
          <w:sz w:val="18"/>
          <w:szCs w:val="18"/>
        </w:rPr>
        <w:t xml:space="preserve"> industry</w:t>
      </w:r>
      <w:r w:rsidR="00BF29F4" w:rsidRPr="004D2A72">
        <w:rPr>
          <w:color w:val="000000"/>
          <w:sz w:val="18"/>
          <w:szCs w:val="18"/>
        </w:rPr>
        <w:t>-</w:t>
      </w:r>
      <w:r w:rsidR="00F03372" w:rsidRPr="004D2A72">
        <w:rPr>
          <w:color w:val="000000"/>
          <w:sz w:val="18"/>
          <w:szCs w:val="18"/>
        </w:rPr>
        <w:t>foc</w:t>
      </w:r>
      <w:r w:rsidR="00BF29F4" w:rsidRPr="004D2A72">
        <w:rPr>
          <w:color w:val="000000"/>
          <w:sz w:val="18"/>
          <w:szCs w:val="18"/>
        </w:rPr>
        <w:t>used</w:t>
      </w:r>
      <w:r w:rsidR="00F03372" w:rsidRPr="004D2A72">
        <w:rPr>
          <w:color w:val="000000"/>
          <w:sz w:val="18"/>
          <w:szCs w:val="18"/>
        </w:rPr>
        <w:t xml:space="preserve"> event for CIOs</w:t>
      </w:r>
      <w:r w:rsidR="00B669F2" w:rsidRPr="004D2A72">
        <w:rPr>
          <w:color w:val="000000"/>
          <w:sz w:val="18"/>
          <w:szCs w:val="18"/>
        </w:rPr>
        <w:t xml:space="preserve"> and </w:t>
      </w:r>
      <w:r w:rsidR="007C407F" w:rsidRPr="004D2A72">
        <w:rPr>
          <w:color w:val="000000"/>
          <w:sz w:val="18"/>
          <w:szCs w:val="18"/>
        </w:rPr>
        <w:t xml:space="preserve">their </w:t>
      </w:r>
      <w:r w:rsidR="00B669F2" w:rsidRPr="004D2A72">
        <w:rPr>
          <w:color w:val="000000"/>
          <w:sz w:val="18"/>
          <w:szCs w:val="18"/>
        </w:rPr>
        <w:t>leadership</w:t>
      </w:r>
      <w:r w:rsidR="00DD1903" w:rsidRPr="004D2A72">
        <w:rPr>
          <w:color w:val="000000"/>
          <w:sz w:val="18"/>
          <w:szCs w:val="18"/>
        </w:rPr>
        <w:t xml:space="preserve"> teams</w:t>
      </w:r>
      <w:r w:rsidR="00F03372" w:rsidRPr="004D2A72">
        <w:rPr>
          <w:color w:val="000000"/>
          <w:sz w:val="18"/>
          <w:szCs w:val="18"/>
        </w:rPr>
        <w:t xml:space="preserve">. Pivotal new research </w:t>
      </w:r>
      <w:r w:rsidR="00DD1903" w:rsidRPr="004D2A72">
        <w:rPr>
          <w:color w:val="000000"/>
          <w:sz w:val="18"/>
          <w:szCs w:val="18"/>
        </w:rPr>
        <w:t>is</w:t>
      </w:r>
      <w:r w:rsidR="00B669F2" w:rsidRPr="004D2A72">
        <w:rPr>
          <w:color w:val="000000"/>
          <w:sz w:val="18"/>
          <w:szCs w:val="18"/>
        </w:rPr>
        <w:t xml:space="preserve"> introduced by </w:t>
      </w:r>
      <w:r w:rsidR="00DD1903" w:rsidRPr="004D2A72">
        <w:rPr>
          <w:color w:val="000000"/>
          <w:sz w:val="18"/>
          <w:szCs w:val="18"/>
        </w:rPr>
        <w:t xml:space="preserve">more than </w:t>
      </w:r>
      <w:r w:rsidR="00D41481" w:rsidRPr="004D2A72">
        <w:rPr>
          <w:color w:val="000000"/>
          <w:sz w:val="18"/>
          <w:szCs w:val="18"/>
        </w:rPr>
        <w:t>50</w:t>
      </w:r>
      <w:r w:rsidR="00B669F2" w:rsidRPr="004D2A72">
        <w:rPr>
          <w:color w:val="000000"/>
          <w:sz w:val="18"/>
          <w:szCs w:val="18"/>
        </w:rPr>
        <w:t xml:space="preserve"> Gartner analysts, who </w:t>
      </w:r>
      <w:r w:rsidR="00F03372" w:rsidRPr="004D2A72">
        <w:rPr>
          <w:color w:val="000000"/>
          <w:sz w:val="18"/>
          <w:szCs w:val="18"/>
        </w:rPr>
        <w:t xml:space="preserve">explore new </w:t>
      </w:r>
      <w:r w:rsidR="00B669F2" w:rsidRPr="004D2A72">
        <w:rPr>
          <w:color w:val="000000"/>
          <w:sz w:val="18"/>
          <w:szCs w:val="18"/>
        </w:rPr>
        <w:t>ideas</w:t>
      </w:r>
      <w:r w:rsidR="00F03372" w:rsidRPr="004D2A72">
        <w:rPr>
          <w:color w:val="000000"/>
          <w:sz w:val="18"/>
          <w:szCs w:val="18"/>
        </w:rPr>
        <w:t xml:space="preserve"> and examine strategic implications of evolving technologies and industry trends.</w:t>
      </w:r>
    </w:p>
    <w:p w14:paraId="716EE5EF" w14:textId="6319F4CA" w:rsidR="00B669F2" w:rsidRPr="004D2A72" w:rsidRDefault="00F03372" w:rsidP="00B938E1">
      <w:pPr>
        <w:autoSpaceDE w:val="0"/>
        <w:autoSpaceDN w:val="0"/>
        <w:spacing w:after="240"/>
        <w:rPr>
          <w:color w:val="000000"/>
          <w:sz w:val="18"/>
          <w:szCs w:val="18"/>
        </w:rPr>
      </w:pPr>
      <w:r w:rsidRPr="004D2A72">
        <w:rPr>
          <w:color w:val="000000"/>
          <w:sz w:val="18"/>
          <w:szCs w:val="18"/>
        </w:rPr>
        <w:t xml:space="preserve">The event is built around the </w:t>
      </w:r>
      <w:r w:rsidR="00B669F2" w:rsidRPr="004D2A72">
        <w:rPr>
          <w:color w:val="000000"/>
          <w:sz w:val="18"/>
          <w:szCs w:val="18"/>
        </w:rPr>
        <w:t>requirements</w:t>
      </w:r>
      <w:r w:rsidRPr="004D2A72">
        <w:rPr>
          <w:color w:val="000000"/>
          <w:sz w:val="18"/>
          <w:szCs w:val="18"/>
        </w:rPr>
        <w:t xml:space="preserve"> of the CIO and the leadership team. Gartner analysts and industry </w:t>
      </w:r>
      <w:r w:rsidR="00B669F2" w:rsidRPr="004D2A72">
        <w:rPr>
          <w:color w:val="000000"/>
          <w:sz w:val="18"/>
          <w:szCs w:val="18"/>
        </w:rPr>
        <w:t xml:space="preserve">subject matter </w:t>
      </w:r>
      <w:r w:rsidRPr="004D2A72">
        <w:rPr>
          <w:color w:val="000000"/>
          <w:sz w:val="18"/>
          <w:szCs w:val="18"/>
        </w:rPr>
        <w:t xml:space="preserve">experts provide hands-on training, </w:t>
      </w:r>
      <w:r w:rsidR="00B669F2" w:rsidRPr="004D2A72">
        <w:rPr>
          <w:color w:val="000000"/>
          <w:sz w:val="18"/>
          <w:szCs w:val="18"/>
        </w:rPr>
        <w:t xml:space="preserve">workshops, roundtables, </w:t>
      </w:r>
      <w:r w:rsidRPr="004D2A72">
        <w:rPr>
          <w:color w:val="000000"/>
          <w:sz w:val="18"/>
          <w:szCs w:val="18"/>
        </w:rPr>
        <w:t xml:space="preserve">tools and strategies to address mission-critical priorities of the CIO </w:t>
      </w:r>
      <w:r w:rsidR="00B669F2" w:rsidRPr="004D2A72">
        <w:rPr>
          <w:color w:val="000000"/>
          <w:sz w:val="18"/>
          <w:szCs w:val="18"/>
        </w:rPr>
        <w:t>and the organization</w:t>
      </w:r>
      <w:r w:rsidR="007C407F" w:rsidRPr="004D2A72">
        <w:rPr>
          <w:color w:val="000000"/>
          <w:sz w:val="18"/>
          <w:szCs w:val="18"/>
        </w:rPr>
        <w:t>.</w:t>
      </w:r>
      <w:r w:rsidR="00B669F2" w:rsidRPr="004D2A72">
        <w:rPr>
          <w:color w:val="000000"/>
          <w:sz w:val="18"/>
          <w:szCs w:val="18"/>
        </w:rPr>
        <w:t xml:space="preserve"> </w:t>
      </w:r>
    </w:p>
    <w:p w14:paraId="5D0C7D55" w14:textId="474F5F38" w:rsidR="00016855" w:rsidRPr="004D2A72" w:rsidRDefault="000B1FF8" w:rsidP="00B938E1">
      <w:pPr>
        <w:autoSpaceDE w:val="0"/>
        <w:autoSpaceDN w:val="0"/>
        <w:spacing w:after="240"/>
        <w:rPr>
          <w:sz w:val="18"/>
          <w:szCs w:val="18"/>
        </w:rPr>
      </w:pPr>
      <w:r w:rsidRPr="004D2A72">
        <w:rPr>
          <w:sz w:val="18"/>
          <w:szCs w:val="18"/>
        </w:rPr>
        <w:t xml:space="preserve">In addition, </w:t>
      </w:r>
      <w:r w:rsidR="00A76E5A" w:rsidRPr="004D2A72">
        <w:rPr>
          <w:sz w:val="18"/>
          <w:szCs w:val="18"/>
        </w:rPr>
        <w:t xml:space="preserve">I’d </w:t>
      </w:r>
      <w:r w:rsidRPr="004D2A72">
        <w:rPr>
          <w:sz w:val="18"/>
          <w:szCs w:val="18"/>
        </w:rPr>
        <w:t>have access to:</w:t>
      </w:r>
    </w:p>
    <w:p w14:paraId="43310FAE" w14:textId="0F68A5C7" w:rsidR="000B1FF8" w:rsidRPr="004D2A72" w:rsidRDefault="000B1FF8" w:rsidP="004D2A72">
      <w:pPr>
        <w:pStyle w:val="NoSpacing"/>
        <w:rPr>
          <w:b/>
          <w:sz w:val="18"/>
          <w:szCs w:val="18"/>
        </w:rPr>
      </w:pPr>
      <w:r w:rsidRPr="004D2A72">
        <w:rPr>
          <w:b/>
          <w:sz w:val="18"/>
          <w:szCs w:val="18"/>
        </w:rPr>
        <w:t>Industry-</w:t>
      </w:r>
      <w:r w:rsidR="00193022" w:rsidRPr="004D2A72">
        <w:rPr>
          <w:b/>
          <w:sz w:val="18"/>
          <w:szCs w:val="18"/>
        </w:rPr>
        <w:t>s</w:t>
      </w:r>
      <w:r w:rsidRPr="004D2A72">
        <w:rPr>
          <w:b/>
          <w:sz w:val="18"/>
          <w:szCs w:val="18"/>
        </w:rPr>
        <w:t xml:space="preserve">pecific </w:t>
      </w:r>
      <w:r w:rsidR="00193022" w:rsidRPr="004D2A72">
        <w:rPr>
          <w:b/>
          <w:sz w:val="18"/>
          <w:szCs w:val="18"/>
        </w:rPr>
        <w:t>c</w:t>
      </w:r>
      <w:r w:rsidRPr="004D2A72">
        <w:rPr>
          <w:b/>
          <w:sz w:val="18"/>
          <w:szCs w:val="18"/>
        </w:rPr>
        <w:t>ontent</w:t>
      </w:r>
    </w:p>
    <w:p w14:paraId="4C334BF8" w14:textId="77777777" w:rsidR="000B1FF8" w:rsidRPr="004D2A72" w:rsidRDefault="000B1FF8" w:rsidP="004D2A72">
      <w:pPr>
        <w:pStyle w:val="NoSpacing"/>
        <w:rPr>
          <w:sz w:val="18"/>
          <w:szCs w:val="18"/>
        </w:rPr>
      </w:pPr>
      <w:r w:rsidRPr="004D2A72">
        <w:rPr>
          <w:sz w:val="18"/>
          <w:szCs w:val="18"/>
        </w:rPr>
        <w:t xml:space="preserve">An entire day </w:t>
      </w:r>
      <w:r w:rsidR="006A22FA" w:rsidRPr="004D2A72">
        <w:rPr>
          <w:sz w:val="18"/>
          <w:szCs w:val="18"/>
        </w:rPr>
        <w:t xml:space="preserve">is </w:t>
      </w:r>
      <w:r w:rsidRPr="004D2A72">
        <w:rPr>
          <w:sz w:val="18"/>
          <w:szCs w:val="18"/>
        </w:rPr>
        <w:t>devoted to industry-specific and cross-industry educational advice</w:t>
      </w:r>
      <w:r w:rsidR="00B669F2" w:rsidRPr="004D2A72">
        <w:rPr>
          <w:sz w:val="18"/>
          <w:szCs w:val="18"/>
        </w:rPr>
        <w:t xml:space="preserve"> and insight</w:t>
      </w:r>
      <w:r w:rsidRPr="004D2A72">
        <w:rPr>
          <w:sz w:val="18"/>
          <w:szCs w:val="18"/>
        </w:rPr>
        <w:t>.</w:t>
      </w:r>
    </w:p>
    <w:p w14:paraId="66F6470D" w14:textId="77777777" w:rsidR="000B1FF8" w:rsidRPr="004D2A72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8"/>
          <w:szCs w:val="18"/>
        </w:rPr>
      </w:pPr>
    </w:p>
    <w:p w14:paraId="1110B563" w14:textId="3F3596A9" w:rsidR="00016855" w:rsidRPr="004D2A72" w:rsidRDefault="00016855" w:rsidP="004D2A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b/>
          <w:color w:val="000000"/>
          <w:sz w:val="18"/>
          <w:szCs w:val="18"/>
        </w:rPr>
        <w:t>Peer</w:t>
      </w:r>
      <w:r w:rsidR="000B1FF8" w:rsidRPr="004D2A72">
        <w:rPr>
          <w:rFonts w:ascii="Calibri" w:hAnsi="Calibri"/>
          <w:b/>
          <w:color w:val="000000"/>
          <w:sz w:val="18"/>
          <w:szCs w:val="18"/>
        </w:rPr>
        <w:t xml:space="preserve"> and </w:t>
      </w:r>
      <w:r w:rsidR="006A22FA" w:rsidRPr="004D2A72">
        <w:rPr>
          <w:rFonts w:ascii="Calibri" w:hAnsi="Calibri"/>
          <w:b/>
          <w:color w:val="000000"/>
          <w:sz w:val="18"/>
          <w:szCs w:val="18"/>
        </w:rPr>
        <w:t>a</w:t>
      </w:r>
      <w:r w:rsidR="000B1FF8" w:rsidRPr="004D2A72">
        <w:rPr>
          <w:rFonts w:ascii="Calibri" w:hAnsi="Calibri"/>
          <w:b/>
          <w:color w:val="000000"/>
          <w:sz w:val="18"/>
          <w:szCs w:val="18"/>
        </w:rPr>
        <w:t xml:space="preserve">nalyst </w:t>
      </w:r>
      <w:r w:rsidR="006A22FA" w:rsidRPr="004D2A72">
        <w:rPr>
          <w:rFonts w:ascii="Calibri" w:hAnsi="Calibri"/>
          <w:b/>
          <w:color w:val="000000"/>
          <w:sz w:val="18"/>
          <w:szCs w:val="18"/>
        </w:rPr>
        <w:t>e</w:t>
      </w:r>
      <w:r w:rsidRPr="004D2A72">
        <w:rPr>
          <w:rFonts w:ascii="Calibri" w:hAnsi="Calibri"/>
          <w:b/>
          <w:color w:val="000000"/>
          <w:sz w:val="18"/>
          <w:szCs w:val="18"/>
        </w:rPr>
        <w:t>ngagement</w:t>
      </w:r>
    </w:p>
    <w:p w14:paraId="490B4D83" w14:textId="77214778" w:rsidR="00F03372" w:rsidRPr="004D2A72" w:rsidRDefault="00F03372" w:rsidP="004D2A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proofErr w:type="gramStart"/>
      <w:r w:rsidRPr="004D2A72">
        <w:rPr>
          <w:rFonts w:ascii="Calibri" w:hAnsi="Calibri"/>
          <w:color w:val="000000"/>
          <w:sz w:val="18"/>
          <w:szCs w:val="18"/>
        </w:rPr>
        <w:t>Attendees</w:t>
      </w:r>
      <w:proofErr w:type="gramEnd"/>
      <w:r w:rsidRPr="004D2A72">
        <w:rPr>
          <w:rFonts w:ascii="Calibri" w:hAnsi="Calibri"/>
          <w:color w:val="000000"/>
          <w:sz w:val="18"/>
          <w:szCs w:val="18"/>
        </w:rPr>
        <w:t xml:space="preserve"> problem</w:t>
      </w:r>
      <w:r w:rsidR="006A22FA" w:rsidRPr="004D2A72">
        <w:rPr>
          <w:rFonts w:ascii="Calibri" w:hAnsi="Calibri"/>
          <w:color w:val="000000"/>
          <w:sz w:val="18"/>
          <w:szCs w:val="18"/>
        </w:rPr>
        <w:t>-</w:t>
      </w:r>
      <w:r w:rsidRPr="004D2A72">
        <w:rPr>
          <w:rFonts w:ascii="Calibri" w:hAnsi="Calibri"/>
          <w:color w:val="000000"/>
          <w:sz w:val="18"/>
          <w:szCs w:val="18"/>
        </w:rPr>
        <w:t xml:space="preserve">solve with Gartner analysts in private </w:t>
      </w:r>
      <w:r w:rsidR="006A22FA" w:rsidRPr="004D2A72">
        <w:rPr>
          <w:rFonts w:ascii="Calibri" w:hAnsi="Calibri"/>
          <w:color w:val="000000"/>
          <w:sz w:val="18"/>
          <w:szCs w:val="18"/>
        </w:rPr>
        <w:t>o</w:t>
      </w:r>
      <w:r w:rsidRPr="004D2A72">
        <w:rPr>
          <w:rFonts w:ascii="Calibri" w:hAnsi="Calibri"/>
          <w:color w:val="000000"/>
          <w:sz w:val="18"/>
          <w:szCs w:val="18"/>
        </w:rPr>
        <w:t>ne-on-</w:t>
      </w:r>
      <w:r w:rsidR="006A22FA" w:rsidRPr="004D2A72">
        <w:rPr>
          <w:rFonts w:ascii="Calibri" w:hAnsi="Calibri"/>
          <w:color w:val="000000"/>
          <w:sz w:val="18"/>
          <w:szCs w:val="18"/>
        </w:rPr>
        <w:t>o</w:t>
      </w:r>
      <w:r w:rsidRPr="004D2A72">
        <w:rPr>
          <w:rFonts w:ascii="Calibri" w:hAnsi="Calibri"/>
          <w:color w:val="000000"/>
          <w:sz w:val="18"/>
          <w:szCs w:val="18"/>
        </w:rPr>
        <w:t xml:space="preserve">ne meetings and share best practices with peers in interactive sessions. </w:t>
      </w:r>
      <w:r w:rsidRPr="004D2A72">
        <w:rPr>
          <w:rFonts w:ascii="Calibri" w:hAnsi="Calibri"/>
          <w:color w:val="000000"/>
          <w:sz w:val="18"/>
          <w:szCs w:val="18"/>
        </w:rPr>
        <w:br/>
      </w:r>
    </w:p>
    <w:p w14:paraId="51A97D6B" w14:textId="41F63EB2" w:rsidR="00B669F2" w:rsidRPr="004D2A72" w:rsidRDefault="00016855" w:rsidP="004D2A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b/>
          <w:color w:val="000000"/>
          <w:sz w:val="18"/>
          <w:szCs w:val="18"/>
        </w:rPr>
        <w:t>Cutting-</w:t>
      </w:r>
      <w:r w:rsidR="006A22FA" w:rsidRPr="004D2A72">
        <w:rPr>
          <w:rFonts w:ascii="Calibri" w:hAnsi="Calibri"/>
          <w:b/>
          <w:color w:val="000000"/>
          <w:sz w:val="18"/>
          <w:szCs w:val="18"/>
        </w:rPr>
        <w:t>e</w:t>
      </w:r>
      <w:r w:rsidRPr="004D2A72">
        <w:rPr>
          <w:rFonts w:ascii="Calibri" w:hAnsi="Calibri"/>
          <w:b/>
          <w:color w:val="000000"/>
          <w:sz w:val="18"/>
          <w:szCs w:val="18"/>
        </w:rPr>
        <w:t xml:space="preserve">dge </w:t>
      </w:r>
      <w:r w:rsidR="006A22FA" w:rsidRPr="004D2A72">
        <w:rPr>
          <w:rFonts w:ascii="Calibri" w:hAnsi="Calibri"/>
          <w:b/>
          <w:color w:val="000000"/>
          <w:sz w:val="18"/>
          <w:szCs w:val="18"/>
        </w:rPr>
        <w:t>s</w:t>
      </w:r>
      <w:r w:rsidRPr="004D2A72">
        <w:rPr>
          <w:rFonts w:ascii="Calibri" w:hAnsi="Calibri"/>
          <w:b/>
          <w:color w:val="000000"/>
          <w:sz w:val="18"/>
          <w:szCs w:val="18"/>
        </w:rPr>
        <w:t>olutions</w:t>
      </w:r>
      <w:r w:rsidR="00F03372" w:rsidRPr="004D2A72">
        <w:rPr>
          <w:rFonts w:ascii="Calibri" w:hAnsi="Calibri"/>
          <w:color w:val="000000"/>
          <w:sz w:val="18"/>
          <w:szCs w:val="18"/>
        </w:rPr>
        <w:br/>
      </w:r>
      <w:r w:rsidRPr="004D2A72">
        <w:rPr>
          <w:rFonts w:ascii="Calibri" w:hAnsi="Calibri"/>
          <w:color w:val="000000"/>
          <w:sz w:val="18"/>
          <w:szCs w:val="18"/>
        </w:rPr>
        <w:t xml:space="preserve">Gartner </w:t>
      </w:r>
      <w:r w:rsidR="00F03372" w:rsidRPr="004D2A72">
        <w:rPr>
          <w:rFonts w:ascii="Calibri" w:hAnsi="Calibri"/>
          <w:color w:val="000000"/>
          <w:sz w:val="18"/>
          <w:szCs w:val="18"/>
        </w:rPr>
        <w:t>S</w:t>
      </w:r>
      <w:r w:rsidR="00D41481" w:rsidRPr="004D2A72">
        <w:rPr>
          <w:rFonts w:ascii="Calibri" w:hAnsi="Calibri"/>
          <w:color w:val="000000"/>
          <w:sz w:val="18"/>
          <w:szCs w:val="18"/>
        </w:rPr>
        <w:t>ymposium/ITxpo brings together 80</w:t>
      </w:r>
      <w:r w:rsidR="0074581B" w:rsidRPr="004D2A72">
        <w:rPr>
          <w:rFonts w:ascii="Calibri" w:hAnsi="Calibri"/>
          <w:color w:val="000000"/>
          <w:sz w:val="18"/>
          <w:szCs w:val="18"/>
        </w:rPr>
        <w:t>+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companies</w:t>
      </w:r>
      <w:r w:rsidR="0041799F" w:rsidRPr="004D2A72">
        <w:rPr>
          <w:rFonts w:ascii="Calibri" w:hAnsi="Calibri"/>
          <w:color w:val="000000"/>
          <w:sz w:val="18"/>
          <w:szCs w:val="18"/>
        </w:rPr>
        <w:t>,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</w:t>
      </w:r>
      <w:r w:rsidR="000B1FF8" w:rsidRPr="004D2A72">
        <w:rPr>
          <w:rFonts w:ascii="Calibri" w:hAnsi="Calibri"/>
          <w:color w:val="000000"/>
          <w:sz w:val="18"/>
          <w:szCs w:val="18"/>
        </w:rPr>
        <w:t>providing</w:t>
      </w:r>
      <w:r w:rsidR="00B669F2" w:rsidRPr="004D2A72">
        <w:rPr>
          <w:rFonts w:ascii="Calibri" w:hAnsi="Calibri"/>
          <w:color w:val="000000"/>
          <w:sz w:val="18"/>
          <w:szCs w:val="18"/>
        </w:rPr>
        <w:t xml:space="preserve"> a time-saving </w:t>
      </w:r>
      <w:r w:rsidR="00F03372" w:rsidRPr="004D2A72">
        <w:rPr>
          <w:rFonts w:ascii="Calibri" w:hAnsi="Calibri"/>
          <w:color w:val="000000"/>
          <w:sz w:val="18"/>
          <w:szCs w:val="18"/>
        </w:rPr>
        <w:t>and cost-effi</w:t>
      </w:r>
      <w:r w:rsidRPr="004D2A72">
        <w:rPr>
          <w:rFonts w:ascii="Calibri" w:hAnsi="Calibri"/>
          <w:color w:val="000000"/>
          <w:sz w:val="18"/>
          <w:szCs w:val="18"/>
        </w:rPr>
        <w:t xml:space="preserve">cient way to meet with 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vendor representatives in a no-hype, interactive </w:t>
      </w:r>
      <w:r w:rsidR="00B669F2" w:rsidRPr="004D2A72">
        <w:rPr>
          <w:rFonts w:ascii="Calibri" w:hAnsi="Calibri"/>
          <w:color w:val="000000"/>
          <w:sz w:val="18"/>
          <w:szCs w:val="18"/>
        </w:rPr>
        <w:t>environment. A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ttendees </w:t>
      </w:r>
      <w:r w:rsidR="00B669F2" w:rsidRPr="004D2A72">
        <w:rPr>
          <w:rFonts w:ascii="Calibri" w:hAnsi="Calibri"/>
          <w:color w:val="000000"/>
          <w:sz w:val="18"/>
          <w:szCs w:val="18"/>
        </w:rPr>
        <w:t xml:space="preserve">receive 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direct access to technologies and solutions </w:t>
      </w:r>
      <w:r w:rsidR="00B669F2" w:rsidRPr="004D2A72">
        <w:rPr>
          <w:rFonts w:ascii="Calibri" w:hAnsi="Calibri"/>
          <w:color w:val="000000"/>
          <w:sz w:val="18"/>
          <w:szCs w:val="18"/>
        </w:rPr>
        <w:t xml:space="preserve">from company experts. </w:t>
      </w:r>
    </w:p>
    <w:p w14:paraId="6E3D621C" w14:textId="77777777" w:rsidR="00F03372" w:rsidRPr="004D2A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 </w:t>
      </w:r>
    </w:p>
    <w:p w14:paraId="43E9D01F" w14:textId="7F048412" w:rsidR="00F03372" w:rsidRPr="004D2A72" w:rsidRDefault="00B669F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In addition to the knowledge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I</w:t>
      </w:r>
      <w:r w:rsidRPr="004D2A72">
        <w:rPr>
          <w:rFonts w:ascii="Calibri" w:hAnsi="Calibri"/>
          <w:color w:val="000000"/>
          <w:sz w:val="18"/>
          <w:szCs w:val="18"/>
        </w:rPr>
        <w:t>’</w:t>
      </w:r>
      <w:r w:rsidR="00A76E5A" w:rsidRPr="004D2A72">
        <w:rPr>
          <w:rFonts w:ascii="Calibri" w:hAnsi="Calibri"/>
          <w:color w:val="000000"/>
          <w:sz w:val="18"/>
          <w:szCs w:val="18"/>
        </w:rPr>
        <w:t>d</w:t>
      </w:r>
      <w:r w:rsidRPr="004D2A72">
        <w:rPr>
          <w:rFonts w:ascii="Calibri" w:hAnsi="Calibri"/>
          <w:color w:val="000000"/>
          <w:sz w:val="18"/>
          <w:szCs w:val="18"/>
        </w:rPr>
        <w:t xml:space="preserve"> gain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on</w:t>
      </w:r>
      <w:r w:rsidR="006A22FA" w:rsidRPr="004D2A72">
        <w:rPr>
          <w:rFonts w:ascii="Calibri" w:hAnsi="Calibri"/>
          <w:color w:val="000000"/>
          <w:sz w:val="18"/>
          <w:szCs w:val="18"/>
        </w:rPr>
        <w:t>-</w:t>
      </w:r>
      <w:r w:rsidR="00F03372" w:rsidRPr="004D2A72">
        <w:rPr>
          <w:rFonts w:ascii="Calibri" w:hAnsi="Calibri"/>
          <w:color w:val="000000"/>
          <w:sz w:val="18"/>
          <w:szCs w:val="18"/>
        </w:rPr>
        <w:t>site, I</w:t>
      </w:r>
      <w:r w:rsidR="006A22FA" w:rsidRPr="004D2A72">
        <w:rPr>
          <w:rFonts w:ascii="Calibri" w:hAnsi="Calibri"/>
          <w:color w:val="000000"/>
          <w:sz w:val="18"/>
          <w:szCs w:val="18"/>
        </w:rPr>
        <w:t>’</w:t>
      </w:r>
      <w:r w:rsidR="00A76E5A" w:rsidRPr="004D2A72">
        <w:rPr>
          <w:rFonts w:ascii="Calibri" w:hAnsi="Calibri"/>
          <w:color w:val="000000"/>
          <w:sz w:val="18"/>
          <w:szCs w:val="18"/>
        </w:rPr>
        <w:t>d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have access to streaming video</w:t>
      </w:r>
      <w:r w:rsidR="00A76E5A" w:rsidRPr="004D2A72">
        <w:rPr>
          <w:rFonts w:ascii="Calibri" w:hAnsi="Calibri"/>
          <w:color w:val="000000"/>
          <w:sz w:val="18"/>
          <w:szCs w:val="18"/>
        </w:rPr>
        <w:t>s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of all the </w:t>
      </w:r>
      <w:r w:rsidR="0074581B" w:rsidRPr="004D2A72">
        <w:rPr>
          <w:rFonts w:ascii="Calibri" w:hAnsi="Calibri"/>
          <w:color w:val="000000"/>
          <w:sz w:val="18"/>
          <w:szCs w:val="18"/>
        </w:rPr>
        <w:t xml:space="preserve">Gartner analyst-led 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track session presentations for 12 months post-Symposium to </w:t>
      </w:r>
      <w:r w:rsidRPr="004D2A72">
        <w:rPr>
          <w:rFonts w:ascii="Calibri" w:hAnsi="Calibri"/>
          <w:color w:val="000000"/>
          <w:sz w:val="18"/>
          <w:szCs w:val="18"/>
        </w:rPr>
        <w:t xml:space="preserve">share with and </w:t>
      </w:r>
      <w:r w:rsidR="00F03372" w:rsidRPr="004D2A72">
        <w:rPr>
          <w:rFonts w:ascii="Calibri" w:hAnsi="Calibri"/>
          <w:color w:val="000000"/>
          <w:sz w:val="18"/>
          <w:szCs w:val="18"/>
        </w:rPr>
        <w:t>use to educate and train my staff.</w:t>
      </w:r>
    </w:p>
    <w:p w14:paraId="7BE20A27" w14:textId="77777777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</w:p>
    <w:p w14:paraId="57B74D81" w14:textId="502E568C" w:rsidR="00F03372" w:rsidRPr="004D2A72" w:rsidRDefault="00B669F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A</w:t>
      </w:r>
      <w:r w:rsidR="00F03372" w:rsidRPr="004D2A72">
        <w:rPr>
          <w:rFonts w:ascii="Calibri" w:hAnsi="Calibri"/>
          <w:color w:val="000000"/>
          <w:sz w:val="18"/>
          <w:szCs w:val="18"/>
        </w:rPr>
        <w:t>ttending Gartner Symposium/ITxpo would especially help me drive greater outcomes on the</w:t>
      </w:r>
      <w:r w:rsidR="00A76E5A" w:rsidRPr="004D2A72">
        <w:rPr>
          <w:rFonts w:ascii="Calibri" w:hAnsi="Calibri"/>
          <w:color w:val="000000"/>
          <w:sz w:val="18"/>
          <w:szCs w:val="18"/>
        </w:rPr>
        <w:t xml:space="preserve"> following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 projects:</w:t>
      </w:r>
    </w:p>
    <w:p w14:paraId="2E2529BA" w14:textId="77777777" w:rsidR="00F03372" w:rsidRPr="004D2A72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18"/>
          <w:szCs w:val="18"/>
        </w:rPr>
      </w:pPr>
      <w:r w:rsidRPr="004D2A72">
        <w:rPr>
          <w:rFonts w:ascii="Calibri" w:hAnsi="Calibri"/>
          <w:color w:val="FF0000"/>
          <w:sz w:val="18"/>
          <w:szCs w:val="18"/>
        </w:rPr>
        <w:t>- [add project or initiative]</w:t>
      </w:r>
    </w:p>
    <w:p w14:paraId="62BE9292" w14:textId="77777777" w:rsidR="00F03372" w:rsidRPr="004D2A72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18"/>
          <w:szCs w:val="18"/>
        </w:rPr>
      </w:pPr>
      <w:r w:rsidRPr="004D2A72">
        <w:rPr>
          <w:rFonts w:ascii="Calibri" w:hAnsi="Calibri"/>
          <w:color w:val="FF0000"/>
          <w:sz w:val="18"/>
          <w:szCs w:val="18"/>
        </w:rPr>
        <w:t>- [add project or initiative]</w:t>
      </w:r>
    </w:p>
    <w:p w14:paraId="4409C840" w14:textId="77777777" w:rsidR="00F03372" w:rsidRPr="004D2A72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18"/>
          <w:szCs w:val="18"/>
        </w:rPr>
      </w:pPr>
      <w:r w:rsidRPr="004D2A72">
        <w:rPr>
          <w:rFonts w:ascii="Calibri" w:hAnsi="Calibri"/>
          <w:color w:val="FF0000"/>
          <w:sz w:val="18"/>
          <w:szCs w:val="18"/>
        </w:rPr>
        <w:t>- [add project or initiative]</w:t>
      </w:r>
    </w:p>
    <w:p w14:paraId="46541797" w14:textId="1CBB1DCA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</w:p>
    <w:p w14:paraId="2319DB9E" w14:textId="7AFE0766" w:rsidR="00F03372" w:rsidRPr="004D2A72" w:rsidRDefault="00F03372" w:rsidP="00F03372">
      <w:pPr>
        <w:rPr>
          <w:rFonts w:ascii="Calibri" w:hAnsi="Calibri"/>
          <w:sz w:val="18"/>
          <w:szCs w:val="18"/>
        </w:rPr>
      </w:pPr>
      <w:r w:rsidRPr="004D2A72">
        <w:rPr>
          <w:sz w:val="18"/>
          <w:szCs w:val="18"/>
        </w:rPr>
        <w:t>I am seeking approval for the registration fee and travel expenditures.</w:t>
      </w:r>
      <w:r w:rsidR="0004785C" w:rsidRPr="004D2A72">
        <w:rPr>
          <w:sz w:val="18"/>
          <w:szCs w:val="18"/>
        </w:rPr>
        <w:t xml:space="preserve"> </w:t>
      </w:r>
      <w:r w:rsidRPr="004D2A72">
        <w:rPr>
          <w:sz w:val="18"/>
          <w:szCs w:val="18"/>
        </w:rPr>
        <w:t xml:space="preserve">The full conference price is </w:t>
      </w:r>
      <w:r w:rsidR="004D2A72">
        <w:rPr>
          <w:sz w:val="18"/>
          <w:szCs w:val="18"/>
        </w:rPr>
        <w:t>A$4,4</w:t>
      </w:r>
      <w:r w:rsidR="00D41481" w:rsidRPr="004D2A72">
        <w:rPr>
          <w:sz w:val="18"/>
          <w:szCs w:val="18"/>
        </w:rPr>
        <w:t>50</w:t>
      </w:r>
      <w:r w:rsidRPr="004D2A72">
        <w:rPr>
          <w:sz w:val="18"/>
          <w:szCs w:val="18"/>
        </w:rPr>
        <w:t xml:space="preserve"> but </w:t>
      </w:r>
      <w:r w:rsidR="00A76E5A" w:rsidRPr="004D2A72">
        <w:rPr>
          <w:color w:val="FF0000"/>
          <w:sz w:val="18"/>
          <w:szCs w:val="18"/>
        </w:rPr>
        <w:t>[Insert one of the following options]</w:t>
      </w:r>
    </w:p>
    <w:p w14:paraId="320AF51F" w14:textId="7C476295" w:rsidR="00F03372" w:rsidRPr="004D2A72" w:rsidRDefault="00F03372" w:rsidP="00F03372">
      <w:pPr>
        <w:rPr>
          <w:sz w:val="18"/>
          <w:szCs w:val="18"/>
        </w:rPr>
      </w:pPr>
      <w:r w:rsidRPr="004D2A72">
        <w:rPr>
          <w:color w:val="FF0000"/>
          <w:sz w:val="18"/>
          <w:szCs w:val="18"/>
        </w:rPr>
        <w:t>Option A:</w:t>
      </w:r>
      <w:r w:rsidRPr="004D2A72">
        <w:rPr>
          <w:sz w:val="18"/>
          <w:szCs w:val="18"/>
        </w:rPr>
        <w:t xml:space="preserve"> can be </w:t>
      </w:r>
      <w:r w:rsidR="006D5BDF" w:rsidRPr="004D2A72">
        <w:rPr>
          <w:sz w:val="18"/>
          <w:szCs w:val="18"/>
        </w:rPr>
        <w:t xml:space="preserve">reduced </w:t>
      </w:r>
      <w:r w:rsidRPr="004D2A72">
        <w:rPr>
          <w:sz w:val="18"/>
          <w:szCs w:val="18"/>
        </w:rPr>
        <w:t xml:space="preserve">by applying </w:t>
      </w:r>
      <w:r w:rsidR="00337526" w:rsidRPr="004D2A72">
        <w:rPr>
          <w:sz w:val="18"/>
          <w:szCs w:val="18"/>
        </w:rPr>
        <w:t xml:space="preserve">a </w:t>
      </w:r>
      <w:r w:rsidRPr="004D2A72">
        <w:rPr>
          <w:sz w:val="18"/>
          <w:szCs w:val="18"/>
        </w:rPr>
        <w:t xml:space="preserve">prepaid Gartner </w:t>
      </w:r>
      <w:r w:rsidR="0004785C" w:rsidRPr="004D2A72">
        <w:rPr>
          <w:sz w:val="18"/>
          <w:szCs w:val="18"/>
        </w:rPr>
        <w:t>t</w:t>
      </w:r>
      <w:r w:rsidRPr="004D2A72">
        <w:rPr>
          <w:sz w:val="18"/>
          <w:szCs w:val="18"/>
        </w:rPr>
        <w:t>icket(s).</w:t>
      </w:r>
    </w:p>
    <w:p w14:paraId="696A6CFE" w14:textId="7A33F7EE" w:rsidR="00F03372" w:rsidRPr="004D2A72" w:rsidRDefault="00F03372" w:rsidP="00F03372">
      <w:pPr>
        <w:rPr>
          <w:sz w:val="18"/>
          <w:szCs w:val="18"/>
        </w:rPr>
      </w:pPr>
      <w:r w:rsidRPr="004D2A72">
        <w:rPr>
          <w:color w:val="FF0000"/>
          <w:sz w:val="18"/>
          <w:szCs w:val="18"/>
        </w:rPr>
        <w:t>Option B:</w:t>
      </w:r>
      <w:r w:rsidRPr="004D2A72">
        <w:rPr>
          <w:sz w:val="18"/>
          <w:szCs w:val="18"/>
        </w:rPr>
        <w:t xml:space="preserve"> can be significantly reduced by registering through </w:t>
      </w:r>
      <w:r w:rsidR="0004785C" w:rsidRPr="004D2A72">
        <w:rPr>
          <w:sz w:val="18"/>
          <w:szCs w:val="18"/>
        </w:rPr>
        <w:t xml:space="preserve">a </w:t>
      </w:r>
      <w:r w:rsidRPr="004D2A72">
        <w:rPr>
          <w:sz w:val="18"/>
          <w:szCs w:val="18"/>
        </w:rPr>
        <w:t xml:space="preserve">Gartner Account Representative at a discounted rate of </w:t>
      </w:r>
      <w:proofErr w:type="gramStart"/>
      <w:r w:rsidR="004D2A72">
        <w:rPr>
          <w:sz w:val="18"/>
          <w:szCs w:val="18"/>
        </w:rPr>
        <w:t>A$</w:t>
      </w:r>
      <w:proofErr w:type="gramEnd"/>
      <w:r w:rsidR="004D2A72">
        <w:rPr>
          <w:sz w:val="18"/>
          <w:szCs w:val="18"/>
        </w:rPr>
        <w:t>3,9</w:t>
      </w:r>
      <w:bookmarkStart w:id="0" w:name="_GoBack"/>
      <w:bookmarkEnd w:id="0"/>
      <w:r w:rsidR="00D41481" w:rsidRPr="004D2A72">
        <w:rPr>
          <w:sz w:val="18"/>
          <w:szCs w:val="18"/>
        </w:rPr>
        <w:t>00</w:t>
      </w:r>
      <w:r w:rsidR="0004785C" w:rsidRPr="004D2A72">
        <w:rPr>
          <w:sz w:val="18"/>
          <w:szCs w:val="18"/>
        </w:rPr>
        <w:t>.</w:t>
      </w:r>
    </w:p>
    <w:p w14:paraId="7848D92A" w14:textId="232576B9" w:rsidR="00F03372" w:rsidRPr="004D2A72" w:rsidRDefault="00391A2B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 xml:space="preserve">I would be happy </w:t>
      </w:r>
      <w:r w:rsidR="00F03372" w:rsidRPr="004D2A72">
        <w:rPr>
          <w:rFonts w:ascii="Calibri" w:hAnsi="Calibri"/>
          <w:color w:val="000000"/>
          <w:sz w:val="18"/>
          <w:szCs w:val="18"/>
        </w:rPr>
        <w:t>to submit a post</w:t>
      </w:r>
      <w:r w:rsidR="00CC1F89" w:rsidRPr="004D2A72">
        <w:rPr>
          <w:rFonts w:ascii="Calibri" w:hAnsi="Calibri"/>
          <w:color w:val="000000"/>
          <w:sz w:val="18"/>
          <w:szCs w:val="18"/>
        </w:rPr>
        <w:t>-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conference report that </w:t>
      </w:r>
      <w:r w:rsidR="00057294" w:rsidRPr="004D2A72">
        <w:rPr>
          <w:rFonts w:ascii="Calibri" w:hAnsi="Calibri"/>
          <w:color w:val="000000"/>
          <w:sz w:val="18"/>
          <w:szCs w:val="18"/>
        </w:rPr>
        <w:t xml:space="preserve">would </w:t>
      </w:r>
      <w:r w:rsidR="00F03372" w:rsidRPr="004D2A72">
        <w:rPr>
          <w:rFonts w:ascii="Calibri" w:hAnsi="Calibri"/>
          <w:color w:val="000000"/>
          <w:sz w:val="18"/>
          <w:szCs w:val="18"/>
        </w:rPr>
        <w:t>include an executive summary, major take</w:t>
      </w:r>
      <w:r w:rsidR="0004785C" w:rsidRPr="004D2A72">
        <w:rPr>
          <w:rFonts w:ascii="Calibri" w:hAnsi="Calibri"/>
          <w:color w:val="000000"/>
          <w:sz w:val="18"/>
          <w:szCs w:val="18"/>
        </w:rPr>
        <w:t>-</w:t>
      </w:r>
      <w:proofErr w:type="spellStart"/>
      <w:r w:rsidR="00F03372" w:rsidRPr="004D2A72">
        <w:rPr>
          <w:rFonts w:ascii="Calibri" w:hAnsi="Calibri"/>
          <w:color w:val="000000"/>
          <w:sz w:val="18"/>
          <w:szCs w:val="18"/>
        </w:rPr>
        <w:t>aways</w:t>
      </w:r>
      <w:proofErr w:type="spellEnd"/>
      <w:r w:rsidR="00F03372" w:rsidRPr="004D2A72">
        <w:rPr>
          <w:rFonts w:ascii="Calibri" w:hAnsi="Calibri"/>
          <w:color w:val="000000"/>
          <w:sz w:val="18"/>
          <w:szCs w:val="18"/>
        </w:rPr>
        <w:t xml:space="preserve">, tips and a set of recommendations to maximize the return on investments. </w:t>
      </w:r>
      <w:r w:rsidR="00057294" w:rsidRPr="004D2A72">
        <w:rPr>
          <w:rFonts w:ascii="Calibri" w:hAnsi="Calibri"/>
          <w:color w:val="000000"/>
          <w:sz w:val="18"/>
          <w:szCs w:val="18"/>
        </w:rPr>
        <w:t xml:space="preserve">Also, 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I </w:t>
      </w:r>
      <w:r w:rsidR="00057294" w:rsidRPr="004D2A72">
        <w:rPr>
          <w:rFonts w:ascii="Calibri" w:hAnsi="Calibri"/>
          <w:color w:val="000000"/>
          <w:sz w:val="18"/>
          <w:szCs w:val="18"/>
        </w:rPr>
        <w:t xml:space="preserve">would </w:t>
      </w:r>
      <w:r w:rsidR="00F03372" w:rsidRPr="004D2A72">
        <w:rPr>
          <w:rFonts w:ascii="Calibri" w:hAnsi="Calibri"/>
          <w:color w:val="000000"/>
          <w:sz w:val="18"/>
          <w:szCs w:val="18"/>
        </w:rPr>
        <w:t xml:space="preserve">share relevant information with key personnel throughout the </w:t>
      </w:r>
      <w:r w:rsidRPr="004D2A72">
        <w:rPr>
          <w:rFonts w:ascii="Calibri" w:hAnsi="Calibri"/>
          <w:color w:val="000000"/>
          <w:sz w:val="18"/>
          <w:szCs w:val="18"/>
        </w:rPr>
        <w:t>organization</w:t>
      </w:r>
      <w:r w:rsidR="00F03372" w:rsidRPr="004D2A72">
        <w:rPr>
          <w:rFonts w:ascii="Calibri" w:hAnsi="Calibri"/>
          <w:color w:val="000000"/>
          <w:sz w:val="18"/>
          <w:szCs w:val="18"/>
        </w:rPr>
        <w:t>.</w:t>
      </w:r>
    </w:p>
    <w:p w14:paraId="1DC02868" w14:textId="77777777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 </w:t>
      </w:r>
    </w:p>
    <w:p w14:paraId="6FDAD2E7" w14:textId="74CC5138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Thank you for considering this request. I look forward to your re</w:t>
      </w:r>
      <w:r w:rsidR="0004785C" w:rsidRPr="004D2A72">
        <w:rPr>
          <w:rFonts w:ascii="Calibri" w:hAnsi="Calibri"/>
          <w:color w:val="000000"/>
          <w:sz w:val="18"/>
          <w:szCs w:val="18"/>
        </w:rPr>
        <w:t>sponse</w:t>
      </w:r>
      <w:r w:rsidRPr="004D2A72">
        <w:rPr>
          <w:rFonts w:ascii="Calibri" w:hAnsi="Calibri"/>
          <w:color w:val="000000"/>
          <w:sz w:val="18"/>
          <w:szCs w:val="18"/>
        </w:rPr>
        <w:t>.</w:t>
      </w:r>
    </w:p>
    <w:p w14:paraId="38D9DFCE" w14:textId="77777777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 </w:t>
      </w:r>
    </w:p>
    <w:p w14:paraId="196BAD4B" w14:textId="77777777" w:rsidR="00F03372" w:rsidRPr="004D2A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4D2A72">
        <w:rPr>
          <w:rFonts w:ascii="Calibri" w:hAnsi="Calibri"/>
          <w:color w:val="000000"/>
          <w:sz w:val="18"/>
          <w:szCs w:val="18"/>
        </w:rPr>
        <w:t>Regards,</w:t>
      </w:r>
    </w:p>
    <w:p w14:paraId="52E3C659" w14:textId="77777777" w:rsidR="00F03372" w:rsidRPr="004D2A72" w:rsidRDefault="00F03372">
      <w:pPr>
        <w:rPr>
          <w:sz w:val="18"/>
          <w:szCs w:val="18"/>
        </w:rPr>
      </w:pPr>
    </w:p>
    <w:sectPr w:rsidR="00F03372" w:rsidRPr="004D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870C6"/>
    <w:multiLevelType w:val="hybridMultilevel"/>
    <w:tmpl w:val="3EDA83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4785C"/>
    <w:rsid w:val="00057294"/>
    <w:rsid w:val="000B1FF8"/>
    <w:rsid w:val="001560C2"/>
    <w:rsid w:val="00193022"/>
    <w:rsid w:val="001A59E7"/>
    <w:rsid w:val="00337526"/>
    <w:rsid w:val="00391A2B"/>
    <w:rsid w:val="004142A9"/>
    <w:rsid w:val="0041799F"/>
    <w:rsid w:val="004D2A72"/>
    <w:rsid w:val="00580DF5"/>
    <w:rsid w:val="005F2EE0"/>
    <w:rsid w:val="006A22FA"/>
    <w:rsid w:val="006D5BDF"/>
    <w:rsid w:val="0074581B"/>
    <w:rsid w:val="007C407F"/>
    <w:rsid w:val="00882B91"/>
    <w:rsid w:val="00A76E5A"/>
    <w:rsid w:val="00B4304B"/>
    <w:rsid w:val="00B669F2"/>
    <w:rsid w:val="00B938E1"/>
    <w:rsid w:val="00BB5086"/>
    <w:rsid w:val="00BF29F4"/>
    <w:rsid w:val="00C15D4E"/>
    <w:rsid w:val="00CC1F89"/>
    <w:rsid w:val="00D41481"/>
    <w:rsid w:val="00D7155A"/>
    <w:rsid w:val="00DD1903"/>
    <w:rsid w:val="00ED2B0A"/>
    <w:rsid w:val="00F03372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9A7C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2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2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Moore,Sarah</cp:lastModifiedBy>
  <cp:revision>7</cp:revision>
  <dcterms:created xsi:type="dcterms:W3CDTF">2015-11-02T20:22:00Z</dcterms:created>
  <dcterms:modified xsi:type="dcterms:W3CDTF">2017-12-13T22:57:00Z</dcterms:modified>
</cp:coreProperties>
</file>