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B78D" w14:textId="77777777" w:rsidR="006B46C5" w:rsidRPr="006B46C5" w:rsidRDefault="006B46C5" w:rsidP="006B46C5">
      <w:pPr>
        <w:rPr>
          <w:rFonts w:ascii="Times New Roman" w:hAnsi="Times New Roman" w:cs="Times New Roman"/>
          <w:b/>
          <w:bCs/>
          <w:sz w:val="36"/>
          <w:szCs w:val="36"/>
        </w:rPr>
      </w:pPr>
      <w:r w:rsidRPr="006B46C5">
        <w:rPr>
          <w:rFonts w:ascii="Times New Roman" w:hAnsi="Times New Roman" w:cs="Times New Roman"/>
          <w:b/>
          <w:bCs/>
          <w:sz w:val="36"/>
          <w:szCs w:val="36"/>
        </w:rPr>
        <w:t>1. Smart Home Automation System: Intelligent Agent Analysis</w:t>
      </w:r>
    </w:p>
    <w:p w14:paraId="6FC95CE2"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t>A. Explanation and Functionality of Agent Types</w:t>
      </w:r>
    </w:p>
    <w:p w14:paraId="1AFD40F1" w14:textId="77777777" w:rsidR="006B46C5" w:rsidRPr="006B46C5" w:rsidRDefault="006B46C5" w:rsidP="006B46C5">
      <w:pPr>
        <w:numPr>
          <w:ilvl w:val="0"/>
          <w:numId w:val="1"/>
        </w:numPr>
        <w:rPr>
          <w:rFonts w:ascii="Times New Roman" w:hAnsi="Times New Roman" w:cs="Times New Roman"/>
        </w:rPr>
      </w:pPr>
      <w:r w:rsidRPr="006B46C5">
        <w:rPr>
          <w:rFonts w:ascii="Times New Roman" w:hAnsi="Times New Roman" w:cs="Times New Roman"/>
          <w:b/>
          <w:bCs/>
        </w:rPr>
        <w:t>Simple Reflex Agent:</w:t>
      </w:r>
    </w:p>
    <w:p w14:paraId="00B11454"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 xml:space="preserve">Mechanism: Selects actions based entirely on the current percept, ignoring the history of </w:t>
      </w:r>
      <w:proofErr w:type="spellStart"/>
      <w:r w:rsidRPr="006B46C5">
        <w:rPr>
          <w:rFonts w:ascii="Times New Roman" w:hAnsi="Times New Roman" w:cs="Times New Roman"/>
        </w:rPr>
        <w:t>percepts</w:t>
      </w:r>
      <w:proofErr w:type="spellEnd"/>
      <w:r w:rsidRPr="006B46C5">
        <w:rPr>
          <w:rFonts w:ascii="Times New Roman" w:hAnsi="Times New Roman" w:cs="Times New Roman"/>
        </w:rPr>
        <w:t>, using condition-action rules.</w:t>
      </w:r>
    </w:p>
    <w:p w14:paraId="24658587"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Smart Home Functionality: Operates via direct triggers. For example, “If motion is detected, then turn on the lights.” It reacts instantly to immediate sensor inputs without retaining state.</w:t>
      </w:r>
    </w:p>
    <w:p w14:paraId="65C0498F" w14:textId="77777777" w:rsidR="006B46C5" w:rsidRPr="006B46C5" w:rsidRDefault="006B46C5" w:rsidP="006B46C5">
      <w:pPr>
        <w:numPr>
          <w:ilvl w:val="0"/>
          <w:numId w:val="1"/>
        </w:numPr>
        <w:rPr>
          <w:rFonts w:ascii="Times New Roman" w:hAnsi="Times New Roman" w:cs="Times New Roman"/>
        </w:rPr>
      </w:pPr>
      <w:r w:rsidRPr="006B46C5">
        <w:rPr>
          <w:rFonts w:ascii="Times New Roman" w:hAnsi="Times New Roman" w:cs="Times New Roman"/>
          <w:b/>
          <w:bCs/>
        </w:rPr>
        <w:t>Model-Based Reflex Agent:</w:t>
      </w:r>
    </w:p>
    <w:p w14:paraId="1CD2DD2A"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Mechanism: Maintains an internal state to track aspects of the world that are unobserved or changing over time, using a model of how the world works.</w:t>
      </w:r>
    </w:p>
    <w:p w14:paraId="607B46C2"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Smart Home Functionality: Remembers past states and trends. For example, it tracks whether the user prefers lights off when the room has been vacant for a specific duration, rather than just reacting instantly to a temporary drop in motion signals.</w:t>
      </w:r>
    </w:p>
    <w:p w14:paraId="74566AA6" w14:textId="77777777" w:rsidR="006B46C5" w:rsidRPr="006B46C5" w:rsidRDefault="006B46C5" w:rsidP="006B46C5">
      <w:pPr>
        <w:numPr>
          <w:ilvl w:val="0"/>
          <w:numId w:val="1"/>
        </w:numPr>
        <w:rPr>
          <w:rFonts w:ascii="Times New Roman" w:hAnsi="Times New Roman" w:cs="Times New Roman"/>
        </w:rPr>
      </w:pPr>
      <w:r w:rsidRPr="006B46C5">
        <w:rPr>
          <w:rFonts w:ascii="Times New Roman" w:hAnsi="Times New Roman" w:cs="Times New Roman"/>
          <w:b/>
          <w:bCs/>
        </w:rPr>
        <w:t>Goal-Based Agent:</w:t>
      </w:r>
    </w:p>
    <w:p w14:paraId="32464AE8"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 xml:space="preserve">Mechanism: Operates using explicit goals describing situations that are desirable. It combines goal information with environmental </w:t>
      </w:r>
      <w:proofErr w:type="spellStart"/>
      <w:r w:rsidRPr="006B46C5">
        <w:rPr>
          <w:rFonts w:ascii="Times New Roman" w:hAnsi="Times New Roman" w:cs="Times New Roman"/>
        </w:rPr>
        <w:t>modeling</w:t>
      </w:r>
      <w:proofErr w:type="spellEnd"/>
      <w:r w:rsidRPr="006B46C5">
        <w:rPr>
          <w:rFonts w:ascii="Times New Roman" w:hAnsi="Times New Roman" w:cs="Times New Roman"/>
        </w:rPr>
        <w:t xml:space="preserve"> to choose actions that achieve the goal.</w:t>
      </w:r>
    </w:p>
    <w:p w14:paraId="4DB46FA3"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Smart Home Functionality: Plans actions to reach a specific target state. For example, “Adjust AC settings until the indoor temperature reaches exactly 22°C by 7:00 PM.” It evaluates multiple steps to satisfy that specific target condition.</w:t>
      </w:r>
    </w:p>
    <w:p w14:paraId="1E2B9363" w14:textId="77777777" w:rsidR="006B46C5" w:rsidRPr="006B46C5" w:rsidRDefault="006B46C5" w:rsidP="006B46C5">
      <w:pPr>
        <w:numPr>
          <w:ilvl w:val="0"/>
          <w:numId w:val="1"/>
        </w:numPr>
        <w:rPr>
          <w:rFonts w:ascii="Times New Roman" w:hAnsi="Times New Roman" w:cs="Times New Roman"/>
        </w:rPr>
      </w:pPr>
      <w:r w:rsidRPr="006B46C5">
        <w:rPr>
          <w:rFonts w:ascii="Times New Roman" w:hAnsi="Times New Roman" w:cs="Times New Roman"/>
          <w:b/>
          <w:bCs/>
        </w:rPr>
        <w:t>Utility-Based Agent:</w:t>
      </w:r>
    </w:p>
    <w:p w14:paraId="08C20845"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Mechanism: Evaluates actions not just on whether they achieve a goal, but how well they satisfy a general preference or happiness metric (utility function) when multiple trade-offs exist.</w:t>
      </w:r>
    </w:p>
    <w:p w14:paraId="16C4079A" w14:textId="77777777" w:rsidR="006B46C5" w:rsidRPr="006B46C5" w:rsidRDefault="006B46C5" w:rsidP="006B46C5">
      <w:pPr>
        <w:numPr>
          <w:ilvl w:val="1"/>
          <w:numId w:val="1"/>
        </w:numPr>
        <w:rPr>
          <w:rFonts w:ascii="Times New Roman" w:hAnsi="Times New Roman" w:cs="Times New Roman"/>
        </w:rPr>
      </w:pPr>
      <w:r w:rsidRPr="006B46C5">
        <w:rPr>
          <w:rFonts w:ascii="Times New Roman" w:hAnsi="Times New Roman" w:cs="Times New Roman"/>
        </w:rPr>
        <w:t>Smart Home Functionality: Balances competing objectives like comfort, energy savings, and security. For example, it weighs the utility of lowering the temperature for comfort against the disutility of high electricity costs, finding the optimal balance rather than just a binary goal.</w:t>
      </w:r>
    </w:p>
    <w:p w14:paraId="79644BD3"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t>B. Justification of the Most Effective Approach</w:t>
      </w:r>
    </w:p>
    <w:p w14:paraId="17BDD64A" w14:textId="77777777" w:rsidR="006B46C5" w:rsidRPr="006B46C5" w:rsidRDefault="006B46C5" w:rsidP="006B46C5">
      <w:pPr>
        <w:rPr>
          <w:rFonts w:ascii="Times New Roman" w:hAnsi="Times New Roman" w:cs="Times New Roman"/>
        </w:rPr>
      </w:pPr>
      <w:r w:rsidRPr="006B46C5">
        <w:rPr>
          <w:rFonts w:ascii="Times New Roman" w:hAnsi="Times New Roman" w:cs="Times New Roman"/>
        </w:rPr>
        <w:t xml:space="preserve">A </w:t>
      </w:r>
      <w:r w:rsidRPr="006B46C5">
        <w:rPr>
          <w:rFonts w:ascii="Times New Roman" w:hAnsi="Times New Roman" w:cs="Times New Roman"/>
          <w:b/>
          <w:bCs/>
        </w:rPr>
        <w:t>Utility-Based Agent</w:t>
      </w:r>
      <w:r w:rsidRPr="006B46C5">
        <w:rPr>
          <w:rFonts w:ascii="Times New Roman" w:hAnsi="Times New Roman" w:cs="Times New Roman"/>
        </w:rPr>
        <w:t xml:space="preserve"> (or a </w:t>
      </w:r>
      <w:r w:rsidRPr="006B46C5">
        <w:rPr>
          <w:rFonts w:ascii="Times New Roman" w:hAnsi="Times New Roman" w:cs="Times New Roman"/>
          <w:b/>
          <w:bCs/>
        </w:rPr>
        <w:t>Hybrid Utility-Model-Based Approach</w:t>
      </w:r>
      <w:r w:rsidRPr="006B46C5">
        <w:rPr>
          <w:rFonts w:ascii="Times New Roman" w:hAnsi="Times New Roman" w:cs="Times New Roman"/>
        </w:rPr>
        <w:t>) is the most effective for this system.</w:t>
      </w:r>
    </w:p>
    <w:p w14:paraId="68D29971" w14:textId="77777777" w:rsidR="006B46C5" w:rsidRDefault="006B46C5" w:rsidP="006B46C5">
      <w:pPr>
        <w:numPr>
          <w:ilvl w:val="0"/>
          <w:numId w:val="2"/>
        </w:numPr>
        <w:rPr>
          <w:rFonts w:ascii="Times New Roman" w:hAnsi="Times New Roman" w:cs="Times New Roman"/>
        </w:rPr>
      </w:pPr>
      <w:r w:rsidRPr="006B46C5">
        <w:rPr>
          <w:rFonts w:ascii="Times New Roman" w:hAnsi="Times New Roman" w:cs="Times New Roman"/>
          <w:b/>
          <w:bCs/>
        </w:rPr>
        <w:lastRenderedPageBreak/>
        <w:t>Why:</w:t>
      </w:r>
      <w:r w:rsidRPr="006B46C5">
        <w:rPr>
          <w:rFonts w:ascii="Times New Roman" w:hAnsi="Times New Roman" w:cs="Times New Roman"/>
        </w:rPr>
        <w:t xml:space="preserve"> A smart home cannot rely on rigid condition-action rules (Simple Reflex) or binary goals alone because comfort, energy efficiency, and security involve continuous trade-offs. For instance, cooling a house to maximum comfort maximizes comfort utility but minimizes energy efficiency utility. A utility-based agent calculates a quantitative score for various configurations, allowing it to adapt dynamically to user preferences, minimize power bills, and maintain optimal security simultaneously.</w:t>
      </w:r>
    </w:p>
    <w:p w14:paraId="7AF3E059" w14:textId="77777777" w:rsidR="006B46C5" w:rsidRPr="006B46C5" w:rsidRDefault="006B46C5" w:rsidP="006B46C5">
      <w:pPr>
        <w:rPr>
          <w:rFonts w:ascii="Times New Roman" w:hAnsi="Times New Roman" w:cs="Times New Roman"/>
          <w:b/>
          <w:bCs/>
          <w:sz w:val="36"/>
          <w:szCs w:val="36"/>
        </w:rPr>
      </w:pPr>
      <w:r w:rsidRPr="006B46C5">
        <w:rPr>
          <w:rFonts w:ascii="Times New Roman" w:hAnsi="Times New Roman" w:cs="Times New Roman"/>
          <w:b/>
          <w:bCs/>
          <w:sz w:val="36"/>
          <w:szCs w:val="36"/>
        </w:rPr>
        <w:t>2. Unknown Maze Navigation: Search Strategies and Agent Design</w:t>
      </w:r>
    </w:p>
    <w:p w14:paraId="78F2A812"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t>A. Uninformed Search Strategies in Unknown Mazes</w:t>
      </w:r>
    </w:p>
    <w:p w14:paraId="1026B08E" w14:textId="77777777" w:rsidR="006B46C5" w:rsidRPr="006B46C5" w:rsidRDefault="006B46C5" w:rsidP="006B46C5">
      <w:pPr>
        <w:numPr>
          <w:ilvl w:val="0"/>
          <w:numId w:val="3"/>
        </w:numPr>
        <w:rPr>
          <w:rFonts w:ascii="Times New Roman" w:hAnsi="Times New Roman" w:cs="Times New Roman"/>
        </w:rPr>
      </w:pPr>
      <w:r w:rsidRPr="006B46C5">
        <w:rPr>
          <w:rFonts w:ascii="Times New Roman" w:hAnsi="Times New Roman" w:cs="Times New Roman"/>
          <w:b/>
          <w:bCs/>
        </w:rPr>
        <w:t>Uniform Cost Search (UCS):</w:t>
      </w:r>
    </w:p>
    <w:p w14:paraId="374FEE5C" w14:textId="6BB242A7" w:rsidR="006B46C5" w:rsidRPr="006B46C5" w:rsidRDefault="006B46C5" w:rsidP="006B46C5">
      <w:pPr>
        <w:numPr>
          <w:ilvl w:val="1"/>
          <w:numId w:val="3"/>
        </w:numPr>
        <w:rPr>
          <w:rFonts w:ascii="Times New Roman" w:hAnsi="Times New Roman" w:cs="Times New Roman"/>
        </w:rPr>
      </w:pPr>
      <w:r w:rsidRPr="006B46C5">
        <w:rPr>
          <w:rFonts w:ascii="Times New Roman" w:hAnsi="Times New Roman" w:cs="Times New Roman"/>
        </w:rPr>
        <w:t xml:space="preserve">Mechanism: Expands the lowest-cost node first, defined by path cost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n</m:t>
            </m:r>
          </m:e>
        </m:d>
      </m:oMath>
      <w:r w:rsidRPr="006B46C5">
        <w:rPr>
          <w:rFonts w:ascii="Times New Roman" w:hAnsi="Times New Roman" w:cs="Times New Roman"/>
        </w:rPr>
        <w:t>.</w:t>
      </w:r>
    </w:p>
    <w:p w14:paraId="107810CC" w14:textId="77777777" w:rsidR="006B46C5" w:rsidRPr="006B46C5" w:rsidRDefault="006B46C5" w:rsidP="006B46C5">
      <w:pPr>
        <w:numPr>
          <w:ilvl w:val="1"/>
          <w:numId w:val="3"/>
        </w:numPr>
        <w:rPr>
          <w:rFonts w:ascii="Times New Roman" w:hAnsi="Times New Roman" w:cs="Times New Roman"/>
        </w:rPr>
      </w:pPr>
      <w:r w:rsidRPr="006B46C5">
        <w:rPr>
          <w:rFonts w:ascii="Times New Roman" w:hAnsi="Times New Roman" w:cs="Times New Roman"/>
        </w:rPr>
        <w:t>Application: Finds the optimal path if step costs vary (e.g., rough terrain vs. smooth floor).</w:t>
      </w:r>
    </w:p>
    <w:p w14:paraId="69291FA0" w14:textId="77777777" w:rsidR="006B46C5" w:rsidRPr="006B46C5" w:rsidRDefault="006B46C5" w:rsidP="006B46C5">
      <w:pPr>
        <w:numPr>
          <w:ilvl w:val="0"/>
          <w:numId w:val="3"/>
        </w:numPr>
        <w:rPr>
          <w:rFonts w:ascii="Times New Roman" w:hAnsi="Times New Roman" w:cs="Times New Roman"/>
        </w:rPr>
      </w:pPr>
      <w:r w:rsidRPr="006B46C5">
        <w:rPr>
          <w:rFonts w:ascii="Times New Roman" w:hAnsi="Times New Roman" w:cs="Times New Roman"/>
          <w:b/>
          <w:bCs/>
        </w:rPr>
        <w:t>Iterative Deepening Search (IDS):</w:t>
      </w:r>
    </w:p>
    <w:p w14:paraId="69AF1BD5" w14:textId="77777777" w:rsidR="006B46C5" w:rsidRPr="006B46C5" w:rsidRDefault="006B46C5" w:rsidP="006B46C5">
      <w:pPr>
        <w:numPr>
          <w:ilvl w:val="1"/>
          <w:numId w:val="3"/>
        </w:numPr>
        <w:rPr>
          <w:rFonts w:ascii="Times New Roman" w:hAnsi="Times New Roman" w:cs="Times New Roman"/>
        </w:rPr>
      </w:pPr>
      <w:r w:rsidRPr="006B46C5">
        <w:rPr>
          <w:rFonts w:ascii="Times New Roman" w:hAnsi="Times New Roman" w:cs="Times New Roman"/>
        </w:rPr>
        <w:t>Mechanism: Gradually increases a depth limit, repeatedly running Depth-First Search until the goal is found.</w:t>
      </w:r>
    </w:p>
    <w:p w14:paraId="7DCBAAFE" w14:textId="77777777" w:rsidR="006B46C5" w:rsidRPr="006B46C5" w:rsidRDefault="006B46C5" w:rsidP="006B46C5">
      <w:pPr>
        <w:numPr>
          <w:ilvl w:val="1"/>
          <w:numId w:val="3"/>
        </w:numPr>
        <w:rPr>
          <w:rFonts w:ascii="Times New Roman" w:hAnsi="Times New Roman" w:cs="Times New Roman"/>
        </w:rPr>
      </w:pPr>
      <w:r w:rsidRPr="006B46C5">
        <w:rPr>
          <w:rFonts w:ascii="Times New Roman" w:hAnsi="Times New Roman" w:cs="Times New Roman"/>
        </w:rPr>
        <w:t>Application: Explores unknown trees or graphs level-by-level without requiring massive memory.</w:t>
      </w:r>
    </w:p>
    <w:p w14:paraId="096BD2B4"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t>B. Advantages, Disadvantages, and Complexities</w:t>
      </w:r>
    </w:p>
    <w:tbl>
      <w:tblPr>
        <w:tblW w:w="10340" w:type="dxa"/>
        <w:tblCellSpacing w:w="15" w:type="dxa"/>
        <w:tblCellMar>
          <w:top w:w="15" w:type="dxa"/>
          <w:left w:w="15" w:type="dxa"/>
          <w:bottom w:w="15" w:type="dxa"/>
          <w:right w:w="15" w:type="dxa"/>
        </w:tblCellMar>
        <w:tblLook w:val="04A0" w:firstRow="1" w:lastRow="0" w:firstColumn="1" w:lastColumn="0" w:noHBand="0" w:noVBand="1"/>
      </w:tblPr>
      <w:tblGrid>
        <w:gridCol w:w="1578"/>
        <w:gridCol w:w="1648"/>
        <w:gridCol w:w="1651"/>
        <w:gridCol w:w="2061"/>
        <w:gridCol w:w="3402"/>
      </w:tblGrid>
      <w:tr w:rsidR="006B46C5" w:rsidRPr="006B46C5" w14:paraId="45CA7C70" w14:textId="77777777" w:rsidTr="006B46C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F03C2"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Search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FDE14"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76C5F"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Space Complexity</w:t>
            </w:r>
          </w:p>
        </w:tc>
        <w:tc>
          <w:tcPr>
            <w:tcW w:w="2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560D0"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Advantages</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FDF69"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Disadvantages</w:t>
            </w:r>
          </w:p>
        </w:tc>
      </w:tr>
      <w:tr w:rsidR="006B46C5" w:rsidRPr="006B46C5" w14:paraId="35F87DD3" w14:textId="77777777" w:rsidTr="006B46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49E7F"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Uniform Cost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11E64" w14:textId="18C8688B" w:rsidR="006B46C5" w:rsidRPr="006B46C5" w:rsidRDefault="006B46C5" w:rsidP="006B46C5">
            <w:pPr>
              <w:rPr>
                <w:rFonts w:ascii="Times New Roman" w:hAnsi="Times New Roman" w:cs="Times New Roman"/>
              </w:rPr>
            </w:pPr>
            <m:oMathPara>
              <m:oMath>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b</m:t>
                        </m:r>
                      </m:e>
                      <m:sup>
                        <m:r>
                          <m:rPr>
                            <m:sty m:val="p"/>
                          </m:rPr>
                          <w:rPr>
                            <w:rFonts w:ascii="Cambria Math" w:hAnsi="Cambria Math" w:cs="Times New Roman"/>
                          </w:rPr>
                          <m:t>1+</m:t>
                        </m:r>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/ϵ</m:t>
                            </m:r>
                          </m:e>
                        </m:d>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7BB44" w14:textId="67BED938" w:rsidR="006B46C5" w:rsidRPr="006B46C5" w:rsidRDefault="006B46C5" w:rsidP="006B46C5">
            <w:pPr>
              <w:rPr>
                <w:rFonts w:ascii="Times New Roman" w:hAnsi="Times New Roman" w:cs="Times New Roman"/>
              </w:rPr>
            </w:pPr>
            <m:oMathPara>
              <m:oMath>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b</m:t>
                        </m:r>
                      </m:e>
                      <m:sup>
                        <m:r>
                          <m:rPr>
                            <m:sty m:val="p"/>
                          </m:rPr>
                          <w:rPr>
                            <w:rFonts w:ascii="Cambria Math" w:hAnsi="Cambria Math" w:cs="Times New Roman"/>
                          </w:rPr>
                          <m:t>1+</m:t>
                        </m:r>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/ϵ</m:t>
                            </m:r>
                          </m:e>
                        </m:d>
                      </m:sup>
                    </m:sSup>
                  </m:e>
                </m:d>
              </m:oMath>
            </m:oMathPara>
          </w:p>
        </w:tc>
        <w:tc>
          <w:tcPr>
            <w:tcW w:w="2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10D7" w14:textId="43052F13" w:rsidR="006B46C5" w:rsidRPr="006B46C5" w:rsidRDefault="006B46C5" w:rsidP="006B46C5">
            <w:pPr>
              <w:rPr>
                <w:rFonts w:ascii="Times New Roman" w:hAnsi="Times New Roman" w:cs="Times New Roman"/>
              </w:rPr>
            </w:pPr>
            <w:r w:rsidRPr="006B46C5">
              <w:rPr>
                <w:rFonts w:ascii="Times New Roman" w:hAnsi="Times New Roman" w:cs="Times New Roman"/>
              </w:rPr>
              <w:t xml:space="preserve">Guaranteed optimal path for varying step costs; complete if step cost </w:t>
            </w:r>
            <m:oMath>
              <m:r>
                <m:rPr>
                  <m:sty m:val="p"/>
                </m:rPr>
                <w:rPr>
                  <w:rFonts w:ascii="Cambria Math" w:hAnsi="Cambria Math" w:cs="Times New Roman"/>
                </w:rPr>
                <m:t>ϵ&gt;0</m:t>
              </m:r>
            </m:oMath>
            <w:r w:rsidRPr="006B46C5">
              <w:rPr>
                <w:rFonts w:ascii="Times New Roman" w:hAnsi="Times New Roman" w:cs="Times New Roman"/>
              </w:rPr>
              <w:t>.</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B1318" w14:textId="77777777" w:rsidR="006B46C5" w:rsidRPr="006B46C5" w:rsidRDefault="006B46C5" w:rsidP="006B46C5">
            <w:pPr>
              <w:rPr>
                <w:rFonts w:ascii="Times New Roman" w:hAnsi="Times New Roman" w:cs="Times New Roman"/>
              </w:rPr>
            </w:pPr>
            <w:r w:rsidRPr="006B46C5">
              <w:rPr>
                <w:rFonts w:ascii="Times New Roman" w:hAnsi="Times New Roman" w:cs="Times New Roman"/>
              </w:rPr>
              <w:t>High memory and time consumption; expands all nodes in circles around the start if costs are uniform.</w:t>
            </w:r>
          </w:p>
        </w:tc>
      </w:tr>
      <w:tr w:rsidR="006B46C5" w:rsidRPr="006B46C5" w14:paraId="30C484E0" w14:textId="77777777" w:rsidTr="006B46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FD61B" w14:textId="77777777" w:rsidR="006B46C5" w:rsidRPr="006B46C5" w:rsidRDefault="006B46C5" w:rsidP="006B46C5">
            <w:pPr>
              <w:rPr>
                <w:rFonts w:ascii="Times New Roman" w:hAnsi="Times New Roman" w:cs="Times New Roman"/>
              </w:rPr>
            </w:pPr>
            <w:r w:rsidRPr="006B46C5">
              <w:rPr>
                <w:rFonts w:ascii="Times New Roman" w:hAnsi="Times New Roman" w:cs="Times New Roman"/>
                <w:b/>
                <w:bCs/>
              </w:rPr>
              <w:t>Iterative Deepening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5841B" w14:textId="53E121B9" w:rsidR="006B46C5" w:rsidRPr="006B46C5" w:rsidRDefault="006B46C5" w:rsidP="006B46C5">
            <w:pPr>
              <w:rPr>
                <w:rFonts w:ascii="Times New Roman" w:hAnsi="Times New Roman" w:cs="Times New Roman"/>
              </w:rPr>
            </w:pPr>
            <m:oMathPara>
              <m:oMath>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b</m:t>
                        </m:r>
                      </m:e>
                      <m:sup>
                        <m:r>
                          <m:rPr>
                            <m:sty m:val="p"/>
                          </m:rPr>
                          <w:rPr>
                            <w:rFonts w:ascii="Cambria Math" w:hAnsi="Cambria Math" w:cs="Times New Roman"/>
                          </w:rPr>
                          <m:t>d</m:t>
                        </m:r>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9BF6D" w14:textId="49564FC7" w:rsidR="006B46C5" w:rsidRPr="006B46C5" w:rsidRDefault="006B46C5" w:rsidP="006B46C5">
            <w:pPr>
              <w:rPr>
                <w:rFonts w:ascii="Times New Roman" w:hAnsi="Times New Roman" w:cs="Times New Roman"/>
              </w:rPr>
            </w:pPr>
            <m:oMathPara>
              <m:oMath>
                <m:r>
                  <m:rPr>
                    <m:sty m:val="p"/>
                  </m:rPr>
                  <w:rPr>
                    <w:rFonts w:ascii="Cambria Math" w:hAnsi="Cambria Math" w:cs="Times New Roman"/>
                  </w:rPr>
                  <m:t>O</m:t>
                </m:r>
                <m:d>
                  <m:dPr>
                    <m:ctrlPr>
                      <w:rPr>
                        <w:rFonts w:ascii="Cambria Math" w:hAnsi="Cambria Math" w:cs="Times New Roman"/>
                      </w:rPr>
                    </m:ctrlPr>
                  </m:dPr>
                  <m:e>
                    <m:r>
                      <m:rPr>
                        <m:sty m:val="p"/>
                      </m:rPr>
                      <w:rPr>
                        <w:rFonts w:ascii="Cambria Math" w:hAnsi="Cambria Math" w:cs="Times New Roman"/>
                      </w:rPr>
                      <m:t>bd</m:t>
                    </m:r>
                  </m:e>
                </m:d>
              </m:oMath>
            </m:oMathPara>
          </w:p>
        </w:tc>
        <w:tc>
          <w:tcPr>
            <w:tcW w:w="2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1743F" w14:textId="0888D4B0" w:rsidR="006B46C5" w:rsidRPr="006B46C5" w:rsidRDefault="006B46C5" w:rsidP="006B46C5">
            <w:pPr>
              <w:rPr>
                <w:rFonts w:ascii="Times New Roman" w:hAnsi="Times New Roman" w:cs="Times New Roman"/>
              </w:rPr>
            </w:pPr>
            <w:r w:rsidRPr="006B46C5">
              <w:rPr>
                <w:rFonts w:ascii="Times New Roman" w:hAnsi="Times New Roman" w:cs="Times New Roman"/>
              </w:rPr>
              <w:t>Memory efficient (</w:t>
            </w:r>
            <m:oMath>
              <m:r>
                <m:rPr>
                  <m:sty m:val="p"/>
                </m:rPr>
                <w:rPr>
                  <w:rFonts w:ascii="Cambria Math" w:hAnsi="Cambria Math" w:cs="Times New Roman"/>
                </w:rPr>
                <m:t>O</m:t>
              </m:r>
              <m:d>
                <m:dPr>
                  <m:ctrlPr>
                    <w:rPr>
                      <w:rFonts w:ascii="Cambria Math" w:hAnsi="Cambria Math" w:cs="Times New Roman"/>
                    </w:rPr>
                  </m:ctrlPr>
                </m:dPr>
                <m:e>
                  <m:r>
                    <m:rPr>
                      <m:sty m:val="p"/>
                    </m:rPr>
                    <w:rPr>
                      <w:rFonts w:ascii="Cambria Math" w:hAnsi="Cambria Math" w:cs="Times New Roman"/>
                    </w:rPr>
                    <m:t>bd</m:t>
                  </m:r>
                </m:e>
              </m:d>
            </m:oMath>
            <w:r w:rsidRPr="006B46C5">
              <w:rPr>
                <w:rFonts w:ascii="Times New Roman" w:hAnsi="Times New Roman" w:cs="Times New Roman"/>
              </w:rPr>
              <w:t>); optimal for unit step costs; explores exhaustively.</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387A" w14:textId="297A8A87" w:rsidR="006B46C5" w:rsidRPr="006B46C5" w:rsidRDefault="006B46C5" w:rsidP="006B46C5">
            <w:pPr>
              <w:rPr>
                <w:rFonts w:ascii="Times New Roman" w:hAnsi="Times New Roman" w:cs="Times New Roman"/>
              </w:rPr>
            </w:pPr>
            <w:r w:rsidRPr="006B46C5">
              <w:rPr>
                <w:rFonts w:ascii="Times New Roman" w:hAnsi="Times New Roman" w:cs="Times New Roman"/>
              </w:rPr>
              <w:t xml:space="preserve">Redundant generation of states at each iteration; inefficient if branching factor </w:t>
            </w:r>
            <m:oMath>
              <m:r>
                <m:rPr>
                  <m:sty m:val="p"/>
                </m:rPr>
                <w:rPr>
                  <w:rFonts w:ascii="Cambria Math" w:hAnsi="Cambria Math" w:cs="Times New Roman"/>
                </w:rPr>
                <m:t>b</m:t>
              </m:r>
            </m:oMath>
            <w:r w:rsidRPr="006B46C5">
              <w:rPr>
                <w:rFonts w:ascii="Times New Roman" w:hAnsi="Times New Roman" w:cs="Times New Roman"/>
              </w:rPr>
              <w:t xml:space="preserve"> is very high.</w:t>
            </w:r>
          </w:p>
        </w:tc>
      </w:tr>
    </w:tbl>
    <w:p w14:paraId="3934E26E"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lastRenderedPageBreak/>
        <w:t>C. Relation to Intelligent Agents and Decision-Making</w:t>
      </w:r>
    </w:p>
    <w:p w14:paraId="3CDF7366" w14:textId="77777777" w:rsidR="006B46C5" w:rsidRPr="006B46C5" w:rsidRDefault="006B46C5" w:rsidP="006B46C5">
      <w:pPr>
        <w:numPr>
          <w:ilvl w:val="0"/>
          <w:numId w:val="4"/>
        </w:numPr>
        <w:rPr>
          <w:rFonts w:ascii="Times New Roman" w:hAnsi="Times New Roman" w:cs="Times New Roman"/>
        </w:rPr>
      </w:pPr>
      <w:r w:rsidRPr="006B46C5">
        <w:rPr>
          <w:rFonts w:ascii="Times New Roman" w:hAnsi="Times New Roman" w:cs="Times New Roman"/>
          <w:b/>
          <w:bCs/>
        </w:rPr>
        <w:t>Agent Design Impact:</w:t>
      </w:r>
      <w:r w:rsidRPr="006B46C5">
        <w:rPr>
          <w:rFonts w:ascii="Times New Roman" w:hAnsi="Times New Roman" w:cs="Times New Roman"/>
        </w:rPr>
        <w:t xml:space="preserve"> In an unknown environment, a </w:t>
      </w:r>
      <w:r w:rsidRPr="006B46C5">
        <w:rPr>
          <w:rFonts w:ascii="Times New Roman" w:hAnsi="Times New Roman" w:cs="Times New Roman"/>
          <w:b/>
          <w:bCs/>
        </w:rPr>
        <w:t>Learning or Knowledge-Based Agent</w:t>
      </w:r>
      <w:r w:rsidRPr="006B46C5">
        <w:rPr>
          <w:rFonts w:ascii="Times New Roman" w:hAnsi="Times New Roman" w:cs="Times New Roman"/>
        </w:rPr>
        <w:t xml:space="preserve"> is required. Unlike a simple reflex agent that would get trapped in dead ends, an agent tracking its explored states builds an internal graph representation of the maze.</w:t>
      </w:r>
    </w:p>
    <w:p w14:paraId="635AD6EF" w14:textId="77777777" w:rsidR="006B46C5" w:rsidRPr="006B46C5" w:rsidRDefault="006B46C5" w:rsidP="006B46C5">
      <w:pPr>
        <w:numPr>
          <w:ilvl w:val="0"/>
          <w:numId w:val="4"/>
        </w:numPr>
        <w:rPr>
          <w:rFonts w:ascii="Times New Roman" w:hAnsi="Times New Roman" w:cs="Times New Roman"/>
        </w:rPr>
      </w:pPr>
      <w:r w:rsidRPr="006B46C5">
        <w:rPr>
          <w:rFonts w:ascii="Times New Roman" w:hAnsi="Times New Roman" w:cs="Times New Roman"/>
          <w:b/>
          <w:bCs/>
        </w:rPr>
        <w:t>Decision-Making:</w:t>
      </w:r>
      <w:r w:rsidRPr="006B46C5">
        <w:rPr>
          <w:rFonts w:ascii="Times New Roman" w:hAnsi="Times New Roman" w:cs="Times New Roman"/>
        </w:rPr>
        <w:t xml:space="preserve"> The agent interleaves planning and execution. It updates its search tree dynamically as new corridors or walls are revealed by its sensors.</w:t>
      </w:r>
    </w:p>
    <w:p w14:paraId="2EF48896" w14:textId="77777777" w:rsidR="006B46C5" w:rsidRPr="006B46C5" w:rsidRDefault="006B46C5" w:rsidP="006B46C5">
      <w:pPr>
        <w:rPr>
          <w:rFonts w:ascii="Times New Roman" w:hAnsi="Times New Roman" w:cs="Times New Roman"/>
          <w:b/>
          <w:bCs/>
        </w:rPr>
      </w:pPr>
      <w:r w:rsidRPr="006B46C5">
        <w:rPr>
          <w:rFonts w:ascii="Times New Roman" w:hAnsi="Times New Roman" w:cs="Times New Roman"/>
          <w:b/>
          <w:bCs/>
        </w:rPr>
        <w:t>D. Most Effective Combination and Justification</w:t>
      </w:r>
    </w:p>
    <w:p w14:paraId="76289C55" w14:textId="77777777" w:rsidR="006B46C5" w:rsidRPr="006B46C5" w:rsidRDefault="006B46C5" w:rsidP="006B46C5">
      <w:pPr>
        <w:numPr>
          <w:ilvl w:val="0"/>
          <w:numId w:val="5"/>
        </w:numPr>
        <w:rPr>
          <w:rFonts w:ascii="Times New Roman" w:hAnsi="Times New Roman" w:cs="Times New Roman"/>
        </w:rPr>
      </w:pPr>
      <w:r w:rsidRPr="006B46C5">
        <w:rPr>
          <w:rFonts w:ascii="Times New Roman" w:hAnsi="Times New Roman" w:cs="Times New Roman"/>
          <w:b/>
          <w:bCs/>
        </w:rPr>
        <w:t>Recommended Combination:</w:t>
      </w:r>
      <w:r w:rsidRPr="006B46C5">
        <w:rPr>
          <w:rFonts w:ascii="Times New Roman" w:hAnsi="Times New Roman" w:cs="Times New Roman"/>
        </w:rPr>
        <w:t xml:space="preserve"> A </w:t>
      </w:r>
      <w:r w:rsidRPr="006B46C5">
        <w:rPr>
          <w:rFonts w:ascii="Times New Roman" w:hAnsi="Times New Roman" w:cs="Times New Roman"/>
          <w:b/>
          <w:bCs/>
        </w:rPr>
        <w:t>Learning Utility-Agent / Online Search Agent</w:t>
      </w:r>
      <w:r w:rsidRPr="006B46C5">
        <w:rPr>
          <w:rFonts w:ascii="Times New Roman" w:hAnsi="Times New Roman" w:cs="Times New Roman"/>
        </w:rPr>
        <w:t xml:space="preserve"> paired with an </w:t>
      </w:r>
      <w:r w:rsidRPr="006B46C5">
        <w:rPr>
          <w:rFonts w:ascii="Times New Roman" w:hAnsi="Times New Roman" w:cs="Times New Roman"/>
          <w:b/>
          <w:bCs/>
        </w:rPr>
        <w:t>Online A*-style heuristic search</w:t>
      </w:r>
      <w:r w:rsidRPr="006B46C5">
        <w:rPr>
          <w:rFonts w:ascii="Times New Roman" w:hAnsi="Times New Roman" w:cs="Times New Roman"/>
        </w:rPr>
        <w:t xml:space="preserve"> (or modified UCS with local learning, such as </w:t>
      </w:r>
      <w:r w:rsidRPr="006B46C5">
        <w:rPr>
          <w:rFonts w:ascii="Times New Roman" w:hAnsi="Times New Roman" w:cs="Times New Roman"/>
          <w:b/>
          <w:bCs/>
        </w:rPr>
        <w:t>RTAA</w:t>
      </w:r>
      <w:r w:rsidRPr="006B46C5">
        <w:rPr>
          <w:rFonts w:ascii="Times New Roman" w:hAnsi="Times New Roman" w:cs="Times New Roman"/>
        </w:rPr>
        <w:t>*).</w:t>
      </w:r>
    </w:p>
    <w:p w14:paraId="0F0271C7" w14:textId="77777777" w:rsidR="006B46C5" w:rsidRPr="006B46C5" w:rsidRDefault="006B46C5" w:rsidP="006B46C5">
      <w:pPr>
        <w:numPr>
          <w:ilvl w:val="0"/>
          <w:numId w:val="5"/>
        </w:numPr>
        <w:rPr>
          <w:rFonts w:ascii="Times New Roman" w:hAnsi="Times New Roman" w:cs="Times New Roman"/>
        </w:rPr>
      </w:pPr>
      <w:r w:rsidRPr="006B46C5">
        <w:rPr>
          <w:rFonts w:ascii="Times New Roman" w:hAnsi="Times New Roman" w:cs="Times New Roman"/>
          <w:b/>
          <w:bCs/>
        </w:rPr>
        <w:t>Justification:</w:t>
      </w:r>
      <w:r w:rsidRPr="006B46C5">
        <w:rPr>
          <w:rFonts w:ascii="Times New Roman" w:hAnsi="Times New Roman" w:cs="Times New Roman"/>
        </w:rPr>
        <w:t xml:space="preserve"> Since the maze is unknown, offline uninformed searches like standard UCS or IDS cannot be executed upfront. An online search agent uses heuristic exploration to make informed local choices while mapping the maze, ensuring it finds an escape route efficiently without getting trapped indefinitely in blind alleys.</w:t>
      </w:r>
    </w:p>
    <w:p w14:paraId="55ABF248" w14:textId="77777777" w:rsidR="006B46C5" w:rsidRPr="006B46C5" w:rsidRDefault="006B46C5" w:rsidP="006B46C5">
      <w:pPr>
        <w:rPr>
          <w:rFonts w:ascii="Times New Roman" w:hAnsi="Times New Roman" w:cs="Times New Roman"/>
        </w:rPr>
      </w:pPr>
    </w:p>
    <w:p w14:paraId="33C90799" w14:textId="77777777" w:rsidR="006B46C5" w:rsidRPr="006B46C5" w:rsidRDefault="006B46C5">
      <w:pPr>
        <w:rPr>
          <w:rFonts w:ascii="Times New Roman" w:hAnsi="Times New Roman" w:cs="Times New Roman"/>
        </w:rPr>
      </w:pPr>
    </w:p>
    <w:sectPr w:rsidR="006B46C5" w:rsidRPr="006B4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417F"/>
    <w:multiLevelType w:val="multilevel"/>
    <w:tmpl w:val="D68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90D9A"/>
    <w:multiLevelType w:val="multilevel"/>
    <w:tmpl w:val="09020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41404"/>
    <w:multiLevelType w:val="multilevel"/>
    <w:tmpl w:val="257E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B2486"/>
    <w:multiLevelType w:val="multilevel"/>
    <w:tmpl w:val="A9C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05657"/>
    <w:multiLevelType w:val="multilevel"/>
    <w:tmpl w:val="282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09461">
    <w:abstractNumId w:val="1"/>
  </w:num>
  <w:num w:numId="2" w16cid:durableId="981271206">
    <w:abstractNumId w:val="3"/>
  </w:num>
  <w:num w:numId="3" w16cid:durableId="1641955900">
    <w:abstractNumId w:val="2"/>
  </w:num>
  <w:num w:numId="4" w16cid:durableId="30230668">
    <w:abstractNumId w:val="0"/>
  </w:num>
  <w:num w:numId="5" w16cid:durableId="1570574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C5"/>
    <w:rsid w:val="0013713B"/>
    <w:rsid w:val="006B46C5"/>
    <w:rsid w:val="009C209C"/>
    <w:rsid w:val="00E74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E518"/>
  <w15:chartTrackingRefBased/>
  <w15:docId w15:val="{086D956B-4F57-4D10-B321-777F72C3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6C5"/>
    <w:rPr>
      <w:rFonts w:eastAsiaTheme="majorEastAsia" w:cstheme="majorBidi"/>
      <w:color w:val="272727" w:themeColor="text1" w:themeTint="D8"/>
    </w:rPr>
  </w:style>
  <w:style w:type="paragraph" w:styleId="Title">
    <w:name w:val="Title"/>
    <w:basedOn w:val="Normal"/>
    <w:next w:val="Normal"/>
    <w:link w:val="TitleChar"/>
    <w:uiPriority w:val="10"/>
    <w:qFormat/>
    <w:rsid w:val="006B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6C5"/>
    <w:pPr>
      <w:spacing w:before="160"/>
      <w:jc w:val="center"/>
    </w:pPr>
    <w:rPr>
      <w:i/>
      <w:iCs/>
      <w:color w:val="404040" w:themeColor="text1" w:themeTint="BF"/>
    </w:rPr>
  </w:style>
  <w:style w:type="character" w:customStyle="1" w:styleId="QuoteChar">
    <w:name w:val="Quote Char"/>
    <w:basedOn w:val="DefaultParagraphFont"/>
    <w:link w:val="Quote"/>
    <w:uiPriority w:val="29"/>
    <w:rsid w:val="006B46C5"/>
    <w:rPr>
      <w:i/>
      <w:iCs/>
      <w:color w:val="404040" w:themeColor="text1" w:themeTint="BF"/>
    </w:rPr>
  </w:style>
  <w:style w:type="paragraph" w:styleId="ListParagraph">
    <w:name w:val="List Paragraph"/>
    <w:basedOn w:val="Normal"/>
    <w:uiPriority w:val="34"/>
    <w:qFormat/>
    <w:rsid w:val="006B46C5"/>
    <w:pPr>
      <w:ind w:left="720"/>
      <w:contextualSpacing/>
    </w:pPr>
  </w:style>
  <w:style w:type="character" w:styleId="IntenseEmphasis">
    <w:name w:val="Intense Emphasis"/>
    <w:basedOn w:val="DefaultParagraphFont"/>
    <w:uiPriority w:val="21"/>
    <w:qFormat/>
    <w:rsid w:val="006B46C5"/>
    <w:rPr>
      <w:i/>
      <w:iCs/>
      <w:color w:val="2F5496" w:themeColor="accent1" w:themeShade="BF"/>
    </w:rPr>
  </w:style>
  <w:style w:type="paragraph" w:styleId="IntenseQuote">
    <w:name w:val="Intense Quote"/>
    <w:basedOn w:val="Normal"/>
    <w:next w:val="Normal"/>
    <w:link w:val="IntenseQuoteChar"/>
    <w:uiPriority w:val="30"/>
    <w:qFormat/>
    <w:rsid w:val="006B4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6C5"/>
    <w:rPr>
      <w:i/>
      <w:iCs/>
      <w:color w:val="2F5496" w:themeColor="accent1" w:themeShade="BF"/>
    </w:rPr>
  </w:style>
  <w:style w:type="character" w:styleId="IntenseReference">
    <w:name w:val="Intense Reference"/>
    <w:basedOn w:val="DefaultParagraphFont"/>
    <w:uiPriority w:val="32"/>
    <w:qFormat/>
    <w:rsid w:val="006B46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Sarthiwika</dc:creator>
  <cp:keywords/>
  <dc:description/>
  <cp:lastModifiedBy>Asha Sarthiwika</cp:lastModifiedBy>
  <cp:revision>2</cp:revision>
  <dcterms:created xsi:type="dcterms:W3CDTF">2026-07-22T06:22:00Z</dcterms:created>
  <dcterms:modified xsi:type="dcterms:W3CDTF">2026-07-22T06:22:00Z</dcterms:modified>
</cp:coreProperties>
</file>