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615724051"/>
        <w:docPartObj>
          <w:docPartGallery w:val="Cover Pages"/>
          <w:docPartUnique/>
        </w:docPartObj>
      </w:sdtPr>
      <w:sdtEndPr>
        <w:rPr>
          <w:color w:val="auto"/>
        </w:rPr>
      </w:sdtEndPr>
      <w:sdtContent>
        <w:p w14:paraId="3ED4AB22" w14:textId="390BBCE1" w:rsidR="00943848" w:rsidRDefault="00943848">
          <w:pPr>
            <w:pStyle w:val="NoSpacing"/>
            <w:spacing w:before="1540" w:after="240"/>
            <w:jc w:val="center"/>
            <w:rPr>
              <w:color w:val="4472C4" w:themeColor="accent1"/>
            </w:rPr>
          </w:pPr>
          <w:r>
            <w:rPr>
              <w:noProof/>
              <w:color w:val="4472C4" w:themeColor="accent1"/>
            </w:rPr>
            <w:drawing>
              <wp:inline distT="0" distB="0" distL="0" distR="0" wp14:anchorId="510686DD" wp14:editId="0270BC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FFDA292054426FA433DDC7CC9A3E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B5FE74" w14:textId="18B86D6B" w:rsidR="00943848" w:rsidRDefault="009438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Security report</w:t>
              </w:r>
            </w:p>
          </w:sdtContent>
        </w:sdt>
        <w:sdt>
          <w:sdtPr>
            <w:rPr>
              <w:color w:val="4472C4" w:themeColor="accent1"/>
              <w:sz w:val="28"/>
              <w:szCs w:val="28"/>
            </w:rPr>
            <w:alias w:val="Subtitle"/>
            <w:tag w:val=""/>
            <w:id w:val="328029620"/>
            <w:placeholder>
              <w:docPart w:val="8C27ACC74E874488ABA20A55C1E7EF92"/>
            </w:placeholder>
            <w:dataBinding w:prefixMappings="xmlns:ns0='http://purl.org/dc/elements/1.1/' xmlns:ns1='http://schemas.openxmlformats.org/package/2006/metadata/core-properties' " w:xpath="/ns1:coreProperties[1]/ns0:subject[1]" w:storeItemID="{6C3C8BC8-F283-45AE-878A-BAB7291924A1}"/>
            <w:text/>
          </w:sdtPr>
          <w:sdtContent>
            <w:p w14:paraId="03EFB6CF" w14:textId="1CE510E1" w:rsidR="00943848" w:rsidRDefault="00943848">
              <w:pPr>
                <w:pStyle w:val="NoSpacing"/>
                <w:jc w:val="center"/>
                <w:rPr>
                  <w:color w:val="4472C4" w:themeColor="accent1"/>
                  <w:sz w:val="28"/>
                  <w:szCs w:val="28"/>
                </w:rPr>
              </w:pPr>
              <w:r>
                <w:rPr>
                  <w:color w:val="4472C4" w:themeColor="accent1"/>
                  <w:sz w:val="28"/>
                  <w:szCs w:val="28"/>
                </w:rPr>
                <w:t>DAVINES PROJECT</w:t>
              </w:r>
            </w:p>
          </w:sdtContent>
        </w:sdt>
        <w:p w14:paraId="1E44D0AF" w14:textId="77777777" w:rsidR="00943848" w:rsidRDefault="009438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FA84C2" wp14:editId="5AC3DF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Content>
                                  <w:p w14:paraId="3AB5C984" w14:textId="4D28366C" w:rsidR="00943848" w:rsidRDefault="00943848">
                                    <w:pPr>
                                      <w:pStyle w:val="NoSpacing"/>
                                      <w:spacing w:after="40"/>
                                      <w:jc w:val="center"/>
                                      <w:rPr>
                                        <w:caps/>
                                        <w:color w:val="4472C4" w:themeColor="accent1"/>
                                        <w:sz w:val="28"/>
                                        <w:szCs w:val="28"/>
                                      </w:rPr>
                                    </w:pPr>
                                    <w:r>
                                      <w:rPr>
                                        <w:caps/>
                                        <w:color w:val="4472C4" w:themeColor="accent1"/>
                                        <w:sz w:val="28"/>
                                        <w:szCs w:val="28"/>
                                      </w:rPr>
                                      <w:t>December 16, 2022</w:t>
                                    </w:r>
                                  </w:p>
                                </w:sdtContent>
                              </w:sdt>
                              <w:p w14:paraId="6B009734" w14:textId="3237ACD5" w:rsidR="0094384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3848">
                                      <w:rPr>
                                        <w:caps/>
                                        <w:color w:val="4472C4" w:themeColor="accent1"/>
                                      </w:rPr>
                                      <w:t>INDIVIDUAL PROJECT S3</w:t>
                                    </w:r>
                                  </w:sdtContent>
                                </w:sdt>
                              </w:p>
                              <w:p w14:paraId="10B5A652" w14:textId="3296A9DC" w:rsidR="0094384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43848">
                                      <w:rPr>
                                        <w:color w:val="4472C4" w:themeColor="accent1"/>
                                      </w:rPr>
                                      <w:t>DYULGERYAN,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FA84C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Content>
                            <w:p w14:paraId="3AB5C984" w14:textId="4D28366C" w:rsidR="00943848" w:rsidRDefault="00943848">
                              <w:pPr>
                                <w:pStyle w:val="NoSpacing"/>
                                <w:spacing w:after="40"/>
                                <w:jc w:val="center"/>
                                <w:rPr>
                                  <w:caps/>
                                  <w:color w:val="4472C4" w:themeColor="accent1"/>
                                  <w:sz w:val="28"/>
                                  <w:szCs w:val="28"/>
                                </w:rPr>
                              </w:pPr>
                              <w:r>
                                <w:rPr>
                                  <w:caps/>
                                  <w:color w:val="4472C4" w:themeColor="accent1"/>
                                  <w:sz w:val="28"/>
                                  <w:szCs w:val="28"/>
                                </w:rPr>
                                <w:t>December 16, 2022</w:t>
                              </w:r>
                            </w:p>
                          </w:sdtContent>
                        </w:sdt>
                        <w:p w14:paraId="6B009734" w14:textId="3237ACD5" w:rsidR="0094384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3848">
                                <w:rPr>
                                  <w:caps/>
                                  <w:color w:val="4472C4" w:themeColor="accent1"/>
                                </w:rPr>
                                <w:t>INDIVIDUAL PROJECT S3</w:t>
                              </w:r>
                            </w:sdtContent>
                          </w:sdt>
                        </w:p>
                        <w:p w14:paraId="10B5A652" w14:textId="3296A9DC" w:rsidR="0094384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43848">
                                <w:rPr>
                                  <w:color w:val="4472C4" w:themeColor="accent1"/>
                                </w:rPr>
                                <w:t>DYULGERYAN, V.</w:t>
                              </w:r>
                            </w:sdtContent>
                          </w:sdt>
                        </w:p>
                      </w:txbxContent>
                    </v:textbox>
                    <w10:wrap anchorx="margin" anchory="page"/>
                  </v:shape>
                </w:pict>
              </mc:Fallback>
            </mc:AlternateContent>
          </w:r>
          <w:r>
            <w:rPr>
              <w:noProof/>
              <w:color w:val="4472C4" w:themeColor="accent1"/>
            </w:rPr>
            <w:drawing>
              <wp:inline distT="0" distB="0" distL="0" distR="0" wp14:anchorId="275EEDA8" wp14:editId="7FCFFB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F7244F" w14:textId="35607C21" w:rsidR="00943848" w:rsidRDefault="00943848">
          <w:r>
            <w:br w:type="page"/>
          </w:r>
        </w:p>
      </w:sdtContent>
    </w:sdt>
    <w:sdt>
      <w:sdtPr>
        <w:rPr>
          <w:rFonts w:asciiTheme="minorHAnsi" w:eastAsiaTheme="minorHAnsi" w:hAnsiTheme="minorHAnsi" w:cstheme="minorBidi"/>
          <w:color w:val="auto"/>
          <w:sz w:val="22"/>
          <w:szCs w:val="22"/>
        </w:rPr>
        <w:id w:val="-1911609175"/>
        <w:docPartObj>
          <w:docPartGallery w:val="Table of Contents"/>
          <w:docPartUnique/>
        </w:docPartObj>
      </w:sdtPr>
      <w:sdtEndPr>
        <w:rPr>
          <w:b/>
          <w:bCs/>
          <w:noProof/>
        </w:rPr>
      </w:sdtEndPr>
      <w:sdtContent>
        <w:p w14:paraId="0E37BEB2" w14:textId="6EC2ECEB" w:rsidR="00943848" w:rsidRDefault="00943848">
          <w:pPr>
            <w:pStyle w:val="TOCHeading"/>
          </w:pPr>
          <w:r>
            <w:t>Contents</w:t>
          </w:r>
        </w:p>
        <w:p w14:paraId="706697A5" w14:textId="278AC533" w:rsidR="00D806C4" w:rsidRDefault="00943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688355" w:history="1">
            <w:r w:rsidR="00D806C4" w:rsidRPr="00892B1C">
              <w:rPr>
                <w:rStyle w:val="Hyperlink"/>
                <w:noProof/>
              </w:rPr>
              <w:t>OWASP</w:t>
            </w:r>
            <w:r w:rsidR="00D806C4">
              <w:rPr>
                <w:noProof/>
                <w:webHidden/>
              </w:rPr>
              <w:tab/>
            </w:r>
            <w:r w:rsidR="00D806C4">
              <w:rPr>
                <w:noProof/>
                <w:webHidden/>
              </w:rPr>
              <w:fldChar w:fldCharType="begin"/>
            </w:r>
            <w:r w:rsidR="00D806C4">
              <w:rPr>
                <w:noProof/>
                <w:webHidden/>
              </w:rPr>
              <w:instrText xml:space="preserve"> PAGEREF _Toc122688355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2AD49658" w14:textId="6773781B" w:rsidR="00D806C4" w:rsidRDefault="00000000">
          <w:pPr>
            <w:pStyle w:val="TOC1"/>
            <w:tabs>
              <w:tab w:val="right" w:leader="dot" w:pos="9350"/>
            </w:tabs>
            <w:rPr>
              <w:rFonts w:eastAsiaTheme="minorEastAsia"/>
              <w:noProof/>
            </w:rPr>
          </w:pPr>
          <w:hyperlink w:anchor="_Toc122688356" w:history="1">
            <w:r w:rsidR="00D806C4" w:rsidRPr="00892B1C">
              <w:rPr>
                <w:rStyle w:val="Hyperlink"/>
                <w:noProof/>
              </w:rPr>
              <w:t>Top 10 OWASP</w:t>
            </w:r>
            <w:r w:rsidR="00D806C4">
              <w:rPr>
                <w:noProof/>
                <w:webHidden/>
              </w:rPr>
              <w:tab/>
            </w:r>
            <w:r w:rsidR="00D806C4">
              <w:rPr>
                <w:noProof/>
                <w:webHidden/>
              </w:rPr>
              <w:fldChar w:fldCharType="begin"/>
            </w:r>
            <w:r w:rsidR="00D806C4">
              <w:rPr>
                <w:noProof/>
                <w:webHidden/>
              </w:rPr>
              <w:instrText xml:space="preserve"> PAGEREF _Toc122688356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38987C1F" w14:textId="1A0DAD3F" w:rsidR="00D806C4" w:rsidRDefault="00000000">
          <w:pPr>
            <w:pStyle w:val="TOC2"/>
            <w:tabs>
              <w:tab w:val="right" w:leader="dot" w:pos="9350"/>
            </w:tabs>
            <w:rPr>
              <w:rFonts w:eastAsiaTheme="minorEastAsia"/>
              <w:noProof/>
            </w:rPr>
          </w:pPr>
          <w:hyperlink w:anchor="_Toc122688357" w:history="1">
            <w:r w:rsidR="00D806C4" w:rsidRPr="00892B1C">
              <w:rPr>
                <w:rStyle w:val="Hyperlink"/>
                <w:noProof/>
              </w:rPr>
              <w:t>A01:2021 – Broken Access Control:</w:t>
            </w:r>
            <w:r w:rsidR="00D806C4">
              <w:rPr>
                <w:noProof/>
                <w:webHidden/>
              </w:rPr>
              <w:tab/>
            </w:r>
            <w:r w:rsidR="00D806C4">
              <w:rPr>
                <w:noProof/>
                <w:webHidden/>
              </w:rPr>
              <w:fldChar w:fldCharType="begin"/>
            </w:r>
            <w:r w:rsidR="00D806C4">
              <w:rPr>
                <w:noProof/>
                <w:webHidden/>
              </w:rPr>
              <w:instrText xml:space="preserve"> PAGEREF _Toc122688357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4CDE760C" w14:textId="744907E6" w:rsidR="00D806C4" w:rsidRDefault="00000000">
          <w:pPr>
            <w:pStyle w:val="TOC2"/>
            <w:tabs>
              <w:tab w:val="right" w:leader="dot" w:pos="9350"/>
            </w:tabs>
            <w:rPr>
              <w:rFonts w:eastAsiaTheme="minorEastAsia"/>
              <w:noProof/>
            </w:rPr>
          </w:pPr>
          <w:hyperlink w:anchor="_Toc122688358" w:history="1">
            <w:r w:rsidR="00D806C4" w:rsidRPr="00892B1C">
              <w:rPr>
                <w:rStyle w:val="Hyperlink"/>
                <w:noProof/>
              </w:rPr>
              <w:t>A02:2021 – Cryptographic Failures:</w:t>
            </w:r>
            <w:r w:rsidR="00D806C4">
              <w:rPr>
                <w:noProof/>
                <w:webHidden/>
              </w:rPr>
              <w:tab/>
            </w:r>
            <w:r w:rsidR="00D806C4">
              <w:rPr>
                <w:noProof/>
                <w:webHidden/>
              </w:rPr>
              <w:fldChar w:fldCharType="begin"/>
            </w:r>
            <w:r w:rsidR="00D806C4">
              <w:rPr>
                <w:noProof/>
                <w:webHidden/>
              </w:rPr>
              <w:instrText xml:space="preserve"> PAGEREF _Toc122688358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0D637A76" w14:textId="76EEB826" w:rsidR="00D806C4" w:rsidRDefault="00000000">
          <w:pPr>
            <w:pStyle w:val="TOC2"/>
            <w:tabs>
              <w:tab w:val="right" w:leader="dot" w:pos="9350"/>
            </w:tabs>
            <w:rPr>
              <w:rFonts w:eastAsiaTheme="minorEastAsia"/>
              <w:noProof/>
            </w:rPr>
          </w:pPr>
          <w:hyperlink w:anchor="_Toc122688359" w:history="1">
            <w:r w:rsidR="00D806C4" w:rsidRPr="00892B1C">
              <w:rPr>
                <w:rStyle w:val="Hyperlink"/>
                <w:noProof/>
              </w:rPr>
              <w:t>A03:2021 – Injection:</w:t>
            </w:r>
            <w:r w:rsidR="00D806C4">
              <w:rPr>
                <w:noProof/>
                <w:webHidden/>
              </w:rPr>
              <w:tab/>
            </w:r>
            <w:r w:rsidR="00D806C4">
              <w:rPr>
                <w:noProof/>
                <w:webHidden/>
              </w:rPr>
              <w:fldChar w:fldCharType="begin"/>
            </w:r>
            <w:r w:rsidR="00D806C4">
              <w:rPr>
                <w:noProof/>
                <w:webHidden/>
              </w:rPr>
              <w:instrText xml:space="preserve"> PAGEREF _Toc122688359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3C5DBB03" w14:textId="4CD613CF" w:rsidR="00D806C4" w:rsidRDefault="00000000">
          <w:pPr>
            <w:pStyle w:val="TOC2"/>
            <w:tabs>
              <w:tab w:val="right" w:leader="dot" w:pos="9350"/>
            </w:tabs>
            <w:rPr>
              <w:rFonts w:eastAsiaTheme="minorEastAsia"/>
              <w:noProof/>
            </w:rPr>
          </w:pPr>
          <w:hyperlink w:anchor="_Toc122688360" w:history="1">
            <w:r w:rsidR="00D806C4" w:rsidRPr="00892B1C">
              <w:rPr>
                <w:rStyle w:val="Hyperlink"/>
                <w:noProof/>
              </w:rPr>
              <w:t>A04:2021 – Insecure Design:</w:t>
            </w:r>
            <w:r w:rsidR="00D806C4">
              <w:rPr>
                <w:noProof/>
                <w:webHidden/>
              </w:rPr>
              <w:tab/>
            </w:r>
            <w:r w:rsidR="00D806C4">
              <w:rPr>
                <w:noProof/>
                <w:webHidden/>
              </w:rPr>
              <w:fldChar w:fldCharType="begin"/>
            </w:r>
            <w:r w:rsidR="00D806C4">
              <w:rPr>
                <w:noProof/>
                <w:webHidden/>
              </w:rPr>
              <w:instrText xml:space="preserve"> PAGEREF _Toc122688360 \h </w:instrText>
            </w:r>
            <w:r w:rsidR="00D806C4">
              <w:rPr>
                <w:noProof/>
                <w:webHidden/>
              </w:rPr>
            </w:r>
            <w:r w:rsidR="00D806C4">
              <w:rPr>
                <w:noProof/>
                <w:webHidden/>
              </w:rPr>
              <w:fldChar w:fldCharType="separate"/>
            </w:r>
            <w:r w:rsidR="00D806C4">
              <w:rPr>
                <w:noProof/>
                <w:webHidden/>
              </w:rPr>
              <w:t>2</w:t>
            </w:r>
            <w:r w:rsidR="00D806C4">
              <w:rPr>
                <w:noProof/>
                <w:webHidden/>
              </w:rPr>
              <w:fldChar w:fldCharType="end"/>
            </w:r>
          </w:hyperlink>
        </w:p>
        <w:p w14:paraId="72DC3A21" w14:textId="19473733" w:rsidR="00D806C4" w:rsidRDefault="00000000">
          <w:pPr>
            <w:pStyle w:val="TOC2"/>
            <w:tabs>
              <w:tab w:val="right" w:leader="dot" w:pos="9350"/>
            </w:tabs>
            <w:rPr>
              <w:rFonts w:eastAsiaTheme="minorEastAsia"/>
              <w:noProof/>
            </w:rPr>
          </w:pPr>
          <w:hyperlink w:anchor="_Toc122688361" w:history="1">
            <w:r w:rsidR="00D806C4" w:rsidRPr="00892B1C">
              <w:rPr>
                <w:rStyle w:val="Hyperlink"/>
                <w:noProof/>
              </w:rPr>
              <w:t>A05:2021 – Security Misconfiguration:</w:t>
            </w:r>
            <w:r w:rsidR="00D806C4">
              <w:rPr>
                <w:noProof/>
                <w:webHidden/>
              </w:rPr>
              <w:tab/>
            </w:r>
            <w:r w:rsidR="00D806C4">
              <w:rPr>
                <w:noProof/>
                <w:webHidden/>
              </w:rPr>
              <w:fldChar w:fldCharType="begin"/>
            </w:r>
            <w:r w:rsidR="00D806C4">
              <w:rPr>
                <w:noProof/>
                <w:webHidden/>
              </w:rPr>
              <w:instrText xml:space="preserve"> PAGEREF _Toc122688361 \h </w:instrText>
            </w:r>
            <w:r w:rsidR="00D806C4">
              <w:rPr>
                <w:noProof/>
                <w:webHidden/>
              </w:rPr>
            </w:r>
            <w:r w:rsidR="00D806C4">
              <w:rPr>
                <w:noProof/>
                <w:webHidden/>
              </w:rPr>
              <w:fldChar w:fldCharType="separate"/>
            </w:r>
            <w:r w:rsidR="00D806C4">
              <w:rPr>
                <w:noProof/>
                <w:webHidden/>
              </w:rPr>
              <w:t>3</w:t>
            </w:r>
            <w:r w:rsidR="00D806C4">
              <w:rPr>
                <w:noProof/>
                <w:webHidden/>
              </w:rPr>
              <w:fldChar w:fldCharType="end"/>
            </w:r>
          </w:hyperlink>
        </w:p>
        <w:p w14:paraId="05AEEE3E" w14:textId="24804CF4" w:rsidR="00D806C4" w:rsidRDefault="00000000">
          <w:pPr>
            <w:pStyle w:val="TOC2"/>
            <w:tabs>
              <w:tab w:val="right" w:leader="dot" w:pos="9350"/>
            </w:tabs>
            <w:rPr>
              <w:rFonts w:eastAsiaTheme="minorEastAsia"/>
              <w:noProof/>
            </w:rPr>
          </w:pPr>
          <w:hyperlink w:anchor="_Toc122688362" w:history="1">
            <w:r w:rsidR="00D806C4" w:rsidRPr="00892B1C">
              <w:rPr>
                <w:rStyle w:val="Hyperlink"/>
                <w:noProof/>
              </w:rPr>
              <w:t>A06:2021 – Vulnerable and Outdated Components:</w:t>
            </w:r>
            <w:r w:rsidR="00D806C4">
              <w:rPr>
                <w:noProof/>
                <w:webHidden/>
              </w:rPr>
              <w:tab/>
            </w:r>
            <w:r w:rsidR="00D806C4">
              <w:rPr>
                <w:noProof/>
                <w:webHidden/>
              </w:rPr>
              <w:fldChar w:fldCharType="begin"/>
            </w:r>
            <w:r w:rsidR="00D806C4">
              <w:rPr>
                <w:noProof/>
                <w:webHidden/>
              </w:rPr>
              <w:instrText xml:space="preserve"> PAGEREF _Toc122688362 \h </w:instrText>
            </w:r>
            <w:r w:rsidR="00D806C4">
              <w:rPr>
                <w:noProof/>
                <w:webHidden/>
              </w:rPr>
            </w:r>
            <w:r w:rsidR="00D806C4">
              <w:rPr>
                <w:noProof/>
                <w:webHidden/>
              </w:rPr>
              <w:fldChar w:fldCharType="separate"/>
            </w:r>
            <w:r w:rsidR="00D806C4">
              <w:rPr>
                <w:noProof/>
                <w:webHidden/>
              </w:rPr>
              <w:t>3</w:t>
            </w:r>
            <w:r w:rsidR="00D806C4">
              <w:rPr>
                <w:noProof/>
                <w:webHidden/>
              </w:rPr>
              <w:fldChar w:fldCharType="end"/>
            </w:r>
          </w:hyperlink>
        </w:p>
        <w:p w14:paraId="22F66384" w14:textId="4F3051E2" w:rsidR="00D806C4" w:rsidRDefault="00000000">
          <w:pPr>
            <w:pStyle w:val="TOC2"/>
            <w:tabs>
              <w:tab w:val="right" w:leader="dot" w:pos="9350"/>
            </w:tabs>
            <w:rPr>
              <w:rFonts w:eastAsiaTheme="minorEastAsia"/>
              <w:noProof/>
            </w:rPr>
          </w:pPr>
          <w:hyperlink w:anchor="_Toc122688363" w:history="1">
            <w:r w:rsidR="00D806C4" w:rsidRPr="00892B1C">
              <w:rPr>
                <w:rStyle w:val="Hyperlink"/>
                <w:noProof/>
              </w:rPr>
              <w:t>A07:2021 – Identification and Authentication Failures:</w:t>
            </w:r>
            <w:r w:rsidR="00D806C4">
              <w:rPr>
                <w:noProof/>
                <w:webHidden/>
              </w:rPr>
              <w:tab/>
            </w:r>
            <w:r w:rsidR="00D806C4">
              <w:rPr>
                <w:noProof/>
                <w:webHidden/>
              </w:rPr>
              <w:fldChar w:fldCharType="begin"/>
            </w:r>
            <w:r w:rsidR="00D806C4">
              <w:rPr>
                <w:noProof/>
                <w:webHidden/>
              </w:rPr>
              <w:instrText xml:space="preserve"> PAGEREF _Toc122688363 \h </w:instrText>
            </w:r>
            <w:r w:rsidR="00D806C4">
              <w:rPr>
                <w:noProof/>
                <w:webHidden/>
              </w:rPr>
            </w:r>
            <w:r w:rsidR="00D806C4">
              <w:rPr>
                <w:noProof/>
                <w:webHidden/>
              </w:rPr>
              <w:fldChar w:fldCharType="separate"/>
            </w:r>
            <w:r w:rsidR="00D806C4">
              <w:rPr>
                <w:noProof/>
                <w:webHidden/>
              </w:rPr>
              <w:t>3</w:t>
            </w:r>
            <w:r w:rsidR="00D806C4">
              <w:rPr>
                <w:noProof/>
                <w:webHidden/>
              </w:rPr>
              <w:fldChar w:fldCharType="end"/>
            </w:r>
          </w:hyperlink>
        </w:p>
        <w:p w14:paraId="6154921F" w14:textId="7E05833C" w:rsidR="00D806C4" w:rsidRDefault="00000000">
          <w:pPr>
            <w:pStyle w:val="TOC2"/>
            <w:tabs>
              <w:tab w:val="right" w:leader="dot" w:pos="9350"/>
            </w:tabs>
            <w:rPr>
              <w:rFonts w:eastAsiaTheme="minorEastAsia"/>
              <w:noProof/>
            </w:rPr>
          </w:pPr>
          <w:hyperlink w:anchor="_Toc122688364" w:history="1">
            <w:r w:rsidR="00D806C4" w:rsidRPr="00892B1C">
              <w:rPr>
                <w:rStyle w:val="Hyperlink"/>
                <w:noProof/>
              </w:rPr>
              <w:t>A08:2021 – Software and Data Integrity Failures:</w:t>
            </w:r>
            <w:r w:rsidR="00D806C4">
              <w:rPr>
                <w:noProof/>
                <w:webHidden/>
              </w:rPr>
              <w:tab/>
            </w:r>
            <w:r w:rsidR="00D806C4">
              <w:rPr>
                <w:noProof/>
                <w:webHidden/>
              </w:rPr>
              <w:fldChar w:fldCharType="begin"/>
            </w:r>
            <w:r w:rsidR="00D806C4">
              <w:rPr>
                <w:noProof/>
                <w:webHidden/>
              </w:rPr>
              <w:instrText xml:space="preserve"> PAGEREF _Toc122688364 \h </w:instrText>
            </w:r>
            <w:r w:rsidR="00D806C4">
              <w:rPr>
                <w:noProof/>
                <w:webHidden/>
              </w:rPr>
            </w:r>
            <w:r w:rsidR="00D806C4">
              <w:rPr>
                <w:noProof/>
                <w:webHidden/>
              </w:rPr>
              <w:fldChar w:fldCharType="separate"/>
            </w:r>
            <w:r w:rsidR="00D806C4">
              <w:rPr>
                <w:noProof/>
                <w:webHidden/>
              </w:rPr>
              <w:t>4</w:t>
            </w:r>
            <w:r w:rsidR="00D806C4">
              <w:rPr>
                <w:noProof/>
                <w:webHidden/>
              </w:rPr>
              <w:fldChar w:fldCharType="end"/>
            </w:r>
          </w:hyperlink>
        </w:p>
        <w:p w14:paraId="0476A0EF" w14:textId="6ED47565" w:rsidR="00D806C4" w:rsidRDefault="00000000">
          <w:pPr>
            <w:pStyle w:val="TOC2"/>
            <w:tabs>
              <w:tab w:val="right" w:leader="dot" w:pos="9350"/>
            </w:tabs>
            <w:rPr>
              <w:rFonts w:eastAsiaTheme="minorEastAsia"/>
              <w:noProof/>
            </w:rPr>
          </w:pPr>
          <w:hyperlink w:anchor="_Toc122688365" w:history="1">
            <w:r w:rsidR="00D806C4" w:rsidRPr="00892B1C">
              <w:rPr>
                <w:rStyle w:val="Hyperlink"/>
                <w:noProof/>
              </w:rPr>
              <w:t>A09:2021 – Security Logging and Monitoring Failures:</w:t>
            </w:r>
            <w:r w:rsidR="00D806C4">
              <w:rPr>
                <w:noProof/>
                <w:webHidden/>
              </w:rPr>
              <w:tab/>
            </w:r>
            <w:r w:rsidR="00D806C4">
              <w:rPr>
                <w:noProof/>
                <w:webHidden/>
              </w:rPr>
              <w:fldChar w:fldCharType="begin"/>
            </w:r>
            <w:r w:rsidR="00D806C4">
              <w:rPr>
                <w:noProof/>
                <w:webHidden/>
              </w:rPr>
              <w:instrText xml:space="preserve"> PAGEREF _Toc122688365 \h </w:instrText>
            </w:r>
            <w:r w:rsidR="00D806C4">
              <w:rPr>
                <w:noProof/>
                <w:webHidden/>
              </w:rPr>
            </w:r>
            <w:r w:rsidR="00D806C4">
              <w:rPr>
                <w:noProof/>
                <w:webHidden/>
              </w:rPr>
              <w:fldChar w:fldCharType="separate"/>
            </w:r>
            <w:r w:rsidR="00D806C4">
              <w:rPr>
                <w:noProof/>
                <w:webHidden/>
              </w:rPr>
              <w:t>4</w:t>
            </w:r>
            <w:r w:rsidR="00D806C4">
              <w:rPr>
                <w:noProof/>
                <w:webHidden/>
              </w:rPr>
              <w:fldChar w:fldCharType="end"/>
            </w:r>
          </w:hyperlink>
        </w:p>
        <w:p w14:paraId="560892FE" w14:textId="4DE751CB" w:rsidR="00D806C4" w:rsidRDefault="00000000">
          <w:pPr>
            <w:pStyle w:val="TOC2"/>
            <w:tabs>
              <w:tab w:val="right" w:leader="dot" w:pos="9350"/>
            </w:tabs>
            <w:rPr>
              <w:rFonts w:eastAsiaTheme="minorEastAsia"/>
              <w:noProof/>
            </w:rPr>
          </w:pPr>
          <w:hyperlink w:anchor="_Toc122688366" w:history="1">
            <w:r w:rsidR="00D806C4" w:rsidRPr="00892B1C">
              <w:rPr>
                <w:rStyle w:val="Hyperlink"/>
                <w:noProof/>
              </w:rPr>
              <w:t>A10:2021 – Server-Side Request Forgery (SSRF):</w:t>
            </w:r>
            <w:r w:rsidR="00D806C4">
              <w:rPr>
                <w:noProof/>
                <w:webHidden/>
              </w:rPr>
              <w:tab/>
            </w:r>
            <w:r w:rsidR="00D806C4">
              <w:rPr>
                <w:noProof/>
                <w:webHidden/>
              </w:rPr>
              <w:fldChar w:fldCharType="begin"/>
            </w:r>
            <w:r w:rsidR="00D806C4">
              <w:rPr>
                <w:noProof/>
                <w:webHidden/>
              </w:rPr>
              <w:instrText xml:space="preserve"> PAGEREF _Toc122688366 \h </w:instrText>
            </w:r>
            <w:r w:rsidR="00D806C4">
              <w:rPr>
                <w:noProof/>
                <w:webHidden/>
              </w:rPr>
            </w:r>
            <w:r w:rsidR="00D806C4">
              <w:rPr>
                <w:noProof/>
                <w:webHidden/>
              </w:rPr>
              <w:fldChar w:fldCharType="separate"/>
            </w:r>
            <w:r w:rsidR="00D806C4">
              <w:rPr>
                <w:noProof/>
                <w:webHidden/>
              </w:rPr>
              <w:t>4</w:t>
            </w:r>
            <w:r w:rsidR="00D806C4">
              <w:rPr>
                <w:noProof/>
                <w:webHidden/>
              </w:rPr>
              <w:fldChar w:fldCharType="end"/>
            </w:r>
          </w:hyperlink>
        </w:p>
        <w:p w14:paraId="21FBED85" w14:textId="2AF227DF" w:rsidR="00D806C4" w:rsidRDefault="00000000">
          <w:pPr>
            <w:pStyle w:val="TOC1"/>
            <w:tabs>
              <w:tab w:val="right" w:leader="dot" w:pos="9350"/>
            </w:tabs>
            <w:rPr>
              <w:rFonts w:eastAsiaTheme="minorEastAsia"/>
              <w:noProof/>
            </w:rPr>
          </w:pPr>
          <w:hyperlink w:anchor="_Toc122688367" w:history="1">
            <w:r w:rsidR="00D806C4" w:rsidRPr="00892B1C">
              <w:rPr>
                <w:rStyle w:val="Hyperlink"/>
                <w:noProof/>
              </w:rPr>
              <w:t>Security Risks Analyze</w:t>
            </w:r>
            <w:r w:rsidR="00D806C4">
              <w:rPr>
                <w:noProof/>
                <w:webHidden/>
              </w:rPr>
              <w:tab/>
            </w:r>
            <w:r w:rsidR="00D806C4">
              <w:rPr>
                <w:noProof/>
                <w:webHidden/>
              </w:rPr>
              <w:fldChar w:fldCharType="begin"/>
            </w:r>
            <w:r w:rsidR="00D806C4">
              <w:rPr>
                <w:noProof/>
                <w:webHidden/>
              </w:rPr>
              <w:instrText xml:space="preserve"> PAGEREF _Toc122688367 \h </w:instrText>
            </w:r>
            <w:r w:rsidR="00D806C4">
              <w:rPr>
                <w:noProof/>
                <w:webHidden/>
              </w:rPr>
            </w:r>
            <w:r w:rsidR="00D806C4">
              <w:rPr>
                <w:noProof/>
                <w:webHidden/>
              </w:rPr>
              <w:fldChar w:fldCharType="separate"/>
            </w:r>
            <w:r w:rsidR="00D806C4">
              <w:rPr>
                <w:noProof/>
                <w:webHidden/>
              </w:rPr>
              <w:t>5</w:t>
            </w:r>
            <w:r w:rsidR="00D806C4">
              <w:rPr>
                <w:noProof/>
                <w:webHidden/>
              </w:rPr>
              <w:fldChar w:fldCharType="end"/>
            </w:r>
          </w:hyperlink>
        </w:p>
        <w:p w14:paraId="58D3D996" w14:textId="58A4A612" w:rsidR="00D806C4" w:rsidRDefault="00000000">
          <w:pPr>
            <w:pStyle w:val="TOC1"/>
            <w:tabs>
              <w:tab w:val="right" w:leader="dot" w:pos="9350"/>
            </w:tabs>
            <w:rPr>
              <w:rFonts w:eastAsiaTheme="minorEastAsia"/>
              <w:noProof/>
            </w:rPr>
          </w:pPr>
          <w:hyperlink w:anchor="_Toc122688368" w:history="1">
            <w:r w:rsidR="00D806C4" w:rsidRPr="00892B1C">
              <w:rPr>
                <w:rStyle w:val="Hyperlink"/>
                <w:noProof/>
              </w:rPr>
              <w:t>Conclusion &amp; Reasoning</w:t>
            </w:r>
            <w:r w:rsidR="00D806C4">
              <w:rPr>
                <w:noProof/>
                <w:webHidden/>
              </w:rPr>
              <w:tab/>
            </w:r>
            <w:r w:rsidR="00D806C4">
              <w:rPr>
                <w:noProof/>
                <w:webHidden/>
              </w:rPr>
              <w:fldChar w:fldCharType="begin"/>
            </w:r>
            <w:r w:rsidR="00D806C4">
              <w:rPr>
                <w:noProof/>
                <w:webHidden/>
              </w:rPr>
              <w:instrText xml:space="preserve"> PAGEREF _Toc122688368 \h </w:instrText>
            </w:r>
            <w:r w:rsidR="00D806C4">
              <w:rPr>
                <w:noProof/>
                <w:webHidden/>
              </w:rPr>
            </w:r>
            <w:r w:rsidR="00D806C4">
              <w:rPr>
                <w:noProof/>
                <w:webHidden/>
              </w:rPr>
              <w:fldChar w:fldCharType="separate"/>
            </w:r>
            <w:r w:rsidR="00D806C4">
              <w:rPr>
                <w:noProof/>
                <w:webHidden/>
              </w:rPr>
              <w:t>6</w:t>
            </w:r>
            <w:r w:rsidR="00D806C4">
              <w:rPr>
                <w:noProof/>
                <w:webHidden/>
              </w:rPr>
              <w:fldChar w:fldCharType="end"/>
            </w:r>
          </w:hyperlink>
        </w:p>
        <w:p w14:paraId="524F3A44" w14:textId="65A84C39" w:rsidR="00D806C4" w:rsidRDefault="00000000">
          <w:pPr>
            <w:pStyle w:val="TOC3"/>
            <w:tabs>
              <w:tab w:val="right" w:leader="dot" w:pos="9350"/>
            </w:tabs>
            <w:rPr>
              <w:noProof/>
            </w:rPr>
          </w:pPr>
          <w:hyperlink w:anchor="_Toc122688369" w:history="1">
            <w:r w:rsidR="00D806C4" w:rsidRPr="00892B1C">
              <w:rPr>
                <w:rStyle w:val="Hyperlink"/>
                <w:noProof/>
              </w:rPr>
              <w:t>Tops:</w:t>
            </w:r>
            <w:r w:rsidR="00D806C4">
              <w:rPr>
                <w:noProof/>
                <w:webHidden/>
              </w:rPr>
              <w:tab/>
            </w:r>
            <w:r w:rsidR="00D806C4">
              <w:rPr>
                <w:noProof/>
                <w:webHidden/>
              </w:rPr>
              <w:fldChar w:fldCharType="begin"/>
            </w:r>
            <w:r w:rsidR="00D806C4">
              <w:rPr>
                <w:noProof/>
                <w:webHidden/>
              </w:rPr>
              <w:instrText xml:space="preserve"> PAGEREF _Toc122688369 \h </w:instrText>
            </w:r>
            <w:r w:rsidR="00D806C4">
              <w:rPr>
                <w:noProof/>
                <w:webHidden/>
              </w:rPr>
            </w:r>
            <w:r w:rsidR="00D806C4">
              <w:rPr>
                <w:noProof/>
                <w:webHidden/>
              </w:rPr>
              <w:fldChar w:fldCharType="separate"/>
            </w:r>
            <w:r w:rsidR="00D806C4">
              <w:rPr>
                <w:noProof/>
                <w:webHidden/>
              </w:rPr>
              <w:t>6</w:t>
            </w:r>
            <w:r w:rsidR="00D806C4">
              <w:rPr>
                <w:noProof/>
                <w:webHidden/>
              </w:rPr>
              <w:fldChar w:fldCharType="end"/>
            </w:r>
          </w:hyperlink>
        </w:p>
        <w:p w14:paraId="447B1653" w14:textId="18DE96B4" w:rsidR="00D806C4" w:rsidRDefault="00000000">
          <w:pPr>
            <w:pStyle w:val="TOC3"/>
            <w:tabs>
              <w:tab w:val="right" w:leader="dot" w:pos="9350"/>
            </w:tabs>
            <w:rPr>
              <w:noProof/>
            </w:rPr>
          </w:pPr>
          <w:hyperlink w:anchor="_Toc122688370" w:history="1">
            <w:r w:rsidR="00D806C4" w:rsidRPr="00892B1C">
              <w:rPr>
                <w:rStyle w:val="Hyperlink"/>
                <w:noProof/>
              </w:rPr>
              <w:t>Downs</w:t>
            </w:r>
            <w:r w:rsidR="00D806C4">
              <w:rPr>
                <w:noProof/>
                <w:webHidden/>
              </w:rPr>
              <w:tab/>
            </w:r>
            <w:r w:rsidR="00D806C4">
              <w:rPr>
                <w:noProof/>
                <w:webHidden/>
              </w:rPr>
              <w:fldChar w:fldCharType="begin"/>
            </w:r>
            <w:r w:rsidR="00D806C4">
              <w:rPr>
                <w:noProof/>
                <w:webHidden/>
              </w:rPr>
              <w:instrText xml:space="preserve"> PAGEREF _Toc122688370 \h </w:instrText>
            </w:r>
            <w:r w:rsidR="00D806C4">
              <w:rPr>
                <w:noProof/>
                <w:webHidden/>
              </w:rPr>
            </w:r>
            <w:r w:rsidR="00D806C4">
              <w:rPr>
                <w:noProof/>
                <w:webHidden/>
              </w:rPr>
              <w:fldChar w:fldCharType="separate"/>
            </w:r>
            <w:r w:rsidR="00D806C4">
              <w:rPr>
                <w:noProof/>
                <w:webHidden/>
              </w:rPr>
              <w:t>6</w:t>
            </w:r>
            <w:r w:rsidR="00D806C4">
              <w:rPr>
                <w:noProof/>
                <w:webHidden/>
              </w:rPr>
              <w:fldChar w:fldCharType="end"/>
            </w:r>
          </w:hyperlink>
        </w:p>
        <w:p w14:paraId="0B9B6458" w14:textId="41143CE7" w:rsidR="00943848" w:rsidRDefault="00943848">
          <w:r>
            <w:rPr>
              <w:b/>
              <w:bCs/>
              <w:noProof/>
            </w:rPr>
            <w:fldChar w:fldCharType="end"/>
          </w:r>
        </w:p>
      </w:sdtContent>
    </w:sdt>
    <w:p w14:paraId="6A689009" w14:textId="796FAA23" w:rsidR="00943848" w:rsidRDefault="00943848"/>
    <w:p w14:paraId="4BDEF47B" w14:textId="77777777" w:rsidR="00943848" w:rsidRDefault="00943848">
      <w:r>
        <w:br w:type="page"/>
      </w:r>
    </w:p>
    <w:p w14:paraId="58BA2D7B" w14:textId="599CEEE9" w:rsidR="008A2B4F" w:rsidRDefault="00943848" w:rsidP="00943848">
      <w:pPr>
        <w:pStyle w:val="Heading1"/>
      </w:pPr>
      <w:bookmarkStart w:id="0" w:name="_Toc122688355"/>
      <w:r>
        <w:lastRenderedPageBreak/>
        <w:t>OWASP</w:t>
      </w:r>
      <w:bookmarkEnd w:id="0"/>
    </w:p>
    <w:p w14:paraId="74863649" w14:textId="13555A2F" w:rsidR="00943848" w:rsidRDefault="00943848" w:rsidP="00943848">
      <w:r w:rsidRPr="00943848">
        <w:t>The Open Web Application Security Project is an online community that produces freely available articles, methodologies, documentation, tools, and technologies in the field of web application security. The OWASP provides free and open resources. It is led by a non-profit called The OWASP Foundation.</w:t>
      </w:r>
    </w:p>
    <w:p w14:paraId="4C717CEA" w14:textId="38D1ED8E" w:rsidR="00943848" w:rsidRDefault="00943848" w:rsidP="00943848"/>
    <w:p w14:paraId="6893448A" w14:textId="1EEBBCE9" w:rsidR="00943848" w:rsidRDefault="00943848" w:rsidP="00943848">
      <w:pPr>
        <w:pStyle w:val="Heading1"/>
      </w:pPr>
      <w:bookmarkStart w:id="1" w:name="_Toc122688356"/>
      <w:r>
        <w:t>Top 10 OWASP</w:t>
      </w:r>
      <w:bookmarkEnd w:id="1"/>
    </w:p>
    <w:p w14:paraId="381682D6" w14:textId="52A60CB4" w:rsidR="00943848" w:rsidRPr="00943848" w:rsidRDefault="00943848" w:rsidP="00943848">
      <w:pPr>
        <w:pStyle w:val="Heading2"/>
      </w:pPr>
      <w:bookmarkStart w:id="2" w:name="_Toc122688357"/>
      <w:r>
        <w:t>A01:2021 – Broken Access Control:</w:t>
      </w:r>
      <w:bookmarkEnd w:id="2"/>
    </w:p>
    <w:p w14:paraId="32F2947A" w14:textId="474241BD" w:rsidR="00943848" w:rsidRDefault="00943848" w:rsidP="00943848">
      <w:r>
        <w:tab/>
      </w:r>
      <w:r w:rsidRPr="00943848">
        <w:t>Access control enforces policy such that users cannot act outside of their intended permissions. Failures typically lead to unauthorized information disclosure, modification, or destruction of all data or performing a business function outside the user's limits</w:t>
      </w:r>
      <w:r>
        <w:t>.</w:t>
      </w:r>
    </w:p>
    <w:p w14:paraId="1F36CDA9" w14:textId="68F7B7EC" w:rsidR="00943848" w:rsidRPr="00943848" w:rsidRDefault="00943848" w:rsidP="00943848">
      <w:pPr>
        <w:rPr>
          <w:rFonts w:asciiTheme="majorHAnsi" w:eastAsiaTheme="majorEastAsia" w:hAnsiTheme="majorHAnsi" w:cstheme="majorBidi"/>
          <w:color w:val="2F5496" w:themeColor="accent1" w:themeShade="BF"/>
          <w:sz w:val="26"/>
          <w:szCs w:val="26"/>
        </w:rPr>
      </w:pPr>
      <w:bookmarkStart w:id="3" w:name="_Toc122688358"/>
      <w:r w:rsidRPr="00943848">
        <w:rPr>
          <w:rStyle w:val="Heading2Char"/>
        </w:rPr>
        <w:t>A02:2021</w:t>
      </w:r>
      <w:r>
        <w:rPr>
          <w:rStyle w:val="Heading2Char"/>
        </w:rPr>
        <w:t xml:space="preserve"> – Cryptographic </w:t>
      </w:r>
      <w:r w:rsidRPr="00943848">
        <w:rPr>
          <w:rStyle w:val="Heading2Char"/>
        </w:rPr>
        <w:t>Failures</w:t>
      </w:r>
      <w:r>
        <w:rPr>
          <w:rStyle w:val="Heading2Char"/>
        </w:rPr>
        <w:t>:</w:t>
      </w:r>
      <w:bookmarkEnd w:id="3"/>
      <w:r>
        <w:rPr>
          <w:rStyle w:val="Heading2Char"/>
        </w:rPr>
        <w:br/>
      </w:r>
      <w:r>
        <w:rPr>
          <w:rStyle w:val="Heading2Char"/>
        </w:rPr>
        <w:tab/>
      </w:r>
      <w:r w:rsidRPr="00943848">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p>
    <w:p w14:paraId="11A51125" w14:textId="42C139D9" w:rsidR="00943848" w:rsidRDefault="00943848" w:rsidP="00943848">
      <w:pPr>
        <w:pStyle w:val="Heading2"/>
      </w:pPr>
      <w:bookmarkStart w:id="4" w:name="_Toc122688359"/>
      <w:r>
        <w:t>A03:2021 – Injection:</w:t>
      </w:r>
      <w:bookmarkEnd w:id="4"/>
    </w:p>
    <w:p w14:paraId="50DCE9C8" w14:textId="4F6563EB" w:rsidR="00943848" w:rsidRDefault="00943848" w:rsidP="00943848">
      <w:r>
        <w:t>An application is vulnerable to attack when:</w:t>
      </w:r>
    </w:p>
    <w:p w14:paraId="411B7744" w14:textId="0FBB9451" w:rsidR="00943848" w:rsidRDefault="00943848" w:rsidP="00943848">
      <w:pPr>
        <w:pStyle w:val="ListParagraph"/>
        <w:numPr>
          <w:ilvl w:val="0"/>
          <w:numId w:val="1"/>
        </w:numPr>
      </w:pPr>
      <w:r>
        <w:t>User-supplied data is not validated, filtered, or sanitized by the application.</w:t>
      </w:r>
    </w:p>
    <w:p w14:paraId="0C92D53B" w14:textId="5A90B1CE" w:rsidR="00943848" w:rsidRDefault="00943848" w:rsidP="00943848">
      <w:pPr>
        <w:pStyle w:val="ListParagraph"/>
        <w:numPr>
          <w:ilvl w:val="0"/>
          <w:numId w:val="1"/>
        </w:numPr>
      </w:pPr>
      <w:r>
        <w:t>Dynamic queries or non-parameterized calls without context-aware escaping are used directly in the interpreter.</w:t>
      </w:r>
    </w:p>
    <w:p w14:paraId="5833E25B" w14:textId="42225C54" w:rsidR="00943848" w:rsidRDefault="00943848" w:rsidP="00943848">
      <w:pPr>
        <w:pStyle w:val="ListParagraph"/>
        <w:numPr>
          <w:ilvl w:val="0"/>
          <w:numId w:val="1"/>
        </w:numPr>
      </w:pPr>
      <w:r>
        <w:t>Hostile data is used within object-relational mapping (ORM) search parameters to extract additional, sensitive records.</w:t>
      </w:r>
    </w:p>
    <w:p w14:paraId="10483629" w14:textId="3B3CCF18" w:rsidR="00943848" w:rsidRDefault="00943848" w:rsidP="00943848">
      <w:pPr>
        <w:pStyle w:val="ListParagraph"/>
        <w:numPr>
          <w:ilvl w:val="0"/>
          <w:numId w:val="1"/>
        </w:numPr>
      </w:pPr>
      <w:r>
        <w:t>Hostile data is directly used or concatenated. The SQL or command contains the structure and malicious data in dynamic queries, commands, or stored procedures.</w:t>
      </w:r>
    </w:p>
    <w:p w14:paraId="5D1DE35D" w14:textId="43004B4B" w:rsidR="00943848" w:rsidRDefault="00943848" w:rsidP="00943848">
      <w: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 Organizations can include static (SAST), dynamic (DAST), and interactive (IAST) application security testing tools into the CI/CD pipeline to identify introduced injection flaws before production deployment.</w:t>
      </w:r>
    </w:p>
    <w:p w14:paraId="1F6B064F" w14:textId="0D5E71BB" w:rsidR="003F42CF" w:rsidRDefault="003F42CF" w:rsidP="003F42CF">
      <w:pPr>
        <w:pStyle w:val="Heading2"/>
      </w:pPr>
      <w:bookmarkStart w:id="5" w:name="_Toc122688360"/>
      <w:r>
        <w:t>A04:2021 – Insecure Design:</w:t>
      </w:r>
      <w:bookmarkEnd w:id="5"/>
    </w:p>
    <w:p w14:paraId="098145D2" w14:textId="7FB717F1" w:rsidR="00943848" w:rsidRDefault="003F42CF" w:rsidP="00943848">
      <w:r>
        <w:tab/>
      </w:r>
      <w:r w:rsidRPr="003F42CF">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w:t>
      </w:r>
      <w:r w:rsidRPr="003F42CF">
        <w:lastRenderedPageBreak/>
        <w:t>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4141AF75" w14:textId="059791F8" w:rsidR="003F42CF" w:rsidRDefault="003F42CF" w:rsidP="003F42CF">
      <w:pPr>
        <w:pStyle w:val="Heading2"/>
      </w:pPr>
      <w:bookmarkStart w:id="6" w:name="_Toc122688361"/>
      <w:r>
        <w:t>A05:2021 – Security Misconfiguration:</w:t>
      </w:r>
      <w:bookmarkEnd w:id="6"/>
    </w:p>
    <w:p w14:paraId="6F26DB91" w14:textId="2B631638" w:rsidR="003F42CF" w:rsidRDefault="003F42CF" w:rsidP="003F42CF">
      <w:r>
        <w:t>The application might be vulnerable if the application is:</w:t>
      </w:r>
    </w:p>
    <w:p w14:paraId="7742FDCC" w14:textId="7BD8EC16" w:rsidR="003F42CF" w:rsidRDefault="003F42CF" w:rsidP="003F42CF">
      <w:pPr>
        <w:pStyle w:val="ListParagraph"/>
        <w:numPr>
          <w:ilvl w:val="0"/>
          <w:numId w:val="3"/>
        </w:numPr>
      </w:pPr>
      <w:r>
        <w:t>Missing appropriate security hardening across any part of the application stack or improperly configured permissions on cloud services.</w:t>
      </w:r>
    </w:p>
    <w:p w14:paraId="4BAA2D04" w14:textId="53C6638E" w:rsidR="003F42CF" w:rsidRDefault="003F42CF" w:rsidP="003F42CF">
      <w:pPr>
        <w:pStyle w:val="ListParagraph"/>
        <w:numPr>
          <w:ilvl w:val="0"/>
          <w:numId w:val="3"/>
        </w:numPr>
      </w:pPr>
      <w:r>
        <w:t>Unnecessary features are enabled or installed (e.g., unnecessary ports, services, pages, accounts, or privileges).</w:t>
      </w:r>
    </w:p>
    <w:p w14:paraId="0C6D5039" w14:textId="6233B65E" w:rsidR="003F42CF" w:rsidRDefault="003F42CF" w:rsidP="003F42CF">
      <w:pPr>
        <w:pStyle w:val="ListParagraph"/>
        <w:numPr>
          <w:ilvl w:val="0"/>
          <w:numId w:val="3"/>
        </w:numPr>
      </w:pPr>
      <w:r>
        <w:t>Default accounts and their passwords are still enabled and unchanged.</w:t>
      </w:r>
    </w:p>
    <w:p w14:paraId="4124F8C0" w14:textId="3B980A5F" w:rsidR="003F42CF" w:rsidRDefault="003F42CF" w:rsidP="003F42CF">
      <w:pPr>
        <w:pStyle w:val="ListParagraph"/>
        <w:numPr>
          <w:ilvl w:val="0"/>
          <w:numId w:val="3"/>
        </w:numPr>
      </w:pPr>
      <w:r>
        <w:t>Error handling reveals stack traces or other overly informative error messages to users.</w:t>
      </w:r>
    </w:p>
    <w:p w14:paraId="22427347" w14:textId="1C130AF7" w:rsidR="003F42CF" w:rsidRDefault="003F42CF" w:rsidP="003F42CF">
      <w:pPr>
        <w:pStyle w:val="ListParagraph"/>
        <w:numPr>
          <w:ilvl w:val="0"/>
          <w:numId w:val="3"/>
        </w:numPr>
      </w:pPr>
      <w:r>
        <w:t>For upgraded systems, the latest security features are disabled or not configured securely.</w:t>
      </w:r>
    </w:p>
    <w:p w14:paraId="2C9A62B6" w14:textId="62C98E6A" w:rsidR="003F42CF" w:rsidRDefault="003F42CF" w:rsidP="003F42CF">
      <w:pPr>
        <w:pStyle w:val="ListParagraph"/>
        <w:numPr>
          <w:ilvl w:val="0"/>
          <w:numId w:val="3"/>
        </w:numPr>
      </w:pPr>
      <w:r>
        <w:t>The security settings in the application servers, application frameworks (e.g., Struts, Spring, ASP.NET), libraries, databases, etc., are not set to secure values.</w:t>
      </w:r>
    </w:p>
    <w:p w14:paraId="0AECDDCF" w14:textId="55581B86" w:rsidR="003F42CF" w:rsidRDefault="003F42CF" w:rsidP="003F42CF">
      <w:pPr>
        <w:pStyle w:val="ListParagraph"/>
        <w:numPr>
          <w:ilvl w:val="0"/>
          <w:numId w:val="3"/>
        </w:numPr>
      </w:pPr>
      <w:r>
        <w:t>The server does not send security headers or directives, or they are not set to secure values.</w:t>
      </w:r>
    </w:p>
    <w:p w14:paraId="4E07F52F" w14:textId="25904991" w:rsidR="003F42CF" w:rsidRDefault="003F42CF" w:rsidP="003F42CF">
      <w:pPr>
        <w:pStyle w:val="ListParagraph"/>
        <w:numPr>
          <w:ilvl w:val="0"/>
          <w:numId w:val="3"/>
        </w:numPr>
      </w:pPr>
      <w:r>
        <w:t>The software is out of date or vulnerable (see A06:2021-Vulnerable and Outdated Components).</w:t>
      </w:r>
    </w:p>
    <w:p w14:paraId="22C78900" w14:textId="13583451" w:rsidR="003F42CF" w:rsidRDefault="003F42CF" w:rsidP="003F42CF">
      <w:r>
        <w:t>Without a concerted, repeatable application security configuration process, systems are at a higher risk.</w:t>
      </w:r>
    </w:p>
    <w:p w14:paraId="39DBD653" w14:textId="6F5F9A79" w:rsidR="003F42CF" w:rsidRDefault="003F42CF" w:rsidP="003F42CF">
      <w:pPr>
        <w:pStyle w:val="Heading2"/>
      </w:pPr>
      <w:bookmarkStart w:id="7" w:name="_Toc122688362"/>
      <w:r>
        <w:t>A06:2021 – Vulnerable and Outdated Components:</w:t>
      </w:r>
      <w:bookmarkEnd w:id="7"/>
    </w:p>
    <w:p w14:paraId="6EEFEEAD" w14:textId="5427BC46" w:rsidR="003F42CF" w:rsidRDefault="003F42CF" w:rsidP="003F42CF">
      <w:r>
        <w:t>You are likely vulnerable:</w:t>
      </w:r>
    </w:p>
    <w:p w14:paraId="0F059510" w14:textId="40D2080F" w:rsidR="003F42CF" w:rsidRDefault="003F42CF" w:rsidP="003F42CF">
      <w:pPr>
        <w:pStyle w:val="ListParagraph"/>
        <w:numPr>
          <w:ilvl w:val="0"/>
          <w:numId w:val="4"/>
        </w:numPr>
      </w:pPr>
      <w:r>
        <w:t>If you do not know the versions of all components, you use (both client-side and server-side). This includes components you directly use as well as nested dependencies.</w:t>
      </w:r>
    </w:p>
    <w:p w14:paraId="4117ACCA" w14:textId="1B1712A8" w:rsidR="003F42CF" w:rsidRDefault="003F42CF" w:rsidP="003F42CF">
      <w:pPr>
        <w:pStyle w:val="ListParagraph"/>
        <w:numPr>
          <w:ilvl w:val="0"/>
          <w:numId w:val="4"/>
        </w:numPr>
      </w:pPr>
      <w:r>
        <w:t>If the software is vulnerable, unsupported, or out of date. This includes the OS, web/application server, database management system (DBMS), applications, APIs and all components, runtime environments, and libraries.</w:t>
      </w:r>
    </w:p>
    <w:p w14:paraId="4AB20274" w14:textId="4EAF97BA" w:rsidR="003F42CF" w:rsidRDefault="003F42CF" w:rsidP="003F42CF">
      <w:pPr>
        <w:pStyle w:val="ListParagraph"/>
        <w:numPr>
          <w:ilvl w:val="0"/>
          <w:numId w:val="4"/>
        </w:numPr>
      </w:pPr>
      <w:r>
        <w:t>If you do not scan for vulnerabilities regularly and subscribe to security bulletins related to the components, you use.</w:t>
      </w:r>
    </w:p>
    <w:p w14:paraId="047D69B5" w14:textId="5340E827" w:rsidR="003F42CF" w:rsidRDefault="003F42CF" w:rsidP="003F42CF">
      <w:pPr>
        <w:pStyle w:val="ListParagraph"/>
        <w:numPr>
          <w:ilvl w:val="0"/>
          <w:numId w:val="4"/>
        </w:numPr>
      </w:pPr>
      <w: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57938D51" w14:textId="136EB734" w:rsidR="003F42CF" w:rsidRDefault="003F42CF" w:rsidP="003F42CF">
      <w:pPr>
        <w:pStyle w:val="ListParagraph"/>
        <w:numPr>
          <w:ilvl w:val="0"/>
          <w:numId w:val="4"/>
        </w:numPr>
      </w:pPr>
      <w:r>
        <w:t>If software developers do not test the compatibility of updated, upgraded, or patched libraries.</w:t>
      </w:r>
    </w:p>
    <w:p w14:paraId="1BC6924A" w14:textId="2CF1C405" w:rsidR="003F42CF" w:rsidRPr="003F42CF" w:rsidRDefault="003F42CF" w:rsidP="003F42CF">
      <w:pPr>
        <w:pStyle w:val="ListParagraph"/>
        <w:numPr>
          <w:ilvl w:val="0"/>
          <w:numId w:val="4"/>
        </w:numPr>
      </w:pPr>
      <w:r>
        <w:t>If you do not secure the components’ configurations (see A05:2021-Security Misconfiguration).</w:t>
      </w:r>
    </w:p>
    <w:p w14:paraId="75DDC883" w14:textId="0574C4A4" w:rsidR="003F42CF" w:rsidRDefault="003F42CF" w:rsidP="003F42CF">
      <w:pPr>
        <w:pStyle w:val="Heading2"/>
      </w:pPr>
      <w:bookmarkStart w:id="8" w:name="_Toc122688363"/>
      <w:r>
        <w:t>A07:2021 – Identification and Authentication Failures:</w:t>
      </w:r>
      <w:bookmarkEnd w:id="8"/>
    </w:p>
    <w:p w14:paraId="1886C263" w14:textId="2E1E7622" w:rsidR="003F42CF" w:rsidRDefault="003F42CF" w:rsidP="003F42CF">
      <w:r>
        <w:tab/>
        <w:t>Confirmation of the user's identity, authentication, and session management is critical to protect against authentication-related attacks. There may be authentication weaknesses if the application:</w:t>
      </w:r>
    </w:p>
    <w:p w14:paraId="0A68361A" w14:textId="4B3B5CB3" w:rsidR="003F42CF" w:rsidRDefault="003F42CF" w:rsidP="003F42CF">
      <w:pPr>
        <w:pStyle w:val="ListParagraph"/>
        <w:numPr>
          <w:ilvl w:val="0"/>
          <w:numId w:val="5"/>
        </w:numPr>
      </w:pPr>
      <w:r>
        <w:t>Permits automated attacks such as credential stuffing, where the attacker has a list of valid usernames and passwords.</w:t>
      </w:r>
    </w:p>
    <w:p w14:paraId="4CCE0987" w14:textId="4071078C" w:rsidR="003F42CF" w:rsidRDefault="003F42CF" w:rsidP="003F42CF">
      <w:pPr>
        <w:pStyle w:val="ListParagraph"/>
        <w:numPr>
          <w:ilvl w:val="0"/>
          <w:numId w:val="5"/>
        </w:numPr>
      </w:pPr>
      <w:r>
        <w:lastRenderedPageBreak/>
        <w:t>Permits brute force or other automated attacks.</w:t>
      </w:r>
    </w:p>
    <w:p w14:paraId="7F3C144A" w14:textId="19B7EFA3" w:rsidR="003F42CF" w:rsidRDefault="003F42CF" w:rsidP="003F42CF">
      <w:pPr>
        <w:pStyle w:val="ListParagraph"/>
        <w:numPr>
          <w:ilvl w:val="0"/>
          <w:numId w:val="5"/>
        </w:numPr>
      </w:pPr>
      <w:r>
        <w:t>Permits default, weak, or well-known passwords, such as "Password1" or "admin/admin".</w:t>
      </w:r>
    </w:p>
    <w:p w14:paraId="3277F4C2" w14:textId="433D1769" w:rsidR="003F42CF" w:rsidRDefault="003F42CF" w:rsidP="003F42CF">
      <w:pPr>
        <w:pStyle w:val="ListParagraph"/>
        <w:numPr>
          <w:ilvl w:val="0"/>
          <w:numId w:val="5"/>
        </w:numPr>
      </w:pPr>
      <w:r>
        <w:t>Uses weak or ineffective credential recovery and forgot-password processes, such as "knowledge-based answers," which cannot be made safe.</w:t>
      </w:r>
    </w:p>
    <w:p w14:paraId="6CB43059" w14:textId="6B62AABD" w:rsidR="003F42CF" w:rsidRDefault="003F42CF" w:rsidP="003F42CF">
      <w:pPr>
        <w:pStyle w:val="ListParagraph"/>
        <w:numPr>
          <w:ilvl w:val="0"/>
          <w:numId w:val="5"/>
        </w:numPr>
      </w:pPr>
      <w:r>
        <w:t>Uses plain text, encrypted, or weakly hashed passwords data stores (see A02:2021-Cryptographic Failures).</w:t>
      </w:r>
    </w:p>
    <w:p w14:paraId="098C13B2" w14:textId="1BECED92" w:rsidR="003F42CF" w:rsidRDefault="003F42CF" w:rsidP="003F42CF">
      <w:pPr>
        <w:pStyle w:val="ListParagraph"/>
        <w:numPr>
          <w:ilvl w:val="0"/>
          <w:numId w:val="5"/>
        </w:numPr>
      </w:pPr>
      <w:r>
        <w:t>Has missing or ineffective multi-factor authentication.</w:t>
      </w:r>
    </w:p>
    <w:p w14:paraId="668822E9" w14:textId="247447A3" w:rsidR="003F42CF" w:rsidRDefault="003F42CF" w:rsidP="003F42CF">
      <w:pPr>
        <w:pStyle w:val="ListParagraph"/>
        <w:numPr>
          <w:ilvl w:val="0"/>
          <w:numId w:val="5"/>
        </w:numPr>
      </w:pPr>
      <w:r>
        <w:t>Exposes session identifier in the URL.</w:t>
      </w:r>
    </w:p>
    <w:p w14:paraId="780BED7A" w14:textId="02236F5F" w:rsidR="003F42CF" w:rsidRDefault="003F42CF" w:rsidP="003F42CF">
      <w:pPr>
        <w:pStyle w:val="ListParagraph"/>
        <w:numPr>
          <w:ilvl w:val="0"/>
          <w:numId w:val="5"/>
        </w:numPr>
      </w:pPr>
      <w:r>
        <w:t>Reuse session identifier after successful login.</w:t>
      </w:r>
    </w:p>
    <w:p w14:paraId="555D94D4" w14:textId="77777777" w:rsidR="003F42CF" w:rsidRDefault="003F42CF" w:rsidP="003F42CF">
      <w:pPr>
        <w:pStyle w:val="ListParagraph"/>
        <w:numPr>
          <w:ilvl w:val="0"/>
          <w:numId w:val="5"/>
        </w:numPr>
      </w:pPr>
      <w:r>
        <w:t>Does not correctly invalidate Session IDs. User sessions or authentication tokens (mainly single sign-on (SSO) tokens) aren't properly invalidated during logout or a period of inactivity.</w:t>
      </w:r>
    </w:p>
    <w:p w14:paraId="54BB0BE9" w14:textId="6BA86805" w:rsidR="00943848" w:rsidRDefault="003F42CF" w:rsidP="003F42CF">
      <w:pPr>
        <w:pStyle w:val="Heading2"/>
      </w:pPr>
      <w:bookmarkStart w:id="9" w:name="_Toc122688364"/>
      <w:r>
        <w:t>A08:2021 – Software and Data Integrity Failures:</w:t>
      </w:r>
      <w:bookmarkEnd w:id="9"/>
    </w:p>
    <w:p w14:paraId="36AB7A9C" w14:textId="1E7255F5" w:rsidR="003F42CF" w:rsidRDefault="003F42CF" w:rsidP="003F42CF">
      <w:r>
        <w:tab/>
      </w:r>
      <w:r w:rsidRPr="003F42CF">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23585DB0" w14:textId="33B2522E" w:rsidR="003F42CF" w:rsidRDefault="003F42CF" w:rsidP="003F42CF">
      <w:pPr>
        <w:pStyle w:val="Heading2"/>
      </w:pPr>
      <w:bookmarkStart w:id="10" w:name="_Toc122688365"/>
      <w:r>
        <w:t>A09:2021 – Security Logging and Monitoring Failures:</w:t>
      </w:r>
      <w:bookmarkEnd w:id="10"/>
    </w:p>
    <w:p w14:paraId="5360AB1C" w14:textId="1F3D68D5" w:rsidR="003F42CF" w:rsidRDefault="003F42CF" w:rsidP="003F42CF">
      <w:r>
        <w:t>Returning to the OWASP Top 10 2021, this category is to help detect, escalate, and respond to active breaches. Without logging and monitoring, breaches cannot be detected. Insufficient logging, detection, monitoring, and active response occurs any time:</w:t>
      </w:r>
    </w:p>
    <w:p w14:paraId="609695FF" w14:textId="7D902DE3" w:rsidR="003F42CF" w:rsidRDefault="003F42CF" w:rsidP="003F42CF">
      <w:pPr>
        <w:pStyle w:val="ListParagraph"/>
        <w:numPr>
          <w:ilvl w:val="0"/>
          <w:numId w:val="6"/>
        </w:numPr>
      </w:pPr>
      <w:r>
        <w:t>Auditable events, such as logins, failed logins, and high-value transactions, are not logged.</w:t>
      </w:r>
    </w:p>
    <w:p w14:paraId="3F0E3E12" w14:textId="615277A6" w:rsidR="003F42CF" w:rsidRDefault="003F42CF" w:rsidP="003F42CF">
      <w:pPr>
        <w:pStyle w:val="ListParagraph"/>
        <w:numPr>
          <w:ilvl w:val="0"/>
          <w:numId w:val="6"/>
        </w:numPr>
      </w:pPr>
      <w:r>
        <w:t>Warnings and errors generate no, inadequate, or unclear log messages.</w:t>
      </w:r>
    </w:p>
    <w:p w14:paraId="040E20FA" w14:textId="48C86E98" w:rsidR="003F42CF" w:rsidRDefault="003F42CF" w:rsidP="003F42CF">
      <w:pPr>
        <w:pStyle w:val="ListParagraph"/>
        <w:numPr>
          <w:ilvl w:val="0"/>
          <w:numId w:val="6"/>
        </w:numPr>
      </w:pPr>
      <w:r>
        <w:t>Logs of applications and APIs are not monitored for suspicious activity.</w:t>
      </w:r>
    </w:p>
    <w:p w14:paraId="6CFC637E" w14:textId="5B7C8550" w:rsidR="003F42CF" w:rsidRDefault="003F42CF" w:rsidP="003F42CF">
      <w:pPr>
        <w:pStyle w:val="ListParagraph"/>
        <w:numPr>
          <w:ilvl w:val="0"/>
          <w:numId w:val="6"/>
        </w:numPr>
      </w:pPr>
      <w:r>
        <w:t>Logs are only stored locally.</w:t>
      </w:r>
    </w:p>
    <w:p w14:paraId="72DB7E41" w14:textId="7A72A62F" w:rsidR="003F42CF" w:rsidRDefault="003F42CF" w:rsidP="003F42CF">
      <w:pPr>
        <w:pStyle w:val="ListParagraph"/>
        <w:numPr>
          <w:ilvl w:val="0"/>
          <w:numId w:val="6"/>
        </w:numPr>
      </w:pPr>
      <w:r>
        <w:t>Appropriate alerting thresholds and response escalation processes are not in place or effective.</w:t>
      </w:r>
    </w:p>
    <w:p w14:paraId="0E90DDFC" w14:textId="0B3A481C" w:rsidR="003F42CF" w:rsidRDefault="003F42CF" w:rsidP="003F42CF">
      <w:pPr>
        <w:pStyle w:val="ListParagraph"/>
        <w:numPr>
          <w:ilvl w:val="0"/>
          <w:numId w:val="6"/>
        </w:numPr>
      </w:pPr>
      <w:r>
        <w:t>Penetration testing and scans by dynamic application security testing (DAST) tools (such as OWASP ZAP) do not trigger alerts.</w:t>
      </w:r>
    </w:p>
    <w:p w14:paraId="66A0C172" w14:textId="77777777" w:rsidR="003F42CF" w:rsidRDefault="003F42CF" w:rsidP="003F42CF">
      <w:pPr>
        <w:pStyle w:val="ListParagraph"/>
        <w:numPr>
          <w:ilvl w:val="0"/>
          <w:numId w:val="6"/>
        </w:numPr>
      </w:pPr>
      <w:r>
        <w:t>The application cannot detect, escalate, or alert for active attacks in real-time or near real-time.</w:t>
      </w:r>
    </w:p>
    <w:p w14:paraId="402A1565" w14:textId="77777777" w:rsidR="003F42CF" w:rsidRDefault="003F42CF" w:rsidP="003F42CF"/>
    <w:p w14:paraId="3E3EC577" w14:textId="35E1A75A" w:rsidR="003F42CF" w:rsidRDefault="003F42CF" w:rsidP="003F42CF">
      <w:r>
        <w:t>You are vulnerable to information leakage by making logging and alerting events visible to a user or an attacker (see A01:2021-Broken Access Control).</w:t>
      </w:r>
    </w:p>
    <w:p w14:paraId="2CDDEEF4" w14:textId="13B25684" w:rsidR="003F42CF" w:rsidRDefault="003F42CF" w:rsidP="003F42CF">
      <w:pPr>
        <w:pStyle w:val="Heading2"/>
      </w:pPr>
      <w:bookmarkStart w:id="11" w:name="_Toc122688366"/>
      <w:r>
        <w:t>A10:2021 – Server-Side Request Forgery (SSRF):</w:t>
      </w:r>
      <w:bookmarkEnd w:id="11"/>
    </w:p>
    <w:p w14:paraId="6A5D78AA" w14:textId="45FC47ED" w:rsidR="003F42CF" w:rsidRDefault="003F42CF" w:rsidP="003F42CF">
      <w:r>
        <w:t xml:space="preserve">SSRF flaws occur whenever a web application is fetching a remote resource without validating the user-supplied URL. It allows an attacker to coerce the application to send a crafted request to an unexpected </w:t>
      </w:r>
      <w:r>
        <w:lastRenderedPageBreak/>
        <w:t>destination, even when protected by a firewall, VPN, or another type of network access control list (ACL).</w:t>
      </w:r>
    </w:p>
    <w:p w14:paraId="3BADC93D" w14:textId="1EEB114A" w:rsidR="003F42CF" w:rsidRPr="003F42CF" w:rsidRDefault="003F42CF" w:rsidP="003F42CF">
      <w: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3D1B1280" w14:textId="244B3B5C" w:rsidR="003F42CF" w:rsidRDefault="003F42CF" w:rsidP="003F42CF">
      <w:pPr>
        <w:pStyle w:val="Heading1"/>
      </w:pPr>
      <w:bookmarkStart w:id="12" w:name="_Toc122688367"/>
      <w:r>
        <w:t>Security Risks Analyze</w:t>
      </w:r>
      <w:bookmarkEnd w:id="12"/>
    </w:p>
    <w:tbl>
      <w:tblPr>
        <w:tblStyle w:val="GridTable4-Accent5"/>
        <w:tblW w:w="0" w:type="auto"/>
        <w:tblLook w:val="04A0" w:firstRow="1" w:lastRow="0" w:firstColumn="1" w:lastColumn="0" w:noHBand="0" w:noVBand="1"/>
      </w:tblPr>
      <w:tblGrid>
        <w:gridCol w:w="1740"/>
        <w:gridCol w:w="1315"/>
        <w:gridCol w:w="1260"/>
        <w:gridCol w:w="1260"/>
        <w:gridCol w:w="2536"/>
        <w:gridCol w:w="1239"/>
      </w:tblGrid>
      <w:tr w:rsidR="00347A96" w14:paraId="47E65DFF" w14:textId="77777777" w:rsidTr="00402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7353B6A" w14:textId="799F45CF" w:rsidR="003F42CF" w:rsidRDefault="00991BAB" w:rsidP="003F42CF">
            <w:r>
              <w:t>OWASP</w:t>
            </w:r>
          </w:p>
        </w:tc>
        <w:tc>
          <w:tcPr>
            <w:tcW w:w="1315" w:type="dxa"/>
          </w:tcPr>
          <w:p w14:paraId="60352C78" w14:textId="044FE334"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Likelihood</w:t>
            </w:r>
          </w:p>
        </w:tc>
        <w:tc>
          <w:tcPr>
            <w:tcW w:w="1260" w:type="dxa"/>
          </w:tcPr>
          <w:p w14:paraId="72F7E510" w14:textId="1E63E796"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Impact</w:t>
            </w:r>
          </w:p>
        </w:tc>
        <w:tc>
          <w:tcPr>
            <w:tcW w:w="1260" w:type="dxa"/>
          </w:tcPr>
          <w:p w14:paraId="2B1B7F1D" w14:textId="37230EAD"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Risk</w:t>
            </w:r>
          </w:p>
        </w:tc>
        <w:tc>
          <w:tcPr>
            <w:tcW w:w="2536" w:type="dxa"/>
          </w:tcPr>
          <w:p w14:paraId="58E84F61" w14:textId="14DF55B9"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Actions possible</w:t>
            </w:r>
          </w:p>
        </w:tc>
        <w:tc>
          <w:tcPr>
            <w:tcW w:w="1239" w:type="dxa"/>
          </w:tcPr>
          <w:p w14:paraId="633A1FE4" w14:textId="14508851" w:rsidR="003F42CF" w:rsidRDefault="00991BAB" w:rsidP="00991BAB">
            <w:pPr>
              <w:jc w:val="center"/>
              <w:cnfStyle w:val="100000000000" w:firstRow="1" w:lastRow="0" w:firstColumn="0" w:lastColumn="0" w:oddVBand="0" w:evenVBand="0" w:oddHBand="0" w:evenHBand="0" w:firstRowFirstColumn="0" w:firstRowLastColumn="0" w:lastRowFirstColumn="0" w:lastRowLastColumn="0"/>
            </w:pPr>
            <w:r>
              <w:t>Planned</w:t>
            </w:r>
          </w:p>
        </w:tc>
      </w:tr>
      <w:tr w:rsidR="00347A96" w14:paraId="729E4616" w14:textId="77777777" w:rsidTr="0040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BB0D640" w14:textId="182F6C40" w:rsidR="00991BAB" w:rsidRPr="00991BAB" w:rsidRDefault="00991BAB" w:rsidP="003F42CF">
            <w:pPr>
              <w:rPr>
                <w:b w:val="0"/>
                <w:bCs w:val="0"/>
              </w:rPr>
            </w:pPr>
            <w:r w:rsidRPr="00991BAB">
              <w:rPr>
                <w:b w:val="0"/>
                <w:bCs w:val="0"/>
              </w:rPr>
              <w:t>A</w:t>
            </w:r>
            <w:r>
              <w:rPr>
                <w:b w:val="0"/>
                <w:bCs w:val="0"/>
              </w:rPr>
              <w:t>0</w:t>
            </w:r>
            <w:r w:rsidRPr="00991BAB">
              <w:rPr>
                <w:b w:val="0"/>
                <w:bCs w:val="0"/>
              </w:rPr>
              <w:t>1: Broken access control</w:t>
            </w:r>
          </w:p>
        </w:tc>
        <w:tc>
          <w:tcPr>
            <w:tcW w:w="1315" w:type="dxa"/>
          </w:tcPr>
          <w:p w14:paraId="7A18548D" w14:textId="716DDD28" w:rsidR="003F42CF" w:rsidRDefault="00991BAB" w:rsidP="003F42CF">
            <w:pPr>
              <w:cnfStyle w:val="000000100000" w:firstRow="0" w:lastRow="0" w:firstColumn="0" w:lastColumn="0" w:oddVBand="0" w:evenVBand="0" w:oddHBand="1" w:evenHBand="0" w:firstRowFirstColumn="0" w:firstRowLastColumn="0" w:lastRowFirstColumn="0" w:lastRowLastColumn="0"/>
            </w:pPr>
            <w:r>
              <w:t xml:space="preserve">Very </w:t>
            </w:r>
            <w:r w:rsidR="00061969">
              <w:t>unlikely</w:t>
            </w:r>
          </w:p>
        </w:tc>
        <w:tc>
          <w:tcPr>
            <w:tcW w:w="1260" w:type="dxa"/>
          </w:tcPr>
          <w:p w14:paraId="12709671" w14:textId="1AFA7E7D" w:rsidR="003F42CF" w:rsidRDefault="00991BAB" w:rsidP="003F42CF">
            <w:pPr>
              <w:cnfStyle w:val="000000100000" w:firstRow="0" w:lastRow="0" w:firstColumn="0" w:lastColumn="0" w:oddVBand="0" w:evenVBand="0" w:oddHBand="1" w:evenHBand="0" w:firstRowFirstColumn="0" w:firstRowLastColumn="0" w:lastRowFirstColumn="0" w:lastRowLastColumn="0"/>
            </w:pPr>
            <w:r>
              <w:t>Severe</w:t>
            </w:r>
          </w:p>
        </w:tc>
        <w:tc>
          <w:tcPr>
            <w:tcW w:w="1260" w:type="dxa"/>
            <w:shd w:val="clear" w:color="auto" w:fill="92D050"/>
          </w:tcPr>
          <w:p w14:paraId="04483237" w14:textId="4DE6C266" w:rsidR="003F42CF" w:rsidRDefault="00061969" w:rsidP="003F42CF">
            <w:pPr>
              <w:cnfStyle w:val="000000100000" w:firstRow="0" w:lastRow="0" w:firstColumn="0" w:lastColumn="0" w:oddVBand="0" w:evenVBand="0" w:oddHBand="1" w:evenHBand="0" w:firstRowFirstColumn="0" w:firstRowLastColumn="0" w:lastRowFirstColumn="0" w:lastRowLastColumn="0"/>
            </w:pPr>
            <w:r>
              <w:t>Low</w:t>
            </w:r>
          </w:p>
        </w:tc>
        <w:tc>
          <w:tcPr>
            <w:tcW w:w="2536" w:type="dxa"/>
          </w:tcPr>
          <w:p w14:paraId="60BB0E31" w14:textId="58BE3103" w:rsidR="003F42CF" w:rsidRDefault="00347A96" w:rsidP="003F42CF">
            <w:pPr>
              <w:cnfStyle w:val="000000100000" w:firstRow="0" w:lastRow="0" w:firstColumn="0" w:lastColumn="0" w:oddVBand="0" w:evenVBand="0" w:oddHBand="1" w:evenHBand="0" w:firstRowFirstColumn="0" w:firstRowLastColumn="0" w:lastRowFirstColumn="0" w:lastRowLastColumn="0"/>
            </w:pPr>
            <w:r>
              <w:t>Implementing filter chain and ant matchers for security</w:t>
            </w:r>
            <w:r w:rsidR="00061969">
              <w:t>/access token is encoded which provides security to this matter</w:t>
            </w:r>
          </w:p>
        </w:tc>
        <w:tc>
          <w:tcPr>
            <w:tcW w:w="1239" w:type="dxa"/>
          </w:tcPr>
          <w:p w14:paraId="031C6012" w14:textId="18603FF0" w:rsidR="003F42CF" w:rsidRDefault="00991BAB" w:rsidP="003F42CF">
            <w:pPr>
              <w:cnfStyle w:val="000000100000" w:firstRow="0" w:lastRow="0" w:firstColumn="0" w:lastColumn="0" w:oddVBand="0" w:evenVBand="0" w:oddHBand="1" w:evenHBand="0" w:firstRowFirstColumn="0" w:firstRowLastColumn="0" w:lastRowFirstColumn="0" w:lastRowLastColumn="0"/>
            </w:pPr>
            <w:r>
              <w:t>Yes</w:t>
            </w:r>
          </w:p>
        </w:tc>
      </w:tr>
      <w:tr w:rsidR="003F42CF" w14:paraId="5C3910EF" w14:textId="77777777" w:rsidTr="00402ACD">
        <w:tc>
          <w:tcPr>
            <w:cnfStyle w:val="001000000000" w:firstRow="0" w:lastRow="0" w:firstColumn="1" w:lastColumn="0" w:oddVBand="0" w:evenVBand="0" w:oddHBand="0" w:evenHBand="0" w:firstRowFirstColumn="0" w:firstRowLastColumn="0" w:lastRowFirstColumn="0" w:lastRowLastColumn="0"/>
            <w:tcW w:w="1740" w:type="dxa"/>
          </w:tcPr>
          <w:p w14:paraId="14C890A9" w14:textId="6E58A093" w:rsidR="003F42CF" w:rsidRDefault="00991BAB" w:rsidP="003F42CF">
            <w:r>
              <w:rPr>
                <w:b w:val="0"/>
                <w:bCs w:val="0"/>
              </w:rPr>
              <w:t>A02: Cryptographic</w:t>
            </w:r>
          </w:p>
          <w:p w14:paraId="3CF3B900" w14:textId="31F34C3C" w:rsidR="00991BAB" w:rsidRPr="00991BAB" w:rsidRDefault="00991BAB" w:rsidP="003F42CF">
            <w:pPr>
              <w:rPr>
                <w:b w:val="0"/>
                <w:bCs w:val="0"/>
              </w:rPr>
            </w:pPr>
            <w:r>
              <w:rPr>
                <w:b w:val="0"/>
                <w:bCs w:val="0"/>
              </w:rPr>
              <w:t>failure</w:t>
            </w:r>
          </w:p>
        </w:tc>
        <w:tc>
          <w:tcPr>
            <w:tcW w:w="1315" w:type="dxa"/>
          </w:tcPr>
          <w:p w14:paraId="6D0CFAE8" w14:textId="4319D85D" w:rsidR="003F42CF" w:rsidRDefault="007B262C"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2602822E" w14:textId="09DD0C3C" w:rsidR="003F42CF" w:rsidRDefault="007B262C" w:rsidP="003F42CF">
            <w:pPr>
              <w:cnfStyle w:val="000000000000" w:firstRow="0" w:lastRow="0" w:firstColumn="0" w:lastColumn="0" w:oddVBand="0" w:evenVBand="0" w:oddHBand="0" w:evenHBand="0" w:firstRowFirstColumn="0" w:firstRowLastColumn="0" w:lastRowFirstColumn="0" w:lastRowLastColumn="0"/>
            </w:pPr>
            <w:r>
              <w:t>Severe</w:t>
            </w:r>
          </w:p>
        </w:tc>
        <w:tc>
          <w:tcPr>
            <w:tcW w:w="1260" w:type="dxa"/>
            <w:shd w:val="clear" w:color="auto" w:fill="92D050"/>
          </w:tcPr>
          <w:p w14:paraId="4948E7C4" w14:textId="2E966698" w:rsidR="003F42CF" w:rsidRDefault="007B262C" w:rsidP="003F42CF">
            <w:pPr>
              <w:cnfStyle w:val="000000000000" w:firstRow="0" w:lastRow="0" w:firstColumn="0" w:lastColumn="0" w:oddVBand="0" w:evenVBand="0" w:oddHBand="0" w:evenHBand="0" w:firstRowFirstColumn="0" w:firstRowLastColumn="0" w:lastRowFirstColumn="0" w:lastRowLastColumn="0"/>
            </w:pPr>
            <w:r>
              <w:t xml:space="preserve">Low </w:t>
            </w:r>
          </w:p>
        </w:tc>
        <w:tc>
          <w:tcPr>
            <w:tcW w:w="2536" w:type="dxa"/>
          </w:tcPr>
          <w:p w14:paraId="0CF027DE" w14:textId="43A18408" w:rsidR="003F42CF" w:rsidRDefault="007B262C" w:rsidP="003F42CF">
            <w:pPr>
              <w:cnfStyle w:val="000000000000" w:firstRow="0" w:lastRow="0" w:firstColumn="0" w:lastColumn="0" w:oddVBand="0" w:evenVBand="0" w:oddHBand="0" w:evenHBand="0" w:firstRowFirstColumn="0" w:firstRowLastColumn="0" w:lastRowFirstColumn="0" w:lastRowLastColumn="0"/>
            </w:pPr>
            <w:r>
              <w:t>Passwords are encrypted and any user information is encrypted in the tokens</w:t>
            </w:r>
          </w:p>
        </w:tc>
        <w:tc>
          <w:tcPr>
            <w:tcW w:w="1239" w:type="dxa"/>
          </w:tcPr>
          <w:p w14:paraId="74362512" w14:textId="258D5467" w:rsidR="003F42CF" w:rsidRDefault="007B262C" w:rsidP="003F42CF">
            <w:pPr>
              <w:cnfStyle w:val="000000000000" w:firstRow="0" w:lastRow="0" w:firstColumn="0" w:lastColumn="0" w:oddVBand="0" w:evenVBand="0" w:oddHBand="0" w:evenHBand="0" w:firstRowFirstColumn="0" w:firstRowLastColumn="0" w:lastRowFirstColumn="0" w:lastRowLastColumn="0"/>
            </w:pPr>
            <w:r>
              <w:t>N/A</w:t>
            </w:r>
          </w:p>
        </w:tc>
      </w:tr>
      <w:tr w:rsidR="00347A96" w14:paraId="4149324B" w14:textId="77777777" w:rsidTr="0040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44B8229" w14:textId="591512A0" w:rsidR="003F42CF" w:rsidRPr="00991BAB" w:rsidRDefault="00991BAB" w:rsidP="003F42CF">
            <w:pPr>
              <w:rPr>
                <w:b w:val="0"/>
                <w:bCs w:val="0"/>
              </w:rPr>
            </w:pPr>
            <w:r>
              <w:rPr>
                <w:b w:val="0"/>
                <w:bCs w:val="0"/>
              </w:rPr>
              <w:t>A03: Injection</w:t>
            </w:r>
          </w:p>
        </w:tc>
        <w:tc>
          <w:tcPr>
            <w:tcW w:w="1315" w:type="dxa"/>
          </w:tcPr>
          <w:p w14:paraId="2FCD1080" w14:textId="3D9CD0CC" w:rsidR="003F42CF" w:rsidRDefault="007B262C"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68FEBB6A" w14:textId="10248066" w:rsidR="003F42CF" w:rsidRDefault="007B262C" w:rsidP="003F42CF">
            <w:pPr>
              <w:cnfStyle w:val="000000100000" w:firstRow="0" w:lastRow="0" w:firstColumn="0" w:lastColumn="0" w:oddVBand="0" w:evenVBand="0" w:oddHBand="1" w:evenHBand="0" w:firstRowFirstColumn="0" w:firstRowLastColumn="0" w:lastRowFirstColumn="0" w:lastRowLastColumn="0"/>
            </w:pPr>
            <w:r>
              <w:t>Severe</w:t>
            </w:r>
          </w:p>
        </w:tc>
        <w:tc>
          <w:tcPr>
            <w:tcW w:w="1260" w:type="dxa"/>
            <w:shd w:val="clear" w:color="auto" w:fill="92D050"/>
          </w:tcPr>
          <w:p w14:paraId="0F68C533" w14:textId="427DAD34" w:rsidR="003F42CF" w:rsidRDefault="007B262C" w:rsidP="003F42CF">
            <w:pPr>
              <w:cnfStyle w:val="000000100000" w:firstRow="0" w:lastRow="0" w:firstColumn="0" w:lastColumn="0" w:oddVBand="0" w:evenVBand="0" w:oddHBand="1" w:evenHBand="0" w:firstRowFirstColumn="0" w:firstRowLastColumn="0" w:lastRowFirstColumn="0" w:lastRowLastColumn="0"/>
            </w:pPr>
            <w:r>
              <w:t>Low</w:t>
            </w:r>
          </w:p>
        </w:tc>
        <w:tc>
          <w:tcPr>
            <w:tcW w:w="2536" w:type="dxa"/>
          </w:tcPr>
          <w:p w14:paraId="4161FA63" w14:textId="7CB01616" w:rsidR="003F42CF" w:rsidRDefault="007B262C" w:rsidP="003F42CF">
            <w:pPr>
              <w:cnfStyle w:val="000000100000" w:firstRow="0" w:lastRow="0" w:firstColumn="0" w:lastColumn="0" w:oddVBand="0" w:evenVBand="0" w:oddHBand="1" w:evenHBand="0" w:firstRowFirstColumn="0" w:firstRowLastColumn="0" w:lastRowFirstColumn="0" w:lastRowLastColumn="0"/>
            </w:pPr>
            <w:r>
              <w:t>More validations in front-end before sending data to backend</w:t>
            </w:r>
          </w:p>
        </w:tc>
        <w:tc>
          <w:tcPr>
            <w:tcW w:w="1239" w:type="dxa"/>
          </w:tcPr>
          <w:p w14:paraId="66CF7F08" w14:textId="64B7D92F" w:rsidR="003F42CF" w:rsidRDefault="007B262C" w:rsidP="003F42CF">
            <w:pPr>
              <w:cnfStyle w:val="000000100000" w:firstRow="0" w:lastRow="0" w:firstColumn="0" w:lastColumn="0" w:oddVBand="0" w:evenVBand="0" w:oddHBand="1" w:evenHBand="0" w:firstRowFirstColumn="0" w:firstRowLastColumn="0" w:lastRowFirstColumn="0" w:lastRowLastColumn="0"/>
            </w:pPr>
            <w:r>
              <w:t>N/A</w:t>
            </w:r>
          </w:p>
        </w:tc>
      </w:tr>
      <w:tr w:rsidR="003F42CF" w14:paraId="39420E19" w14:textId="77777777" w:rsidTr="00402ACD">
        <w:tc>
          <w:tcPr>
            <w:cnfStyle w:val="001000000000" w:firstRow="0" w:lastRow="0" w:firstColumn="1" w:lastColumn="0" w:oddVBand="0" w:evenVBand="0" w:oddHBand="0" w:evenHBand="0" w:firstRowFirstColumn="0" w:firstRowLastColumn="0" w:lastRowFirstColumn="0" w:lastRowLastColumn="0"/>
            <w:tcW w:w="1740" w:type="dxa"/>
          </w:tcPr>
          <w:p w14:paraId="301B3FAA" w14:textId="265F52A4" w:rsidR="003F42CF" w:rsidRPr="00991BAB" w:rsidRDefault="00991BAB" w:rsidP="003F42CF">
            <w:pPr>
              <w:rPr>
                <w:b w:val="0"/>
                <w:bCs w:val="0"/>
              </w:rPr>
            </w:pPr>
            <w:r>
              <w:rPr>
                <w:b w:val="0"/>
                <w:bCs w:val="0"/>
              </w:rPr>
              <w:t>A04: Insecure Design</w:t>
            </w:r>
          </w:p>
        </w:tc>
        <w:tc>
          <w:tcPr>
            <w:tcW w:w="1315" w:type="dxa"/>
          </w:tcPr>
          <w:p w14:paraId="20661D20" w14:textId="379A969E" w:rsidR="003F42CF" w:rsidRDefault="007B262C" w:rsidP="003F42CF">
            <w:pPr>
              <w:cnfStyle w:val="000000000000" w:firstRow="0" w:lastRow="0" w:firstColumn="0" w:lastColumn="0" w:oddVBand="0" w:evenVBand="0" w:oddHBand="0" w:evenHBand="0" w:firstRowFirstColumn="0" w:firstRowLastColumn="0" w:lastRowFirstColumn="0" w:lastRowLastColumn="0"/>
            </w:pPr>
            <w:r>
              <w:t>Medium</w:t>
            </w:r>
          </w:p>
        </w:tc>
        <w:tc>
          <w:tcPr>
            <w:tcW w:w="1260" w:type="dxa"/>
          </w:tcPr>
          <w:p w14:paraId="0878093A" w14:textId="08214B05" w:rsidR="003F42CF" w:rsidRDefault="007B262C" w:rsidP="003F42CF">
            <w:pPr>
              <w:cnfStyle w:val="000000000000" w:firstRow="0" w:lastRow="0" w:firstColumn="0" w:lastColumn="0" w:oddVBand="0" w:evenVBand="0" w:oddHBand="0" w:evenHBand="0" w:firstRowFirstColumn="0" w:firstRowLastColumn="0" w:lastRowFirstColumn="0" w:lastRowLastColumn="0"/>
            </w:pPr>
            <w:r>
              <w:t>Severe</w:t>
            </w:r>
          </w:p>
        </w:tc>
        <w:tc>
          <w:tcPr>
            <w:tcW w:w="1260" w:type="dxa"/>
            <w:shd w:val="clear" w:color="auto" w:fill="FFFF00"/>
          </w:tcPr>
          <w:p w14:paraId="0006BD2E" w14:textId="7948C8E9" w:rsidR="003F42CF" w:rsidRDefault="007B262C" w:rsidP="003F42CF">
            <w:pPr>
              <w:cnfStyle w:val="000000000000" w:firstRow="0" w:lastRow="0" w:firstColumn="0" w:lastColumn="0" w:oddVBand="0" w:evenVBand="0" w:oddHBand="0" w:evenHBand="0" w:firstRowFirstColumn="0" w:firstRowLastColumn="0" w:lastRowFirstColumn="0" w:lastRowLastColumn="0"/>
            </w:pPr>
            <w:r>
              <w:t>Moderate</w:t>
            </w:r>
          </w:p>
        </w:tc>
        <w:tc>
          <w:tcPr>
            <w:tcW w:w="2536" w:type="dxa"/>
          </w:tcPr>
          <w:p w14:paraId="1D944FA6" w14:textId="73707054" w:rsidR="003F42CF" w:rsidRDefault="007B262C" w:rsidP="003F42CF">
            <w:pPr>
              <w:cnfStyle w:val="000000000000" w:firstRow="0" w:lastRow="0" w:firstColumn="0" w:lastColumn="0" w:oddVBand="0" w:evenVBand="0" w:oddHBand="0" w:evenHBand="0" w:firstRowFirstColumn="0" w:firstRowLastColumn="0" w:lastRowFirstColumn="0" w:lastRowLastColumn="0"/>
            </w:pPr>
            <w:r>
              <w:t>More unit and integration testing on bad scenarios</w:t>
            </w:r>
          </w:p>
        </w:tc>
        <w:tc>
          <w:tcPr>
            <w:tcW w:w="1239" w:type="dxa"/>
          </w:tcPr>
          <w:p w14:paraId="5DC06726" w14:textId="1A4CA8C6" w:rsidR="003F42CF" w:rsidRDefault="007B262C" w:rsidP="003F42CF">
            <w:pPr>
              <w:cnfStyle w:val="000000000000" w:firstRow="0" w:lastRow="0" w:firstColumn="0" w:lastColumn="0" w:oddVBand="0" w:evenVBand="0" w:oddHBand="0" w:evenHBand="0" w:firstRowFirstColumn="0" w:firstRowLastColumn="0" w:lastRowFirstColumn="0" w:lastRowLastColumn="0"/>
            </w:pPr>
            <w:r>
              <w:t>Yes</w:t>
            </w:r>
          </w:p>
        </w:tc>
      </w:tr>
      <w:tr w:rsidR="00347A96" w14:paraId="6D20C0DF" w14:textId="77777777" w:rsidTr="00032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623A123" w14:textId="7FDACD24" w:rsidR="003F42CF" w:rsidRPr="00991BAB" w:rsidRDefault="00991BAB" w:rsidP="003F42CF">
            <w:pPr>
              <w:rPr>
                <w:b w:val="0"/>
                <w:bCs w:val="0"/>
              </w:rPr>
            </w:pPr>
            <w:r>
              <w:rPr>
                <w:b w:val="0"/>
                <w:bCs w:val="0"/>
              </w:rPr>
              <w:t>A05: Security Misconfiguration</w:t>
            </w:r>
          </w:p>
        </w:tc>
        <w:tc>
          <w:tcPr>
            <w:tcW w:w="1315" w:type="dxa"/>
          </w:tcPr>
          <w:p w14:paraId="0FE97D35" w14:textId="07F178F1" w:rsidR="003F42CF" w:rsidRDefault="005E089F"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0B75044B" w14:textId="1881DFAD" w:rsidR="003F42CF" w:rsidRDefault="005E089F" w:rsidP="003F42CF">
            <w:pPr>
              <w:cnfStyle w:val="000000100000" w:firstRow="0" w:lastRow="0" w:firstColumn="0" w:lastColumn="0" w:oddVBand="0" w:evenVBand="0" w:oddHBand="1" w:evenHBand="0" w:firstRowFirstColumn="0" w:firstRowLastColumn="0" w:lastRowFirstColumn="0" w:lastRowLastColumn="0"/>
            </w:pPr>
            <w:r>
              <w:t>Severe</w:t>
            </w:r>
          </w:p>
        </w:tc>
        <w:tc>
          <w:tcPr>
            <w:tcW w:w="1260" w:type="dxa"/>
            <w:shd w:val="clear" w:color="auto" w:fill="92D050"/>
          </w:tcPr>
          <w:p w14:paraId="233260E7" w14:textId="196BAEBF" w:rsidR="003F42CF" w:rsidRDefault="00032C96" w:rsidP="003F42CF">
            <w:pPr>
              <w:cnfStyle w:val="000000100000" w:firstRow="0" w:lastRow="0" w:firstColumn="0" w:lastColumn="0" w:oddVBand="0" w:evenVBand="0" w:oddHBand="1" w:evenHBand="0" w:firstRowFirstColumn="0" w:firstRowLastColumn="0" w:lastRowFirstColumn="0" w:lastRowLastColumn="0"/>
            </w:pPr>
            <w:r>
              <w:t>Low</w:t>
            </w:r>
          </w:p>
        </w:tc>
        <w:tc>
          <w:tcPr>
            <w:tcW w:w="2536" w:type="dxa"/>
          </w:tcPr>
          <w:p w14:paraId="5EBC4579" w14:textId="465858F9" w:rsidR="003F42CF" w:rsidRDefault="005E089F" w:rsidP="003F42CF">
            <w:pPr>
              <w:cnfStyle w:val="000000100000" w:firstRow="0" w:lastRow="0" w:firstColumn="0" w:lastColumn="0" w:oddVBand="0" w:evenVBand="0" w:oddHBand="1" w:evenHBand="0" w:firstRowFirstColumn="0" w:firstRowLastColumn="0" w:lastRowFirstColumn="0" w:lastRowLastColumn="0"/>
            </w:pPr>
            <w:r>
              <w:t>N/A</w:t>
            </w:r>
          </w:p>
        </w:tc>
        <w:tc>
          <w:tcPr>
            <w:tcW w:w="1239" w:type="dxa"/>
          </w:tcPr>
          <w:p w14:paraId="77C21EB3" w14:textId="7A0B03A4" w:rsidR="003F42CF" w:rsidRDefault="005E089F" w:rsidP="003F42CF">
            <w:pPr>
              <w:cnfStyle w:val="000000100000" w:firstRow="0" w:lastRow="0" w:firstColumn="0" w:lastColumn="0" w:oddVBand="0" w:evenVBand="0" w:oddHBand="1" w:evenHBand="0" w:firstRowFirstColumn="0" w:firstRowLastColumn="0" w:lastRowFirstColumn="0" w:lastRowLastColumn="0"/>
            </w:pPr>
            <w:r>
              <w:t>N/A</w:t>
            </w:r>
          </w:p>
        </w:tc>
      </w:tr>
      <w:tr w:rsidR="003F42CF" w14:paraId="23027D77" w14:textId="77777777" w:rsidTr="00402ACD">
        <w:trPr>
          <w:trHeight w:val="46"/>
        </w:trPr>
        <w:tc>
          <w:tcPr>
            <w:cnfStyle w:val="001000000000" w:firstRow="0" w:lastRow="0" w:firstColumn="1" w:lastColumn="0" w:oddVBand="0" w:evenVBand="0" w:oddHBand="0" w:evenHBand="0" w:firstRowFirstColumn="0" w:firstRowLastColumn="0" w:lastRowFirstColumn="0" w:lastRowLastColumn="0"/>
            <w:tcW w:w="1740" w:type="dxa"/>
          </w:tcPr>
          <w:p w14:paraId="1C9410FE" w14:textId="2328A099" w:rsidR="003F42CF" w:rsidRPr="00991BAB" w:rsidRDefault="00991BAB" w:rsidP="003F42CF">
            <w:pPr>
              <w:rPr>
                <w:b w:val="0"/>
                <w:bCs w:val="0"/>
              </w:rPr>
            </w:pPr>
            <w:r>
              <w:rPr>
                <w:b w:val="0"/>
                <w:bCs w:val="0"/>
              </w:rPr>
              <w:t>A06: Vulnerable and Outdated Components</w:t>
            </w:r>
          </w:p>
        </w:tc>
        <w:tc>
          <w:tcPr>
            <w:tcW w:w="1315" w:type="dxa"/>
          </w:tcPr>
          <w:p w14:paraId="775C9BFD" w14:textId="5C77ECED" w:rsidR="003F42CF" w:rsidRDefault="005E089F"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36D93032" w14:textId="2973105C" w:rsidR="003F42CF" w:rsidRDefault="005E089F" w:rsidP="003F42CF">
            <w:pPr>
              <w:cnfStyle w:val="000000000000" w:firstRow="0" w:lastRow="0" w:firstColumn="0" w:lastColumn="0" w:oddVBand="0" w:evenVBand="0" w:oddHBand="0" w:evenHBand="0" w:firstRowFirstColumn="0" w:firstRowLastColumn="0" w:lastRowFirstColumn="0" w:lastRowLastColumn="0"/>
            </w:pPr>
            <w:r>
              <w:t>Severe</w:t>
            </w:r>
          </w:p>
        </w:tc>
        <w:tc>
          <w:tcPr>
            <w:tcW w:w="1260" w:type="dxa"/>
            <w:shd w:val="clear" w:color="auto" w:fill="92D050"/>
          </w:tcPr>
          <w:p w14:paraId="451ACE99" w14:textId="140FBDB2" w:rsidR="003F42CF" w:rsidRDefault="005E089F" w:rsidP="003F42CF">
            <w:pPr>
              <w:cnfStyle w:val="000000000000" w:firstRow="0" w:lastRow="0" w:firstColumn="0" w:lastColumn="0" w:oddVBand="0" w:evenVBand="0" w:oddHBand="0" w:evenHBand="0" w:firstRowFirstColumn="0" w:firstRowLastColumn="0" w:lastRowFirstColumn="0" w:lastRowLastColumn="0"/>
            </w:pPr>
            <w:r>
              <w:t>Low</w:t>
            </w:r>
          </w:p>
        </w:tc>
        <w:tc>
          <w:tcPr>
            <w:tcW w:w="2536" w:type="dxa"/>
          </w:tcPr>
          <w:p w14:paraId="307494A8" w14:textId="2798727F" w:rsidR="003F42CF" w:rsidRDefault="005E089F" w:rsidP="003F42CF">
            <w:pPr>
              <w:cnfStyle w:val="000000000000" w:firstRow="0" w:lastRow="0" w:firstColumn="0" w:lastColumn="0" w:oddVBand="0" w:evenVBand="0" w:oddHBand="0" w:evenHBand="0" w:firstRowFirstColumn="0" w:firstRowLastColumn="0" w:lastRowFirstColumn="0" w:lastRowLastColumn="0"/>
            </w:pPr>
            <w:r>
              <w:t>Using components which are not outdated and still updated</w:t>
            </w:r>
          </w:p>
        </w:tc>
        <w:tc>
          <w:tcPr>
            <w:tcW w:w="1239" w:type="dxa"/>
          </w:tcPr>
          <w:p w14:paraId="0377B90B" w14:textId="273C4F8C" w:rsidR="003F42CF" w:rsidRDefault="008E6478" w:rsidP="003F42CF">
            <w:pPr>
              <w:cnfStyle w:val="000000000000" w:firstRow="0" w:lastRow="0" w:firstColumn="0" w:lastColumn="0" w:oddVBand="0" w:evenVBand="0" w:oddHBand="0" w:evenHBand="0" w:firstRowFirstColumn="0" w:firstRowLastColumn="0" w:lastRowFirstColumn="0" w:lastRowLastColumn="0"/>
            </w:pPr>
            <w:r>
              <w:t>Yes</w:t>
            </w:r>
          </w:p>
        </w:tc>
      </w:tr>
      <w:tr w:rsidR="00347A96" w14:paraId="11B6DECA" w14:textId="77777777" w:rsidTr="0040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19406FD" w14:textId="56CBC277" w:rsidR="003F42CF" w:rsidRPr="00991BAB" w:rsidRDefault="00991BAB" w:rsidP="003F42CF">
            <w:pPr>
              <w:rPr>
                <w:b w:val="0"/>
                <w:bCs w:val="0"/>
              </w:rPr>
            </w:pPr>
            <w:r>
              <w:rPr>
                <w:b w:val="0"/>
                <w:bCs w:val="0"/>
              </w:rPr>
              <w:t>A07: Identification and Authentication Failures</w:t>
            </w:r>
          </w:p>
        </w:tc>
        <w:tc>
          <w:tcPr>
            <w:tcW w:w="1315" w:type="dxa"/>
          </w:tcPr>
          <w:p w14:paraId="16DCD9B3" w14:textId="07BFCE7C" w:rsidR="003F42CF" w:rsidRDefault="005E089F" w:rsidP="003F42CF">
            <w:pPr>
              <w:cnfStyle w:val="000000100000" w:firstRow="0" w:lastRow="0" w:firstColumn="0" w:lastColumn="0" w:oddVBand="0" w:evenVBand="0" w:oddHBand="1" w:evenHBand="0" w:firstRowFirstColumn="0" w:firstRowLastColumn="0" w:lastRowFirstColumn="0" w:lastRowLastColumn="0"/>
            </w:pPr>
            <w:r>
              <w:t>Very unlikely</w:t>
            </w:r>
          </w:p>
        </w:tc>
        <w:tc>
          <w:tcPr>
            <w:tcW w:w="1260" w:type="dxa"/>
          </w:tcPr>
          <w:p w14:paraId="31986DF0" w14:textId="7EAF8EFE" w:rsidR="003F42CF" w:rsidRDefault="005E089F" w:rsidP="003F42CF">
            <w:pPr>
              <w:cnfStyle w:val="000000100000" w:firstRow="0" w:lastRow="0" w:firstColumn="0" w:lastColumn="0" w:oddVBand="0" w:evenVBand="0" w:oddHBand="1" w:evenHBand="0" w:firstRowFirstColumn="0" w:firstRowLastColumn="0" w:lastRowFirstColumn="0" w:lastRowLastColumn="0"/>
            </w:pPr>
            <w:r>
              <w:t>Severe</w:t>
            </w:r>
          </w:p>
        </w:tc>
        <w:tc>
          <w:tcPr>
            <w:tcW w:w="1260" w:type="dxa"/>
            <w:shd w:val="clear" w:color="auto" w:fill="92D050"/>
          </w:tcPr>
          <w:p w14:paraId="3FBE55B9" w14:textId="29B382EF" w:rsidR="003F42CF" w:rsidRDefault="005E089F" w:rsidP="003F42CF">
            <w:pPr>
              <w:cnfStyle w:val="000000100000" w:firstRow="0" w:lastRow="0" w:firstColumn="0" w:lastColumn="0" w:oddVBand="0" w:evenVBand="0" w:oddHBand="1" w:evenHBand="0" w:firstRowFirstColumn="0" w:firstRowLastColumn="0" w:lastRowFirstColumn="0" w:lastRowLastColumn="0"/>
            </w:pPr>
            <w:r>
              <w:t>Low</w:t>
            </w:r>
          </w:p>
        </w:tc>
        <w:tc>
          <w:tcPr>
            <w:tcW w:w="2536" w:type="dxa"/>
          </w:tcPr>
          <w:p w14:paraId="03EB6344" w14:textId="62E2DE8A" w:rsidR="003F42CF" w:rsidRDefault="005E089F" w:rsidP="003F42CF">
            <w:pPr>
              <w:cnfStyle w:val="000000100000" w:firstRow="0" w:lastRow="0" w:firstColumn="0" w:lastColumn="0" w:oddVBand="0" w:evenVBand="0" w:oddHBand="1" w:evenHBand="0" w:firstRowFirstColumn="0" w:firstRowLastColumn="0" w:lastRowFirstColumn="0" w:lastRowLastColumn="0"/>
            </w:pPr>
            <w:r>
              <w:t>Using encrypted access token</w:t>
            </w:r>
          </w:p>
        </w:tc>
        <w:tc>
          <w:tcPr>
            <w:tcW w:w="1239" w:type="dxa"/>
          </w:tcPr>
          <w:p w14:paraId="784BDEFF" w14:textId="3A7E2D0A" w:rsidR="003F42CF" w:rsidRDefault="005E089F" w:rsidP="003F42CF">
            <w:pPr>
              <w:cnfStyle w:val="000000100000" w:firstRow="0" w:lastRow="0" w:firstColumn="0" w:lastColumn="0" w:oddVBand="0" w:evenVBand="0" w:oddHBand="1" w:evenHBand="0" w:firstRowFirstColumn="0" w:firstRowLastColumn="0" w:lastRowFirstColumn="0" w:lastRowLastColumn="0"/>
            </w:pPr>
            <w:r>
              <w:t>Yes</w:t>
            </w:r>
          </w:p>
        </w:tc>
      </w:tr>
      <w:tr w:rsidR="00991BAB" w14:paraId="72B44F9F" w14:textId="77777777" w:rsidTr="00402ACD">
        <w:tc>
          <w:tcPr>
            <w:cnfStyle w:val="001000000000" w:firstRow="0" w:lastRow="0" w:firstColumn="1" w:lastColumn="0" w:oddVBand="0" w:evenVBand="0" w:oddHBand="0" w:evenHBand="0" w:firstRowFirstColumn="0" w:firstRowLastColumn="0" w:lastRowFirstColumn="0" w:lastRowLastColumn="0"/>
            <w:tcW w:w="1740" w:type="dxa"/>
          </w:tcPr>
          <w:p w14:paraId="300B31C7" w14:textId="135F85D2" w:rsidR="00991BAB" w:rsidRPr="00991BAB" w:rsidRDefault="00991BAB" w:rsidP="003F42CF">
            <w:r>
              <w:rPr>
                <w:b w:val="0"/>
                <w:bCs w:val="0"/>
              </w:rPr>
              <w:t>A08: Software and Data Integrity Failures</w:t>
            </w:r>
          </w:p>
        </w:tc>
        <w:tc>
          <w:tcPr>
            <w:tcW w:w="1315" w:type="dxa"/>
          </w:tcPr>
          <w:p w14:paraId="38815B63" w14:textId="001A723C" w:rsidR="00991BAB" w:rsidRDefault="005E089F" w:rsidP="003F42CF">
            <w:pPr>
              <w:cnfStyle w:val="000000000000" w:firstRow="0" w:lastRow="0" w:firstColumn="0" w:lastColumn="0" w:oddVBand="0" w:evenVBand="0" w:oddHBand="0" w:evenHBand="0" w:firstRowFirstColumn="0" w:firstRowLastColumn="0" w:lastRowFirstColumn="0" w:lastRowLastColumn="0"/>
            </w:pPr>
            <w:r>
              <w:t>Very unlikely</w:t>
            </w:r>
          </w:p>
        </w:tc>
        <w:tc>
          <w:tcPr>
            <w:tcW w:w="1260" w:type="dxa"/>
          </w:tcPr>
          <w:p w14:paraId="559BB25D" w14:textId="3057A22C" w:rsidR="00991BAB" w:rsidRDefault="005E089F" w:rsidP="003F42CF">
            <w:pPr>
              <w:cnfStyle w:val="000000000000" w:firstRow="0" w:lastRow="0" w:firstColumn="0" w:lastColumn="0" w:oddVBand="0" w:evenVBand="0" w:oddHBand="0" w:evenHBand="0" w:firstRowFirstColumn="0" w:firstRowLastColumn="0" w:lastRowFirstColumn="0" w:lastRowLastColumn="0"/>
            </w:pPr>
            <w:r>
              <w:t>Severe</w:t>
            </w:r>
          </w:p>
        </w:tc>
        <w:tc>
          <w:tcPr>
            <w:tcW w:w="1260" w:type="dxa"/>
            <w:shd w:val="clear" w:color="auto" w:fill="92D050"/>
          </w:tcPr>
          <w:p w14:paraId="51168BFA" w14:textId="268B69E1" w:rsidR="00991BAB" w:rsidRDefault="005E089F" w:rsidP="003F42CF">
            <w:pPr>
              <w:cnfStyle w:val="000000000000" w:firstRow="0" w:lastRow="0" w:firstColumn="0" w:lastColumn="0" w:oddVBand="0" w:evenVBand="0" w:oddHBand="0" w:evenHBand="0" w:firstRowFirstColumn="0" w:firstRowLastColumn="0" w:lastRowFirstColumn="0" w:lastRowLastColumn="0"/>
            </w:pPr>
            <w:r>
              <w:t>Low</w:t>
            </w:r>
          </w:p>
        </w:tc>
        <w:tc>
          <w:tcPr>
            <w:tcW w:w="2536" w:type="dxa"/>
          </w:tcPr>
          <w:p w14:paraId="6904C8C4" w14:textId="08A1719F" w:rsidR="00991BAB" w:rsidRDefault="005E089F" w:rsidP="003F42CF">
            <w:pPr>
              <w:cnfStyle w:val="000000000000" w:firstRow="0" w:lastRow="0" w:firstColumn="0" w:lastColumn="0" w:oddVBand="0" w:evenVBand="0" w:oddHBand="0" w:evenHBand="0" w:firstRowFirstColumn="0" w:firstRowLastColumn="0" w:lastRowFirstColumn="0" w:lastRowLastColumn="0"/>
            </w:pPr>
            <w:r>
              <w:t>Using only trusted plugins and nodes, with good documentation.</w:t>
            </w:r>
          </w:p>
        </w:tc>
        <w:tc>
          <w:tcPr>
            <w:tcW w:w="1239" w:type="dxa"/>
          </w:tcPr>
          <w:p w14:paraId="7796E3F6" w14:textId="16B076D2" w:rsidR="00991BAB" w:rsidRDefault="005E089F" w:rsidP="003F42CF">
            <w:pPr>
              <w:cnfStyle w:val="000000000000" w:firstRow="0" w:lastRow="0" w:firstColumn="0" w:lastColumn="0" w:oddVBand="0" w:evenVBand="0" w:oddHBand="0" w:evenHBand="0" w:firstRowFirstColumn="0" w:firstRowLastColumn="0" w:lastRowFirstColumn="0" w:lastRowLastColumn="0"/>
            </w:pPr>
            <w:r>
              <w:t>Yes</w:t>
            </w:r>
          </w:p>
        </w:tc>
      </w:tr>
      <w:tr w:rsidR="00991BAB" w14:paraId="0126A770" w14:textId="77777777" w:rsidTr="0040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7D449984" w14:textId="5ADD0EEF" w:rsidR="00991BAB" w:rsidRDefault="00991BAB" w:rsidP="003F42CF">
            <w:pPr>
              <w:rPr>
                <w:b w:val="0"/>
                <w:bCs w:val="0"/>
              </w:rPr>
            </w:pPr>
            <w:r>
              <w:rPr>
                <w:b w:val="0"/>
                <w:bCs w:val="0"/>
              </w:rPr>
              <w:t>A09: Security Logging and Monitoring Failures</w:t>
            </w:r>
          </w:p>
        </w:tc>
        <w:tc>
          <w:tcPr>
            <w:tcW w:w="1315" w:type="dxa"/>
          </w:tcPr>
          <w:p w14:paraId="4BC252AA" w14:textId="0E5F77B1" w:rsidR="00991BAB" w:rsidRDefault="00347A96" w:rsidP="003F42CF">
            <w:pPr>
              <w:cnfStyle w:val="000000100000" w:firstRow="0" w:lastRow="0" w:firstColumn="0" w:lastColumn="0" w:oddVBand="0" w:evenVBand="0" w:oddHBand="1" w:evenHBand="0" w:firstRowFirstColumn="0" w:firstRowLastColumn="0" w:lastRowFirstColumn="0" w:lastRowLastColumn="0"/>
            </w:pPr>
            <w:r>
              <w:t>Moderate</w:t>
            </w:r>
          </w:p>
        </w:tc>
        <w:tc>
          <w:tcPr>
            <w:tcW w:w="1260" w:type="dxa"/>
          </w:tcPr>
          <w:p w14:paraId="39DD0802" w14:textId="77777777" w:rsidR="00347A96" w:rsidRDefault="00347A96" w:rsidP="003F42CF">
            <w:pPr>
              <w:cnfStyle w:val="000000100000" w:firstRow="0" w:lastRow="0" w:firstColumn="0" w:lastColumn="0" w:oddVBand="0" w:evenVBand="0" w:oddHBand="1" w:evenHBand="0" w:firstRowFirstColumn="0" w:firstRowLastColumn="0" w:lastRowFirstColumn="0" w:lastRowLastColumn="0"/>
            </w:pPr>
            <w:r>
              <w:t>Moderate/</w:t>
            </w:r>
          </w:p>
          <w:p w14:paraId="78EA2B61" w14:textId="0179D495" w:rsidR="00991BAB" w:rsidRDefault="00347A96" w:rsidP="003F42CF">
            <w:pPr>
              <w:cnfStyle w:val="000000100000" w:firstRow="0" w:lastRow="0" w:firstColumn="0" w:lastColumn="0" w:oddVBand="0" w:evenVBand="0" w:oddHBand="1" w:evenHBand="0" w:firstRowFirstColumn="0" w:firstRowLastColumn="0" w:lastRowFirstColumn="0" w:lastRowLastColumn="0"/>
            </w:pPr>
            <w:r>
              <w:t>Severe</w:t>
            </w:r>
          </w:p>
        </w:tc>
        <w:tc>
          <w:tcPr>
            <w:tcW w:w="1260" w:type="dxa"/>
            <w:shd w:val="clear" w:color="auto" w:fill="C00000"/>
          </w:tcPr>
          <w:p w14:paraId="4A8F3075" w14:textId="4048CC9E" w:rsidR="00991BAB" w:rsidRDefault="00347A96" w:rsidP="003F42CF">
            <w:pPr>
              <w:cnfStyle w:val="000000100000" w:firstRow="0" w:lastRow="0" w:firstColumn="0" w:lastColumn="0" w:oddVBand="0" w:evenVBand="0" w:oddHBand="1" w:evenHBand="0" w:firstRowFirstColumn="0" w:firstRowLastColumn="0" w:lastRowFirstColumn="0" w:lastRowLastColumn="0"/>
            </w:pPr>
            <w:r>
              <w:t>High</w:t>
            </w:r>
          </w:p>
        </w:tc>
        <w:tc>
          <w:tcPr>
            <w:tcW w:w="2536" w:type="dxa"/>
          </w:tcPr>
          <w:p w14:paraId="7242DB08" w14:textId="35E0E396" w:rsidR="00991BAB" w:rsidRDefault="00347A96" w:rsidP="003F42CF">
            <w:pPr>
              <w:cnfStyle w:val="000000100000" w:firstRow="0" w:lastRow="0" w:firstColumn="0" w:lastColumn="0" w:oddVBand="0" w:evenVBand="0" w:oddHBand="1" w:evenHBand="0" w:firstRowFirstColumn="0" w:firstRowLastColumn="0" w:lastRowFirstColumn="0" w:lastRowLastColumn="0"/>
            </w:pPr>
            <w:r>
              <w:t>N/A</w:t>
            </w:r>
          </w:p>
        </w:tc>
        <w:tc>
          <w:tcPr>
            <w:tcW w:w="1239" w:type="dxa"/>
          </w:tcPr>
          <w:p w14:paraId="09D9BCA4" w14:textId="65856811" w:rsidR="00991BAB" w:rsidRDefault="00347A96" w:rsidP="003F42CF">
            <w:pPr>
              <w:cnfStyle w:val="000000100000" w:firstRow="0" w:lastRow="0" w:firstColumn="0" w:lastColumn="0" w:oddVBand="0" w:evenVBand="0" w:oddHBand="1" w:evenHBand="0" w:firstRowFirstColumn="0" w:firstRowLastColumn="0" w:lastRowFirstColumn="0" w:lastRowLastColumn="0"/>
            </w:pPr>
            <w:r>
              <w:t>N/A</w:t>
            </w:r>
            <w:r w:rsidR="00447FE4">
              <w:t xml:space="preserve"> out of scope</w:t>
            </w:r>
          </w:p>
        </w:tc>
      </w:tr>
      <w:tr w:rsidR="00991BAB" w14:paraId="6D82279A" w14:textId="77777777" w:rsidTr="00402ACD">
        <w:tc>
          <w:tcPr>
            <w:cnfStyle w:val="001000000000" w:firstRow="0" w:lastRow="0" w:firstColumn="1" w:lastColumn="0" w:oddVBand="0" w:evenVBand="0" w:oddHBand="0" w:evenHBand="0" w:firstRowFirstColumn="0" w:firstRowLastColumn="0" w:lastRowFirstColumn="0" w:lastRowLastColumn="0"/>
            <w:tcW w:w="1740" w:type="dxa"/>
          </w:tcPr>
          <w:p w14:paraId="55440218" w14:textId="50713FE5" w:rsidR="00991BAB" w:rsidRDefault="00991BAB" w:rsidP="003F42CF">
            <w:pPr>
              <w:rPr>
                <w:b w:val="0"/>
                <w:bCs w:val="0"/>
              </w:rPr>
            </w:pPr>
            <w:r>
              <w:rPr>
                <w:b w:val="0"/>
                <w:bCs w:val="0"/>
              </w:rPr>
              <w:t xml:space="preserve">A10: </w:t>
            </w:r>
            <w:r w:rsidR="007B262C">
              <w:rPr>
                <w:b w:val="0"/>
                <w:bCs w:val="0"/>
              </w:rPr>
              <w:t>Server-Side</w:t>
            </w:r>
            <w:r>
              <w:rPr>
                <w:b w:val="0"/>
                <w:bCs w:val="0"/>
              </w:rPr>
              <w:t xml:space="preserve"> Request Forgery (SSRF)</w:t>
            </w:r>
          </w:p>
        </w:tc>
        <w:tc>
          <w:tcPr>
            <w:tcW w:w="1315" w:type="dxa"/>
          </w:tcPr>
          <w:p w14:paraId="2D113600" w14:textId="6E9931BA" w:rsidR="00991BAB" w:rsidRDefault="00347A96" w:rsidP="003F42CF">
            <w:pPr>
              <w:cnfStyle w:val="000000000000" w:firstRow="0" w:lastRow="0" w:firstColumn="0" w:lastColumn="0" w:oddVBand="0" w:evenVBand="0" w:oddHBand="0" w:evenHBand="0" w:firstRowFirstColumn="0" w:firstRowLastColumn="0" w:lastRowFirstColumn="0" w:lastRowLastColumn="0"/>
            </w:pPr>
            <w:r>
              <w:t>Very likely</w:t>
            </w:r>
          </w:p>
        </w:tc>
        <w:tc>
          <w:tcPr>
            <w:tcW w:w="1260" w:type="dxa"/>
          </w:tcPr>
          <w:p w14:paraId="08516B54" w14:textId="4A2D0221" w:rsidR="00991BAB" w:rsidRDefault="00347A96" w:rsidP="003F42CF">
            <w:pPr>
              <w:cnfStyle w:val="000000000000" w:firstRow="0" w:lastRow="0" w:firstColumn="0" w:lastColumn="0" w:oddVBand="0" w:evenVBand="0" w:oddHBand="0" w:evenHBand="0" w:firstRowFirstColumn="0" w:firstRowLastColumn="0" w:lastRowFirstColumn="0" w:lastRowLastColumn="0"/>
            </w:pPr>
            <w:r>
              <w:t>Severe</w:t>
            </w:r>
          </w:p>
        </w:tc>
        <w:tc>
          <w:tcPr>
            <w:tcW w:w="1260" w:type="dxa"/>
            <w:shd w:val="clear" w:color="auto" w:fill="C00000"/>
          </w:tcPr>
          <w:p w14:paraId="368F3A60" w14:textId="3236220D" w:rsidR="00991BAB" w:rsidRDefault="00347A96" w:rsidP="003F42CF">
            <w:pPr>
              <w:cnfStyle w:val="000000000000" w:firstRow="0" w:lastRow="0" w:firstColumn="0" w:lastColumn="0" w:oddVBand="0" w:evenVBand="0" w:oddHBand="0" w:evenHBand="0" w:firstRowFirstColumn="0" w:firstRowLastColumn="0" w:lastRowFirstColumn="0" w:lastRowLastColumn="0"/>
            </w:pPr>
            <w:r>
              <w:t>High</w:t>
            </w:r>
          </w:p>
        </w:tc>
        <w:tc>
          <w:tcPr>
            <w:tcW w:w="2536" w:type="dxa"/>
          </w:tcPr>
          <w:p w14:paraId="2FBF4BF1" w14:textId="3FF14D6F" w:rsidR="00991BAB" w:rsidRDefault="00402ACD" w:rsidP="003F42CF">
            <w:pPr>
              <w:cnfStyle w:val="000000000000" w:firstRow="0" w:lastRow="0" w:firstColumn="0" w:lastColumn="0" w:oddVBand="0" w:evenVBand="0" w:oddHBand="0" w:evenHBand="0" w:firstRowFirstColumn="0" w:firstRowLastColumn="0" w:lastRowFirstColumn="0" w:lastRowLastColumn="0"/>
            </w:pPr>
            <w:r>
              <w:t>To not send raw data and to be aware of the URL consistency. Sanitize and validate all client-supplied input data.</w:t>
            </w:r>
          </w:p>
        </w:tc>
        <w:tc>
          <w:tcPr>
            <w:tcW w:w="1239" w:type="dxa"/>
          </w:tcPr>
          <w:p w14:paraId="58D138F0" w14:textId="0B453D3C" w:rsidR="00991BAB" w:rsidRDefault="00347A96" w:rsidP="003F42CF">
            <w:pPr>
              <w:cnfStyle w:val="000000000000" w:firstRow="0" w:lastRow="0" w:firstColumn="0" w:lastColumn="0" w:oddVBand="0" w:evenVBand="0" w:oddHBand="0" w:evenHBand="0" w:firstRowFirstColumn="0" w:firstRowLastColumn="0" w:lastRowFirstColumn="0" w:lastRowLastColumn="0"/>
            </w:pPr>
            <w:r>
              <w:t xml:space="preserve">N/A </w:t>
            </w:r>
            <w:r w:rsidR="00447FE4">
              <w:t xml:space="preserve">out </w:t>
            </w:r>
            <w:r>
              <w:t>of scope</w:t>
            </w:r>
          </w:p>
        </w:tc>
      </w:tr>
    </w:tbl>
    <w:p w14:paraId="4E84FEA0" w14:textId="136B2AA4" w:rsidR="00061969" w:rsidRDefault="00061969"/>
    <w:p w14:paraId="166C8A4F" w14:textId="392422D3" w:rsidR="003F42CF" w:rsidRDefault="00061969" w:rsidP="00061969">
      <w:pPr>
        <w:pStyle w:val="Heading1"/>
      </w:pPr>
      <w:bookmarkStart w:id="13" w:name="_Toc122688368"/>
      <w:r>
        <w:lastRenderedPageBreak/>
        <w:t>Conclusion &amp; Reasoning</w:t>
      </w:r>
      <w:bookmarkEnd w:id="13"/>
    </w:p>
    <w:p w14:paraId="3A58C1A2" w14:textId="44382AC4" w:rsidR="00032C96" w:rsidRPr="00032C96" w:rsidRDefault="005A23A5" w:rsidP="00032C96">
      <w:pPr>
        <w:pStyle w:val="Heading3"/>
      </w:pPr>
      <w:bookmarkStart w:id="14" w:name="_Toc122688369"/>
      <w:r>
        <w:t>Ups</w:t>
      </w:r>
      <w:r w:rsidR="00032C96">
        <w:t>:</w:t>
      </w:r>
      <w:bookmarkEnd w:id="14"/>
    </w:p>
    <w:p w14:paraId="41201A70" w14:textId="62B67A4E" w:rsidR="00061969" w:rsidRDefault="00061969" w:rsidP="00E9003F">
      <w:pPr>
        <w:ind w:firstLine="720"/>
      </w:pPr>
      <w:r>
        <w:t xml:space="preserve">The application is </w:t>
      </w:r>
      <w:r w:rsidR="00032C96">
        <w:t xml:space="preserve">sufficiently secured in ways that users that are not authorized can’t break the access control (to perform an action that they are not allowed, or access a page that they are not authorized to), sensitive information such as passwords are encrypted, client-input is validated before sending it to the back end, </w:t>
      </w:r>
      <w:r>
        <w:t xml:space="preserve"> </w:t>
      </w:r>
      <w:r w:rsidR="00032C96">
        <w:t>using new and updated components which are not vulnerable, users take access tokens to authenticate themselves so that they can perform the actions that they are authorized to.</w:t>
      </w:r>
    </w:p>
    <w:p w14:paraId="1F38CFE5" w14:textId="1CF869E9" w:rsidR="00032C96" w:rsidRDefault="00032C96" w:rsidP="00061969">
      <w:r>
        <w:t>Dependencies in the front-end are trusted and pipeline is implemented so that it notifies the status of  the new commits project if something breaks that it’s going to be repaired as fast as possible before release.</w:t>
      </w:r>
      <w:r w:rsidR="00E9003F">
        <w:t xml:space="preserve"> No data is sent raw to the client side and the URL filter is configured so that only authorized users can access those URLS. Access Token is kept in local storage, and it’s implemented with JWT tokens which prevents CSRF (Cross Site Request Forgery)  attacks that can be used on any user.</w:t>
      </w:r>
    </w:p>
    <w:p w14:paraId="5C42A9FB" w14:textId="77777777" w:rsidR="00E9003F" w:rsidRDefault="00032C96" w:rsidP="00E9003F">
      <w:pPr>
        <w:spacing w:after="0"/>
      </w:pPr>
      <w:bookmarkStart w:id="15" w:name="_Toc122688370"/>
      <w:r w:rsidRPr="00E9003F">
        <w:rPr>
          <w:rStyle w:val="Heading3Char"/>
        </w:rPr>
        <w:t>Downs</w:t>
      </w:r>
      <w:bookmarkEnd w:id="15"/>
      <w:r>
        <w:t>:</w:t>
      </w:r>
    </w:p>
    <w:p w14:paraId="34E61344" w14:textId="17E57D43" w:rsidR="00032C96" w:rsidRPr="00061969" w:rsidRDefault="00032C96" w:rsidP="00E9003F">
      <w:pPr>
        <w:ind w:firstLine="720"/>
      </w:pPr>
      <w:r>
        <w:t xml:space="preserve">For this application we should </w:t>
      </w:r>
      <w:r w:rsidR="00E9003F">
        <w:t>do</w:t>
      </w:r>
      <w:r>
        <w:t xml:space="preserve"> more Unit, Integration and bad scenarios tests </w:t>
      </w:r>
      <w:r w:rsidR="00E9003F">
        <w:t xml:space="preserve">and increase the overall coverage of the tests on the functionality of the back end, and cypress for E2E (end to end tests) for the front-end. Not everywhere the client-input is validated which brings security risks of injections etc. The Access Token is kept in local storage which make the application vulnerable to XSS (Cross Site Scripting) attacks that can steal the Access Token of a user and the attacker can </w:t>
      </w:r>
      <w:r w:rsidR="009E7FC5">
        <w:t>take the identity of that user and perform actions on the user’s behalf or access pages/actions that he is not authorized to.</w:t>
      </w:r>
    </w:p>
    <w:sectPr w:rsidR="00032C96" w:rsidRPr="00061969" w:rsidSect="009438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158"/>
    <w:multiLevelType w:val="hybridMultilevel"/>
    <w:tmpl w:val="DA38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12557"/>
    <w:multiLevelType w:val="hybridMultilevel"/>
    <w:tmpl w:val="7158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F3AA1"/>
    <w:multiLevelType w:val="hybridMultilevel"/>
    <w:tmpl w:val="F758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D61D2"/>
    <w:multiLevelType w:val="hybridMultilevel"/>
    <w:tmpl w:val="FE3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A69"/>
    <w:multiLevelType w:val="hybridMultilevel"/>
    <w:tmpl w:val="145C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D5950"/>
    <w:multiLevelType w:val="hybridMultilevel"/>
    <w:tmpl w:val="392A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4018">
    <w:abstractNumId w:val="1"/>
  </w:num>
  <w:num w:numId="2" w16cid:durableId="1089078957">
    <w:abstractNumId w:val="3"/>
  </w:num>
  <w:num w:numId="3" w16cid:durableId="224993308">
    <w:abstractNumId w:val="0"/>
  </w:num>
  <w:num w:numId="4" w16cid:durableId="1143959268">
    <w:abstractNumId w:val="5"/>
  </w:num>
  <w:num w:numId="5" w16cid:durableId="169684608">
    <w:abstractNumId w:val="2"/>
  </w:num>
  <w:num w:numId="6" w16cid:durableId="2002419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AA"/>
    <w:rsid w:val="00032C96"/>
    <w:rsid w:val="00061969"/>
    <w:rsid w:val="001533EE"/>
    <w:rsid w:val="00347A96"/>
    <w:rsid w:val="003727AA"/>
    <w:rsid w:val="003F42CF"/>
    <w:rsid w:val="00402ACD"/>
    <w:rsid w:val="00447FE4"/>
    <w:rsid w:val="005A23A5"/>
    <w:rsid w:val="005E089F"/>
    <w:rsid w:val="006205A3"/>
    <w:rsid w:val="007B262C"/>
    <w:rsid w:val="008A2B4F"/>
    <w:rsid w:val="008E6478"/>
    <w:rsid w:val="00943848"/>
    <w:rsid w:val="00991BAB"/>
    <w:rsid w:val="009E7FC5"/>
    <w:rsid w:val="00D806C4"/>
    <w:rsid w:val="00E9003F"/>
    <w:rsid w:val="00EC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4E7"/>
  <w15:chartTrackingRefBased/>
  <w15:docId w15:val="{482B12DD-ED53-4CFC-B446-0ACF118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3848"/>
    <w:pPr>
      <w:spacing w:after="0" w:line="240" w:lineRule="auto"/>
    </w:pPr>
    <w:rPr>
      <w:rFonts w:eastAsiaTheme="minorEastAsia"/>
    </w:rPr>
  </w:style>
  <w:style w:type="character" w:customStyle="1" w:styleId="NoSpacingChar">
    <w:name w:val="No Spacing Char"/>
    <w:basedOn w:val="DefaultParagraphFont"/>
    <w:link w:val="NoSpacing"/>
    <w:uiPriority w:val="1"/>
    <w:rsid w:val="00943848"/>
    <w:rPr>
      <w:rFonts w:eastAsiaTheme="minorEastAsia"/>
    </w:rPr>
  </w:style>
  <w:style w:type="character" w:customStyle="1" w:styleId="Heading1Char">
    <w:name w:val="Heading 1 Char"/>
    <w:basedOn w:val="DefaultParagraphFont"/>
    <w:link w:val="Heading1"/>
    <w:uiPriority w:val="9"/>
    <w:rsid w:val="009438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848"/>
    <w:pPr>
      <w:outlineLvl w:val="9"/>
    </w:pPr>
  </w:style>
  <w:style w:type="character" w:customStyle="1" w:styleId="Heading2Char">
    <w:name w:val="Heading 2 Char"/>
    <w:basedOn w:val="DefaultParagraphFont"/>
    <w:link w:val="Heading2"/>
    <w:uiPriority w:val="9"/>
    <w:rsid w:val="00943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3848"/>
    <w:pPr>
      <w:ind w:left="720"/>
      <w:contextualSpacing/>
    </w:pPr>
  </w:style>
  <w:style w:type="paragraph" w:styleId="TOC1">
    <w:name w:val="toc 1"/>
    <w:basedOn w:val="Normal"/>
    <w:next w:val="Normal"/>
    <w:autoRedefine/>
    <w:uiPriority w:val="39"/>
    <w:unhideWhenUsed/>
    <w:rsid w:val="003F42CF"/>
    <w:pPr>
      <w:spacing w:after="100"/>
    </w:pPr>
  </w:style>
  <w:style w:type="paragraph" w:styleId="TOC2">
    <w:name w:val="toc 2"/>
    <w:basedOn w:val="Normal"/>
    <w:next w:val="Normal"/>
    <w:autoRedefine/>
    <w:uiPriority w:val="39"/>
    <w:unhideWhenUsed/>
    <w:rsid w:val="003F42CF"/>
    <w:pPr>
      <w:spacing w:after="100"/>
      <w:ind w:left="220"/>
    </w:pPr>
  </w:style>
  <w:style w:type="character" w:styleId="Hyperlink">
    <w:name w:val="Hyperlink"/>
    <w:basedOn w:val="DefaultParagraphFont"/>
    <w:uiPriority w:val="99"/>
    <w:unhideWhenUsed/>
    <w:rsid w:val="003F42CF"/>
    <w:rPr>
      <w:color w:val="0563C1" w:themeColor="hyperlink"/>
      <w:u w:val="single"/>
    </w:rPr>
  </w:style>
  <w:style w:type="table" w:styleId="TableGrid">
    <w:name w:val="Table Grid"/>
    <w:basedOn w:val="TableNormal"/>
    <w:uiPriority w:val="39"/>
    <w:rsid w:val="003F4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91B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D80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6866">
      <w:bodyDiv w:val="1"/>
      <w:marLeft w:val="0"/>
      <w:marRight w:val="0"/>
      <w:marTop w:val="0"/>
      <w:marBottom w:val="0"/>
      <w:divBdr>
        <w:top w:val="none" w:sz="0" w:space="0" w:color="auto"/>
        <w:left w:val="none" w:sz="0" w:space="0" w:color="auto"/>
        <w:bottom w:val="none" w:sz="0" w:space="0" w:color="auto"/>
        <w:right w:val="none" w:sz="0" w:space="0" w:color="auto"/>
      </w:divBdr>
    </w:div>
    <w:div w:id="695229257">
      <w:bodyDiv w:val="1"/>
      <w:marLeft w:val="0"/>
      <w:marRight w:val="0"/>
      <w:marTop w:val="0"/>
      <w:marBottom w:val="0"/>
      <w:divBdr>
        <w:top w:val="none" w:sz="0" w:space="0" w:color="auto"/>
        <w:left w:val="none" w:sz="0" w:space="0" w:color="auto"/>
        <w:bottom w:val="none" w:sz="0" w:space="0" w:color="auto"/>
        <w:right w:val="none" w:sz="0" w:space="0" w:color="auto"/>
      </w:divBdr>
    </w:div>
    <w:div w:id="1110782637">
      <w:bodyDiv w:val="1"/>
      <w:marLeft w:val="0"/>
      <w:marRight w:val="0"/>
      <w:marTop w:val="0"/>
      <w:marBottom w:val="0"/>
      <w:divBdr>
        <w:top w:val="none" w:sz="0" w:space="0" w:color="auto"/>
        <w:left w:val="none" w:sz="0" w:space="0" w:color="auto"/>
        <w:bottom w:val="none" w:sz="0" w:space="0" w:color="auto"/>
        <w:right w:val="none" w:sz="0" w:space="0" w:color="auto"/>
      </w:divBdr>
    </w:div>
    <w:div w:id="1122458574">
      <w:bodyDiv w:val="1"/>
      <w:marLeft w:val="0"/>
      <w:marRight w:val="0"/>
      <w:marTop w:val="0"/>
      <w:marBottom w:val="0"/>
      <w:divBdr>
        <w:top w:val="none" w:sz="0" w:space="0" w:color="auto"/>
        <w:left w:val="none" w:sz="0" w:space="0" w:color="auto"/>
        <w:bottom w:val="none" w:sz="0" w:space="0" w:color="auto"/>
        <w:right w:val="none" w:sz="0" w:space="0" w:color="auto"/>
      </w:divBdr>
    </w:div>
    <w:div w:id="1416173242">
      <w:bodyDiv w:val="1"/>
      <w:marLeft w:val="0"/>
      <w:marRight w:val="0"/>
      <w:marTop w:val="0"/>
      <w:marBottom w:val="0"/>
      <w:divBdr>
        <w:top w:val="none" w:sz="0" w:space="0" w:color="auto"/>
        <w:left w:val="none" w:sz="0" w:space="0" w:color="auto"/>
        <w:bottom w:val="none" w:sz="0" w:space="0" w:color="auto"/>
        <w:right w:val="none" w:sz="0" w:space="0" w:color="auto"/>
      </w:divBdr>
    </w:div>
    <w:div w:id="1724137500">
      <w:bodyDiv w:val="1"/>
      <w:marLeft w:val="0"/>
      <w:marRight w:val="0"/>
      <w:marTop w:val="0"/>
      <w:marBottom w:val="0"/>
      <w:divBdr>
        <w:top w:val="none" w:sz="0" w:space="0" w:color="auto"/>
        <w:left w:val="none" w:sz="0" w:space="0" w:color="auto"/>
        <w:bottom w:val="none" w:sz="0" w:space="0" w:color="auto"/>
        <w:right w:val="none" w:sz="0" w:space="0" w:color="auto"/>
      </w:divBdr>
    </w:div>
    <w:div w:id="2024168540">
      <w:bodyDiv w:val="1"/>
      <w:marLeft w:val="0"/>
      <w:marRight w:val="0"/>
      <w:marTop w:val="0"/>
      <w:marBottom w:val="0"/>
      <w:divBdr>
        <w:top w:val="none" w:sz="0" w:space="0" w:color="auto"/>
        <w:left w:val="none" w:sz="0" w:space="0" w:color="auto"/>
        <w:bottom w:val="none" w:sz="0" w:space="0" w:color="auto"/>
        <w:right w:val="none" w:sz="0" w:space="0" w:color="auto"/>
      </w:divBdr>
    </w:div>
    <w:div w:id="209423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FFDA292054426FA433DDC7CC9A3E98"/>
        <w:category>
          <w:name w:val="General"/>
          <w:gallery w:val="placeholder"/>
        </w:category>
        <w:types>
          <w:type w:val="bbPlcHdr"/>
        </w:types>
        <w:behaviors>
          <w:behavior w:val="content"/>
        </w:behaviors>
        <w:guid w:val="{B77BF98D-2F44-440B-BCC9-FD69034EC223}"/>
      </w:docPartPr>
      <w:docPartBody>
        <w:p w:rsidR="00492216" w:rsidRDefault="00460E46" w:rsidP="00460E46">
          <w:pPr>
            <w:pStyle w:val="53FFDA292054426FA433DDC7CC9A3E98"/>
          </w:pPr>
          <w:r>
            <w:rPr>
              <w:rFonts w:asciiTheme="majorHAnsi" w:eastAsiaTheme="majorEastAsia" w:hAnsiTheme="majorHAnsi" w:cstheme="majorBidi"/>
              <w:caps/>
              <w:color w:val="4472C4" w:themeColor="accent1"/>
              <w:sz w:val="80"/>
              <w:szCs w:val="80"/>
            </w:rPr>
            <w:t>[Document title]</w:t>
          </w:r>
        </w:p>
      </w:docPartBody>
    </w:docPart>
    <w:docPart>
      <w:docPartPr>
        <w:name w:val="8C27ACC74E874488ABA20A55C1E7EF92"/>
        <w:category>
          <w:name w:val="General"/>
          <w:gallery w:val="placeholder"/>
        </w:category>
        <w:types>
          <w:type w:val="bbPlcHdr"/>
        </w:types>
        <w:behaviors>
          <w:behavior w:val="content"/>
        </w:behaviors>
        <w:guid w:val="{C36F54CC-8765-4D20-A0EE-2305D5949BBA}"/>
      </w:docPartPr>
      <w:docPartBody>
        <w:p w:rsidR="00492216" w:rsidRDefault="00460E46" w:rsidP="00460E46">
          <w:pPr>
            <w:pStyle w:val="8C27ACC74E874488ABA20A55C1E7EF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46"/>
    <w:rsid w:val="00460E46"/>
    <w:rsid w:val="00492216"/>
    <w:rsid w:val="00774251"/>
    <w:rsid w:val="008F66AB"/>
    <w:rsid w:val="00B738A3"/>
    <w:rsid w:val="00DD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FDA292054426FA433DDC7CC9A3E98">
    <w:name w:val="53FFDA292054426FA433DDC7CC9A3E98"/>
    <w:rsid w:val="00460E46"/>
  </w:style>
  <w:style w:type="paragraph" w:customStyle="1" w:styleId="8C27ACC74E874488ABA20A55C1E7EF92">
    <w:name w:val="8C27ACC74E874488ABA20A55C1E7EF92"/>
    <w:rsid w:val="00460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2022-12-16T00:00:00</PublishDate>
  <Abstract/>
  <CompanyAddress>DYULGERYAN, V.</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Security report</vt:lpstr>
    </vt:vector>
  </TitlesOfParts>
  <Company>INDIVIDUAL PROJECT S3</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DAVINES PROJECT</dc:subject>
  <dc:creator>Вартан Дюлгерян</dc:creator>
  <cp:keywords/>
  <dc:description/>
  <cp:lastModifiedBy>Dyulgeryan,Vartan V.S.</cp:lastModifiedBy>
  <cp:revision>9</cp:revision>
  <dcterms:created xsi:type="dcterms:W3CDTF">2022-12-16T13:29:00Z</dcterms:created>
  <dcterms:modified xsi:type="dcterms:W3CDTF">2022-12-23T17:31:00Z</dcterms:modified>
</cp:coreProperties>
</file>