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14:paraId="5A804220" w14:textId="77777777" w:rsidR="00AE746B" w:rsidRPr="00AE7B2D" w:rsidRDefault="00AE746B" w:rsidP="00C949D3">
            <w:pPr>
              <w:pStyle w:val="Heading1"/>
              <w:jc w:val="center"/>
            </w:pPr>
            <w:r w:rsidRPr="00AE7B2D">
              <w:t>Microsoft Windows OS Basics</w:t>
            </w:r>
          </w:p>
          <w:p w14:paraId="648BAE2B" w14:textId="77777777" w:rsidR="00632C58" w:rsidRDefault="00632C58" w:rsidP="00632C58">
            <w:pPr>
              <w:pStyle w:val="Heading2"/>
              <w:numPr>
                <w:ilvl w:val="0"/>
                <w:numId w:val="0"/>
              </w:numPr>
            </w:pPr>
          </w:p>
          <w:p w14:paraId="0575ADC7" w14:textId="1AB31DD1" w:rsidR="00AE746B" w:rsidRPr="00AE7B2D" w:rsidRDefault="00AE746B" w:rsidP="00632C58">
            <w:pPr>
              <w:pStyle w:val="Heading2"/>
              <w:numPr>
                <w:ilvl w:val="0"/>
                <w:numId w:val="0"/>
              </w:numPr>
            </w:pPr>
            <w:r w:rsidRPr="00AE7B2D">
              <w:t>Editions</w:t>
            </w:r>
          </w:p>
          <w:p w14:paraId="0E987134" w14:textId="77777777" w:rsidR="00AE746B" w:rsidRPr="00B15708" w:rsidRDefault="00AE746B" w:rsidP="00AE746B">
            <w:pPr>
              <w:pStyle w:val="NormalWeb"/>
            </w:pPr>
            <w:r w:rsidRPr="00B15708">
              <w:t xml:space="preserve">Microsoft Windows Operating System has been developed through a dozen or so </w:t>
            </w:r>
            <w:r w:rsidRPr="00B15708">
              <w:rPr>
                <w:b/>
                <w:bCs/>
              </w:rPr>
              <w:t>Editions</w:t>
            </w:r>
            <w:r w:rsidRPr="00B15708">
              <w:t xml:space="preserve"> over the last 30 plus years.</w:t>
            </w:r>
          </w:p>
          <w:p w14:paraId="093B9D6E" w14:textId="77777777" w:rsidR="00AE746B" w:rsidRPr="00B15708" w:rsidRDefault="00AE746B" w:rsidP="00AE746B">
            <w:pPr>
              <w:pStyle w:val="NormalWeb"/>
            </w:pPr>
            <w:r w:rsidRPr="00B15708">
              <w:t xml:space="preserve">Microsoft only supplies </w:t>
            </w:r>
            <w:r w:rsidRPr="00B15708">
              <w:rPr>
                <w:u w:val="single"/>
              </w:rPr>
              <w:t>updates and support</w:t>
            </w:r>
            <w:r w:rsidRPr="00B15708">
              <w:t xml:space="preserve"> to </w:t>
            </w:r>
            <w:r w:rsidRPr="00B15708">
              <w:rPr>
                <w:b/>
                <w:bCs/>
                <w:i/>
                <w:iCs/>
              </w:rPr>
              <w:t>Windows 8</w:t>
            </w:r>
            <w:r w:rsidRPr="00B15708">
              <w:t xml:space="preserve"> and the current edition, </w:t>
            </w:r>
            <w:r w:rsidRPr="00B15708">
              <w:rPr>
                <w:b/>
                <w:bCs/>
                <w:i/>
                <w:iCs/>
              </w:rPr>
              <w:t>Windows 10</w:t>
            </w:r>
            <w:r w:rsidRPr="00B15708">
              <w:t xml:space="preserve">. Note, many users were familiar with </w:t>
            </w:r>
            <w:r w:rsidRPr="00B15708">
              <w:rPr>
                <w:b/>
                <w:bCs/>
              </w:rPr>
              <w:t>Windows 7</w:t>
            </w:r>
            <w:r w:rsidRPr="00B15708">
              <w:t xml:space="preserve"> features</w:t>
            </w:r>
            <w:r>
              <w:t xml:space="preserve"> and have not learnt many of the Windows 10 newer systems and features.</w:t>
            </w:r>
          </w:p>
          <w:p w14:paraId="4F1327A7" w14:textId="77777777" w:rsidR="00AE746B" w:rsidRPr="00B15708" w:rsidRDefault="00AE746B" w:rsidP="00AE746B">
            <w:pPr>
              <w:pStyle w:val="NormalWeb"/>
            </w:pPr>
            <w:r w:rsidRPr="00B15708">
              <w:t xml:space="preserve">Windows 10 comes as either a 64-bit or 32-bit </w:t>
            </w:r>
            <w:r w:rsidRPr="00B15708">
              <w:rPr>
                <w:u w:val="single"/>
              </w:rPr>
              <w:t>System Types</w:t>
            </w:r>
            <w:r w:rsidRPr="00B15708">
              <w:t>. This refers whether each program instruction “word” is 64 bits long or 32 bits long.</w:t>
            </w:r>
            <w:r w:rsidRPr="00B15708">
              <w:br/>
              <w:t>The 64-bit is faster and more efficient than 32-bit and is the preferred system type for most PCs. The 32-bit system type can run on 1 GB RAM which is half the minimum PC RAM required by 64-bit types and so should be used when the PC has very limited RAM available.</w:t>
            </w:r>
          </w:p>
          <w:p w14:paraId="2CE50F54" w14:textId="77777777" w:rsidR="00AE746B" w:rsidRPr="00B15708" w:rsidRDefault="00AE746B" w:rsidP="00AE746B">
            <w:pPr>
              <w:pStyle w:val="NormalWeb"/>
            </w:pPr>
            <w:r w:rsidRPr="00B15708">
              <w:t>Windows 10 comes in 3 basic Editions,</w:t>
            </w:r>
          </w:p>
          <w:p w14:paraId="6A89E54D" w14:textId="77777777" w:rsidR="00AE746B" w:rsidRPr="00B15708" w:rsidRDefault="00AE746B" w:rsidP="00AE746B">
            <w:pPr>
              <w:pStyle w:val="NormalWeb"/>
              <w:numPr>
                <w:ilvl w:val="0"/>
                <w:numId w:val="8"/>
              </w:numPr>
            </w:pPr>
            <w:r w:rsidRPr="00B15708">
              <w:rPr>
                <w:b/>
                <w:bCs/>
              </w:rPr>
              <w:t>Windows 10 Home.</w:t>
            </w:r>
            <w:r w:rsidRPr="00B15708">
              <w:t xml:space="preserve"> </w:t>
            </w:r>
            <w:r w:rsidRPr="00B15708">
              <w:br/>
              <w:t>Used by home PCs that are not connected to a server network (Local Area Network LAN).</w:t>
            </w:r>
          </w:p>
          <w:p w14:paraId="472EA85E" w14:textId="77777777" w:rsidR="00AE746B" w:rsidRPr="00B15708" w:rsidRDefault="00AE746B" w:rsidP="00AE746B">
            <w:pPr>
              <w:pStyle w:val="NormalWeb"/>
              <w:numPr>
                <w:ilvl w:val="0"/>
                <w:numId w:val="8"/>
              </w:numPr>
            </w:pPr>
            <w:r w:rsidRPr="00B15708">
              <w:rPr>
                <w:b/>
                <w:bCs/>
              </w:rPr>
              <w:t>Windows 10 Pro</w:t>
            </w:r>
            <w:r w:rsidRPr="00B15708">
              <w:br/>
              <w:t>Used mostly by small business PCs that are connected to a LAN server network.</w:t>
            </w:r>
            <w:r w:rsidRPr="00B15708">
              <w:br/>
              <w:t xml:space="preserve">This edition also contains extra Services and Network Apps to allow the PC to be a node in the LAN and useful extra utility apps such as </w:t>
            </w:r>
            <w:proofErr w:type="spellStart"/>
            <w:r w:rsidRPr="00B15708">
              <w:rPr>
                <w:b/>
                <w:bCs/>
                <w:i/>
                <w:iCs/>
              </w:rPr>
              <w:t>Bitlocker</w:t>
            </w:r>
            <w:proofErr w:type="spellEnd"/>
            <w:r w:rsidRPr="00B15708">
              <w:t>.</w:t>
            </w:r>
          </w:p>
          <w:p w14:paraId="63FDFF7A" w14:textId="77777777" w:rsidR="00AE746B" w:rsidRPr="00B15708" w:rsidRDefault="00AE746B" w:rsidP="00AE746B">
            <w:pPr>
              <w:pStyle w:val="NormalWeb"/>
              <w:numPr>
                <w:ilvl w:val="0"/>
                <w:numId w:val="8"/>
              </w:numPr>
            </w:pPr>
            <w:r w:rsidRPr="00B15708">
              <w:rPr>
                <w:b/>
                <w:bCs/>
              </w:rPr>
              <w:t>Windows 10 Enterprise</w:t>
            </w:r>
            <w:r w:rsidRPr="00B15708">
              <w:br/>
              <w:t>A bulk licence edition of Windows 10 Pro used by organizations with dozens to thousands of PCs, all using the same Enterprise licence.</w:t>
            </w:r>
          </w:p>
          <w:p w14:paraId="223EE9A7" w14:textId="77777777" w:rsidR="00AE746B" w:rsidRPr="00B15708" w:rsidRDefault="00AE746B" w:rsidP="00AE746B">
            <w:pPr>
              <w:pStyle w:val="NormalWeb"/>
            </w:pPr>
            <w:r w:rsidRPr="00B15708">
              <w:t>Note there are some lesser used editions such as Windows 10 Education, which is like Windows 10 Pro but with an “education use” licence.</w:t>
            </w:r>
          </w:p>
          <w:p w14:paraId="62966895" w14:textId="77777777" w:rsidR="00AE746B" w:rsidRPr="00B15708" w:rsidRDefault="00AE746B" w:rsidP="00AE746B">
            <w:pPr>
              <w:pStyle w:val="NormalWeb"/>
            </w:pPr>
            <w:r w:rsidRPr="00B15708">
              <w:t xml:space="preserve">Microsoft’s current practice is to provide free significant yearly or half-yearly updates to Windows 10. Confusingly also called </w:t>
            </w:r>
            <w:r w:rsidRPr="00B15708">
              <w:rPr>
                <w:i/>
                <w:iCs/>
              </w:rPr>
              <w:t>Version</w:t>
            </w:r>
            <w:r w:rsidRPr="00B15708">
              <w:t>, 1709 means this update was released in September 2017. 20H2 means this update was released in the second half of 2020. In addition, Microsoft provides an OS Build number such as 19042.1083</w:t>
            </w:r>
          </w:p>
          <w:p w14:paraId="2E6DC524" w14:textId="77777777" w:rsidR="00632C58" w:rsidRDefault="00AE746B" w:rsidP="00632C58">
            <w:pPr>
              <w:pStyle w:val="Heading2"/>
              <w:numPr>
                <w:ilvl w:val="0"/>
                <w:numId w:val="0"/>
              </w:numPr>
            </w:pPr>
            <w:r>
              <w:t>Activity 1. – Do this!</w:t>
            </w:r>
          </w:p>
          <w:p w14:paraId="3E66B026" w14:textId="2697F3B9" w:rsidR="00AE746B" w:rsidRPr="00632C58" w:rsidRDefault="00AE746B" w:rsidP="00632C58">
            <w:r w:rsidRPr="00632C58">
              <w:t xml:space="preserve">Determine the following by opening the Applet called System. </w:t>
            </w:r>
          </w:p>
          <w:p w14:paraId="048078E0" w14:textId="77777777" w:rsidR="00AE746B" w:rsidRDefault="00AE746B" w:rsidP="00AE746B">
            <w:pPr>
              <w:pStyle w:val="NormalWeb"/>
              <w:numPr>
                <w:ilvl w:val="0"/>
                <w:numId w:val="11"/>
              </w:numPr>
            </w:pPr>
            <w:r>
              <w:t xml:space="preserve">Right-click on the </w:t>
            </w:r>
            <w:r w:rsidRPr="00A92C79">
              <w:rPr>
                <w:i/>
                <w:iCs/>
              </w:rPr>
              <w:t>Start Button</w:t>
            </w:r>
            <w:r>
              <w:t xml:space="preserve"> to open a shortcut list of Windows tools and select </w:t>
            </w:r>
            <w:r w:rsidRPr="00A92C79">
              <w:rPr>
                <w:i/>
                <w:iCs/>
              </w:rPr>
              <w:t>System</w:t>
            </w:r>
            <w:r>
              <w:t xml:space="preserve">. </w:t>
            </w:r>
            <w:r>
              <w:br/>
              <w:t xml:space="preserve">Alternately you can click on the </w:t>
            </w:r>
            <w:r w:rsidRPr="00A92C79">
              <w:rPr>
                <w:i/>
                <w:iCs/>
              </w:rPr>
              <w:t>Start Button</w:t>
            </w:r>
            <w:r>
              <w:t xml:space="preserve"> and Type </w:t>
            </w:r>
            <w:r w:rsidRPr="00A92C79">
              <w:rPr>
                <w:i/>
                <w:iCs/>
              </w:rPr>
              <w:t>System</w:t>
            </w:r>
            <w:r>
              <w:t xml:space="preserve">, </w:t>
            </w:r>
            <w:proofErr w:type="gramStart"/>
            <w:r>
              <w:t>Note</w:t>
            </w:r>
            <w:proofErr w:type="gramEnd"/>
            <w:r>
              <w:t xml:space="preserve"> that </w:t>
            </w:r>
            <w:r w:rsidRPr="00A92C79">
              <w:rPr>
                <w:i/>
                <w:iCs/>
              </w:rPr>
              <w:t>System Information</w:t>
            </w:r>
            <w:r>
              <w:t xml:space="preserve"> is NOT the same as </w:t>
            </w:r>
            <w:r w:rsidRPr="00A92C79">
              <w:rPr>
                <w:i/>
                <w:iCs/>
              </w:rPr>
              <w:t>System</w:t>
            </w:r>
            <w:r>
              <w:t>.</w:t>
            </w:r>
          </w:p>
          <w:tbl>
            <w:tblPr>
              <w:tblStyle w:val="TableGrid"/>
              <w:tblW w:w="0" w:type="auto"/>
              <w:tblLook w:val="04A0" w:firstRow="1" w:lastRow="0" w:firstColumn="1" w:lastColumn="0" w:noHBand="0" w:noVBand="1"/>
            </w:tblPr>
            <w:tblGrid>
              <w:gridCol w:w="1525"/>
              <w:gridCol w:w="7491"/>
            </w:tblGrid>
            <w:tr w:rsidR="00AE746B" w14:paraId="783FF651" w14:textId="77777777" w:rsidTr="00A8415D">
              <w:tc>
                <w:tcPr>
                  <w:tcW w:w="1525" w:type="dxa"/>
                </w:tcPr>
                <w:p w14:paraId="4FA9DF66" w14:textId="77777777" w:rsidR="00AE746B" w:rsidRDefault="00AE746B" w:rsidP="00AE746B">
                  <w:pPr>
                    <w:pStyle w:val="NormalWeb"/>
                  </w:pPr>
                  <w:r>
                    <w:t>System Type</w:t>
                  </w:r>
                </w:p>
              </w:tc>
              <w:tc>
                <w:tcPr>
                  <w:tcW w:w="7491" w:type="dxa"/>
                </w:tcPr>
                <w:p w14:paraId="42EC2478" w14:textId="699B82AF" w:rsidR="00AE746B" w:rsidRPr="00AE3BB9" w:rsidRDefault="00C66889" w:rsidP="00AE746B">
                  <w:pPr>
                    <w:pStyle w:val="NormalWeb"/>
                    <w:rPr>
                      <w:color w:val="8064A2" w:themeColor="accent4"/>
                    </w:rPr>
                  </w:pPr>
                  <w:r>
                    <w:rPr>
                      <w:color w:val="8064A2" w:themeColor="accent4"/>
                    </w:rPr>
                    <w:t>64-bit operating system, x64-based processor</w:t>
                  </w:r>
                </w:p>
              </w:tc>
            </w:tr>
            <w:tr w:rsidR="00AE746B" w14:paraId="6F942562" w14:textId="77777777" w:rsidTr="00A8415D">
              <w:tc>
                <w:tcPr>
                  <w:tcW w:w="1525" w:type="dxa"/>
                </w:tcPr>
                <w:p w14:paraId="48D982C0" w14:textId="77777777" w:rsidR="00AE746B" w:rsidRDefault="00AE746B" w:rsidP="00AE746B">
                  <w:pPr>
                    <w:pStyle w:val="NormalWeb"/>
                  </w:pPr>
                  <w:r>
                    <w:t>Edition</w:t>
                  </w:r>
                </w:p>
              </w:tc>
              <w:tc>
                <w:tcPr>
                  <w:tcW w:w="7491" w:type="dxa"/>
                </w:tcPr>
                <w:p w14:paraId="5B79ED5E" w14:textId="05BC7E5A" w:rsidR="00AE746B" w:rsidRPr="00AE3BB9" w:rsidRDefault="00C66889" w:rsidP="00AE746B">
                  <w:pPr>
                    <w:pStyle w:val="NormalWeb"/>
                    <w:rPr>
                      <w:color w:val="8064A2" w:themeColor="accent4"/>
                    </w:rPr>
                  </w:pPr>
                  <w:r>
                    <w:rPr>
                      <w:color w:val="8064A2" w:themeColor="accent4"/>
                    </w:rPr>
                    <w:t>Windows 10 Pro Education</w:t>
                  </w:r>
                </w:p>
              </w:tc>
            </w:tr>
            <w:tr w:rsidR="00AE746B" w14:paraId="519BAD43" w14:textId="77777777" w:rsidTr="00A8415D">
              <w:tc>
                <w:tcPr>
                  <w:tcW w:w="1525" w:type="dxa"/>
                </w:tcPr>
                <w:p w14:paraId="216B1292" w14:textId="77777777" w:rsidR="00AE746B" w:rsidRDefault="00AE746B" w:rsidP="00AE746B">
                  <w:pPr>
                    <w:pStyle w:val="NormalWeb"/>
                  </w:pPr>
                  <w:r>
                    <w:t>Version</w:t>
                  </w:r>
                </w:p>
              </w:tc>
              <w:tc>
                <w:tcPr>
                  <w:tcW w:w="7491" w:type="dxa"/>
                </w:tcPr>
                <w:p w14:paraId="23B42928" w14:textId="33B7004E" w:rsidR="00AE746B" w:rsidRPr="00AE3BB9" w:rsidRDefault="00C66889" w:rsidP="00AE746B">
                  <w:pPr>
                    <w:pStyle w:val="NormalWeb"/>
                    <w:rPr>
                      <w:color w:val="8064A2" w:themeColor="accent4"/>
                    </w:rPr>
                  </w:pPr>
                  <w:r>
                    <w:rPr>
                      <w:color w:val="8064A2" w:themeColor="accent4"/>
                    </w:rPr>
                    <w:t>21H1</w:t>
                  </w:r>
                </w:p>
              </w:tc>
            </w:tr>
            <w:tr w:rsidR="00AE746B" w14:paraId="5E5FCADC" w14:textId="77777777" w:rsidTr="00A8415D">
              <w:tc>
                <w:tcPr>
                  <w:tcW w:w="1525" w:type="dxa"/>
                </w:tcPr>
                <w:p w14:paraId="5C52B2FD" w14:textId="77777777" w:rsidR="00AE746B" w:rsidRDefault="00AE746B" w:rsidP="00AE746B">
                  <w:pPr>
                    <w:pStyle w:val="NormalWeb"/>
                  </w:pPr>
                  <w:r>
                    <w:t>OS build</w:t>
                  </w:r>
                </w:p>
              </w:tc>
              <w:tc>
                <w:tcPr>
                  <w:tcW w:w="7491" w:type="dxa"/>
                </w:tcPr>
                <w:p w14:paraId="6BA970F8" w14:textId="648455F5" w:rsidR="00AE746B" w:rsidRPr="00AE3BB9" w:rsidRDefault="00C66889" w:rsidP="00AE746B">
                  <w:pPr>
                    <w:pStyle w:val="NormalWeb"/>
                    <w:rPr>
                      <w:color w:val="8064A2" w:themeColor="accent4"/>
                    </w:rPr>
                  </w:pPr>
                  <w:r>
                    <w:rPr>
                      <w:color w:val="8064A2" w:themeColor="accent4"/>
                    </w:rPr>
                    <w:t>19043.928</w:t>
                  </w:r>
                </w:p>
              </w:tc>
            </w:tr>
          </w:tbl>
          <w:p w14:paraId="1BF64200" w14:textId="77777777" w:rsidR="00AE746B" w:rsidRDefault="00AE746B" w:rsidP="00AE746B">
            <w:pPr>
              <w:pStyle w:val="Heading2"/>
              <w:numPr>
                <w:ilvl w:val="0"/>
                <w:numId w:val="0"/>
              </w:numPr>
              <w:ind w:left="360"/>
            </w:pPr>
          </w:p>
          <w:p w14:paraId="1A88873C" w14:textId="77777777" w:rsidR="00CF648B" w:rsidRDefault="00CF648B" w:rsidP="0022558B">
            <w:pPr>
              <w:pStyle w:val="Heading2"/>
              <w:numPr>
                <w:ilvl w:val="0"/>
                <w:numId w:val="0"/>
              </w:numPr>
            </w:pPr>
          </w:p>
          <w:p w14:paraId="514EB8F0" w14:textId="0056BC75" w:rsidR="00AE746B" w:rsidRPr="0066096E" w:rsidRDefault="00AE746B" w:rsidP="0022558B">
            <w:pPr>
              <w:pStyle w:val="Heading2"/>
              <w:numPr>
                <w:ilvl w:val="0"/>
                <w:numId w:val="0"/>
              </w:numPr>
            </w:pPr>
            <w:r>
              <w:lastRenderedPageBreak/>
              <w:t>Security</w:t>
            </w:r>
            <w:r w:rsidRPr="0066096E">
              <w:t xml:space="preserve"> Groups</w:t>
            </w:r>
          </w:p>
          <w:p w14:paraId="5419BF34" w14:textId="77777777" w:rsidR="00AE746B" w:rsidRPr="00B15708" w:rsidRDefault="00AE746B" w:rsidP="00AE746B">
            <w:pPr>
              <w:pStyle w:val="NormalWeb"/>
            </w:pPr>
            <w:r w:rsidRPr="00B15708">
              <w:t xml:space="preserve">Windows is a multi-user OS. That is many different people can log into the same Windows OS </w:t>
            </w:r>
            <w:r>
              <w:t xml:space="preserve">PC </w:t>
            </w:r>
            <w:r w:rsidRPr="00B15708">
              <w:t xml:space="preserve">by entering an Account </w:t>
            </w:r>
            <w:r w:rsidRPr="00B15708">
              <w:rPr>
                <w:b/>
                <w:bCs/>
                <w:u w:val="single"/>
              </w:rPr>
              <w:t xml:space="preserve">Credential </w:t>
            </w:r>
            <w:r w:rsidRPr="00B15708">
              <w:t xml:space="preserve">(typically </w:t>
            </w:r>
            <w:proofErr w:type="spellStart"/>
            <w:r w:rsidRPr="00B15708">
              <w:t>UserName</w:t>
            </w:r>
            <w:proofErr w:type="spellEnd"/>
            <w:r w:rsidRPr="00B15708">
              <w:t xml:space="preserve"> + </w:t>
            </w:r>
            <w:proofErr w:type="gramStart"/>
            <w:r w:rsidRPr="00B15708">
              <w:t>Password, but</w:t>
            </w:r>
            <w:proofErr w:type="gramEnd"/>
            <w:r w:rsidRPr="00B15708">
              <w:t xml:space="preserve"> can be a fingerprint or some other form of identification). Windows will set up folders such as </w:t>
            </w:r>
            <w:r w:rsidRPr="00B15708">
              <w:rPr>
                <w:i/>
                <w:iCs/>
              </w:rPr>
              <w:t>Desktop, Downloads, Document, Pictures, Music, Videos</w:t>
            </w:r>
            <w:r w:rsidRPr="00B15708">
              <w:t xml:space="preserve">, etc for that user in </w:t>
            </w:r>
            <w:r w:rsidRPr="00B15708">
              <w:rPr>
                <w:i/>
                <w:iCs/>
              </w:rPr>
              <w:t>C:/Users</w:t>
            </w:r>
            <w:r w:rsidRPr="00B15708">
              <w:t xml:space="preserve"> folder.</w:t>
            </w:r>
          </w:p>
          <w:p w14:paraId="7AC91CEE" w14:textId="77777777" w:rsidR="00AE746B" w:rsidRPr="00B15708" w:rsidRDefault="00AE746B" w:rsidP="00AE746B">
            <w:pPr>
              <w:pStyle w:val="NormalWeb"/>
            </w:pPr>
            <w:r w:rsidRPr="00B15708">
              <w:rPr>
                <w:b/>
                <w:bCs/>
                <w:i/>
                <w:iCs/>
              </w:rPr>
              <w:t>Users</w:t>
            </w:r>
            <w:r w:rsidRPr="00B15708">
              <w:t xml:space="preserve"> is a </w:t>
            </w:r>
            <w:r w:rsidRPr="00B15708">
              <w:rPr>
                <w:b/>
                <w:bCs/>
                <w:i/>
                <w:iCs/>
              </w:rPr>
              <w:t>Security Group</w:t>
            </w:r>
            <w:r w:rsidRPr="00B15708">
              <w:t>. Windows has over 20 built in Security Groups including,</w:t>
            </w:r>
          </w:p>
          <w:p w14:paraId="1067DE02" w14:textId="77777777" w:rsidR="00AE746B" w:rsidRPr="00B15708" w:rsidRDefault="00AE746B" w:rsidP="00AE746B">
            <w:pPr>
              <w:pStyle w:val="NormalWeb"/>
              <w:numPr>
                <w:ilvl w:val="0"/>
                <w:numId w:val="9"/>
              </w:numPr>
            </w:pPr>
            <w:r w:rsidRPr="00B15708">
              <w:rPr>
                <w:b/>
                <w:bCs/>
              </w:rPr>
              <w:t>Administrators</w:t>
            </w:r>
            <w:r w:rsidRPr="00B15708">
              <w:t xml:space="preserve"> – These users can change settings and install or uninstall programs</w:t>
            </w:r>
          </w:p>
          <w:p w14:paraId="7BBCBCD4" w14:textId="77777777" w:rsidR="00AE746B" w:rsidRPr="00B15708" w:rsidRDefault="00AE746B" w:rsidP="00AE746B">
            <w:pPr>
              <w:pStyle w:val="NormalWeb"/>
              <w:numPr>
                <w:ilvl w:val="0"/>
                <w:numId w:val="9"/>
              </w:numPr>
            </w:pPr>
            <w:r w:rsidRPr="00B15708">
              <w:rPr>
                <w:b/>
                <w:bCs/>
              </w:rPr>
              <w:t>Remote Desktop Users</w:t>
            </w:r>
            <w:r w:rsidRPr="00B15708">
              <w:t xml:space="preserve"> – These users have the right to logon remotely</w:t>
            </w:r>
          </w:p>
          <w:p w14:paraId="12A50382" w14:textId="77777777" w:rsidR="00AE746B" w:rsidRPr="00B15708" w:rsidRDefault="00AE746B" w:rsidP="00AE746B">
            <w:pPr>
              <w:pStyle w:val="NormalWeb"/>
              <w:numPr>
                <w:ilvl w:val="0"/>
                <w:numId w:val="9"/>
              </w:numPr>
            </w:pPr>
            <w:r w:rsidRPr="00B15708">
              <w:rPr>
                <w:b/>
                <w:bCs/>
              </w:rPr>
              <w:t>Users</w:t>
            </w:r>
            <w:r w:rsidRPr="00B15708">
              <w:t xml:space="preserve"> – can run most applications, but have limited privileges to change settings, install or uninstall programs or view folders belonging to other users.</w:t>
            </w:r>
          </w:p>
          <w:p w14:paraId="5F845AAE" w14:textId="77777777" w:rsidR="00AE746B" w:rsidRPr="00B15708" w:rsidRDefault="00AE746B" w:rsidP="00AE746B">
            <w:pPr>
              <w:pStyle w:val="NormalWeb"/>
              <w:numPr>
                <w:ilvl w:val="0"/>
                <w:numId w:val="9"/>
              </w:numPr>
            </w:pPr>
            <w:r w:rsidRPr="00B15708">
              <w:rPr>
                <w:b/>
                <w:bCs/>
              </w:rPr>
              <w:t>Guests</w:t>
            </w:r>
            <w:r w:rsidRPr="00B15708">
              <w:t xml:space="preserve"> – like </w:t>
            </w:r>
            <w:r w:rsidRPr="00B15708">
              <w:rPr>
                <w:i/>
                <w:iCs/>
              </w:rPr>
              <w:t>Users</w:t>
            </w:r>
            <w:r w:rsidRPr="00B15708">
              <w:t xml:space="preserve"> group members, but with even fewer privileges.</w:t>
            </w:r>
          </w:p>
          <w:p w14:paraId="7397B7D9" w14:textId="77777777" w:rsidR="00AE746B" w:rsidRPr="00B15708" w:rsidRDefault="00AE746B" w:rsidP="00AE746B">
            <w:pPr>
              <w:pStyle w:val="NormalWeb"/>
            </w:pPr>
            <w:r w:rsidRPr="00B15708">
              <w:t xml:space="preserve">Even if logged into an </w:t>
            </w:r>
            <w:r w:rsidRPr="00B15708">
              <w:rPr>
                <w:i/>
                <w:iCs/>
              </w:rPr>
              <w:t>Administrators</w:t>
            </w:r>
            <w:r w:rsidRPr="00B15708">
              <w:t xml:space="preserve"> account, a user will only be able to execute a “normal” </w:t>
            </w:r>
            <w:r w:rsidRPr="00B15708">
              <w:rPr>
                <w:i/>
                <w:iCs/>
              </w:rPr>
              <w:t>User’s</w:t>
            </w:r>
            <w:r w:rsidRPr="00B15708">
              <w:t xml:space="preserve"> privileges, unless they </w:t>
            </w:r>
            <w:r w:rsidRPr="00B15708">
              <w:rPr>
                <w:b/>
                <w:bCs/>
              </w:rPr>
              <w:t>elevate</w:t>
            </w:r>
            <w:r w:rsidRPr="00B15708">
              <w:t xml:space="preserve"> to the Administrators privileges through clicking YES </w:t>
            </w:r>
            <w:r>
              <w:t>on</w:t>
            </w:r>
            <w:r w:rsidRPr="00B15708">
              <w:t xml:space="preserve"> the mandatory </w:t>
            </w:r>
            <w:r w:rsidRPr="00B15708">
              <w:rPr>
                <w:b/>
                <w:bCs/>
                <w:i/>
                <w:iCs/>
              </w:rPr>
              <w:t>User Account Control</w:t>
            </w:r>
            <w:r w:rsidRPr="00B15708">
              <w:t xml:space="preserve"> or enter an </w:t>
            </w:r>
            <w:r w:rsidRPr="00B15708">
              <w:rPr>
                <w:i/>
                <w:iCs/>
              </w:rPr>
              <w:t>Administrators</w:t>
            </w:r>
            <w:r w:rsidRPr="00B15708">
              <w:t xml:space="preserve"> credential.</w:t>
            </w:r>
          </w:p>
          <w:p w14:paraId="1E74FC97" w14:textId="77777777" w:rsidR="00AE746B" w:rsidRPr="00B15708" w:rsidRDefault="00AE746B" w:rsidP="00AE746B">
            <w:pPr>
              <w:pStyle w:val="NormalWeb"/>
            </w:pPr>
            <w:r w:rsidRPr="00B15708">
              <w:rPr>
                <w:b/>
                <w:bCs/>
              </w:rPr>
              <w:t>IT Technicians</w:t>
            </w:r>
            <w:r w:rsidRPr="00B15708">
              <w:t xml:space="preserve"> are usually assigned </w:t>
            </w:r>
            <w:proofErr w:type="gramStart"/>
            <w:r w:rsidRPr="00B15708">
              <w:t xml:space="preserve">an </w:t>
            </w:r>
            <w:r w:rsidRPr="00B15708">
              <w:rPr>
                <w:i/>
                <w:iCs/>
              </w:rPr>
              <w:t>Administrators</w:t>
            </w:r>
            <w:r w:rsidRPr="00B15708">
              <w:t xml:space="preserve"> credentials</w:t>
            </w:r>
            <w:proofErr w:type="gramEnd"/>
            <w:r w:rsidRPr="00B15708">
              <w:t xml:space="preserve">. </w:t>
            </w:r>
          </w:p>
          <w:p w14:paraId="090AF0F8" w14:textId="77777777" w:rsidR="00AE746B" w:rsidRPr="00B15708" w:rsidRDefault="00AE746B" w:rsidP="00AE746B">
            <w:pPr>
              <w:pStyle w:val="NormalWeb"/>
            </w:pPr>
            <w:r w:rsidRPr="00B15708">
              <w:t xml:space="preserve">To reduce the impact of a successful cyber-attack which targets people with </w:t>
            </w:r>
            <w:r w:rsidRPr="00B15708">
              <w:rPr>
                <w:i/>
                <w:iCs/>
              </w:rPr>
              <w:t>Administrators</w:t>
            </w:r>
            <w:r w:rsidRPr="00B15708">
              <w:t xml:space="preserve"> accounts, </w:t>
            </w:r>
            <w:r w:rsidRPr="00B15708">
              <w:rPr>
                <w:i/>
                <w:iCs/>
              </w:rPr>
              <w:t>Administrators</w:t>
            </w:r>
            <w:r w:rsidRPr="00B15708">
              <w:t xml:space="preserve"> are usually given a second </w:t>
            </w:r>
            <w:r w:rsidRPr="00B15708">
              <w:rPr>
                <w:i/>
                <w:iCs/>
              </w:rPr>
              <w:t>Users</w:t>
            </w:r>
            <w:r w:rsidRPr="00B15708">
              <w:t xml:space="preserve"> Account to logon with and only use their </w:t>
            </w:r>
            <w:r w:rsidRPr="00B15708">
              <w:rPr>
                <w:i/>
                <w:iCs/>
              </w:rPr>
              <w:t>Administrators</w:t>
            </w:r>
            <w:r w:rsidRPr="00B15708">
              <w:t xml:space="preserve"> credential </w:t>
            </w:r>
            <w:r>
              <w:t>as</w:t>
            </w:r>
            <w:r w:rsidRPr="00B15708">
              <w:t xml:space="preserve"> required. This is the </w:t>
            </w:r>
            <w:r w:rsidRPr="00B15708">
              <w:rPr>
                <w:b/>
                <w:bCs/>
              </w:rPr>
              <w:t>Principle of Least Privilege.</w:t>
            </w:r>
          </w:p>
          <w:p w14:paraId="03CB11D8" w14:textId="77777777" w:rsidR="00AE746B" w:rsidRDefault="00AE746B" w:rsidP="00632C58">
            <w:pPr>
              <w:pStyle w:val="Heading2"/>
              <w:numPr>
                <w:ilvl w:val="0"/>
                <w:numId w:val="0"/>
              </w:numPr>
            </w:pPr>
            <w:r>
              <w:t>Activity 2. – Do this!</w:t>
            </w:r>
          </w:p>
          <w:p w14:paraId="20784457" w14:textId="77777777" w:rsidR="00AE746B" w:rsidRDefault="00AE746B" w:rsidP="00AE746B">
            <w:r>
              <w:t>Determine your security group(s).</w:t>
            </w:r>
          </w:p>
          <w:p w14:paraId="40E29246" w14:textId="77777777" w:rsidR="00AE746B" w:rsidRDefault="00AE746B" w:rsidP="00AE746B">
            <w:pPr>
              <w:pStyle w:val="ListParagraph"/>
              <w:numPr>
                <w:ilvl w:val="0"/>
                <w:numId w:val="10"/>
              </w:numPr>
              <w:spacing w:after="120" w:line="259" w:lineRule="auto"/>
            </w:pPr>
            <w:r>
              <w:t xml:space="preserve">Right-click on the </w:t>
            </w:r>
            <w:r w:rsidRPr="00B04C27">
              <w:rPr>
                <w:i/>
                <w:iCs/>
              </w:rPr>
              <w:t>Start Button</w:t>
            </w:r>
            <w:r w:rsidRPr="006250C4">
              <w:t xml:space="preserve"> </w:t>
            </w:r>
            <w:r>
              <w:t xml:space="preserve">and select </w:t>
            </w:r>
            <w:r w:rsidRPr="00B04C27">
              <w:rPr>
                <w:b/>
                <w:bCs w:val="0"/>
                <w:i/>
                <w:iCs/>
              </w:rPr>
              <w:t>Computer Management</w:t>
            </w:r>
          </w:p>
          <w:p w14:paraId="4F126B02" w14:textId="6F72586F" w:rsidR="00AE746B" w:rsidRDefault="00AE746B" w:rsidP="00AE746B">
            <w:pPr>
              <w:pStyle w:val="ListParagraph"/>
              <w:numPr>
                <w:ilvl w:val="0"/>
                <w:numId w:val="10"/>
              </w:numPr>
              <w:spacing w:after="120" w:line="259" w:lineRule="auto"/>
            </w:pPr>
            <w:r>
              <w:t xml:space="preserve">In the left pane menu select </w:t>
            </w:r>
            <w:r w:rsidRPr="006250C4">
              <w:rPr>
                <w:i/>
                <w:iCs/>
              </w:rPr>
              <w:t>Local Users and Groups</w:t>
            </w:r>
            <w:r w:rsidR="00FF1558">
              <w:rPr>
                <w:i/>
                <w:iCs/>
              </w:rPr>
              <w:br/>
            </w:r>
            <w:r w:rsidR="00FF1558">
              <w:rPr>
                <w:iCs/>
              </w:rPr>
              <w:t xml:space="preserve">(If you have Win 10 Home, this may not be available. It can be switched on by Googling the </w:t>
            </w:r>
            <w:r w:rsidR="00FF1558" w:rsidRPr="00FF1558">
              <w:rPr>
                <w:b/>
                <w:i/>
                <w:iCs/>
              </w:rPr>
              <w:t>PowerShell</w:t>
            </w:r>
            <w:r w:rsidR="00FF1558">
              <w:rPr>
                <w:iCs/>
              </w:rPr>
              <w:t xml:space="preserve"> command to enable </w:t>
            </w:r>
            <w:proofErr w:type="spellStart"/>
            <w:r w:rsidR="00FF1558" w:rsidRPr="00FF1558">
              <w:rPr>
                <w:b/>
                <w:i/>
                <w:iCs/>
              </w:rPr>
              <w:t>gpedit</w:t>
            </w:r>
            <w:proofErr w:type="spellEnd"/>
            <w:r w:rsidR="00FF1558">
              <w:rPr>
                <w:iCs/>
              </w:rPr>
              <w:t xml:space="preserve"> (group policy edit), then opening a </w:t>
            </w:r>
            <w:r w:rsidR="00FF1558" w:rsidRPr="00FF1558">
              <w:rPr>
                <w:b/>
                <w:iCs/>
              </w:rPr>
              <w:t>command window</w:t>
            </w:r>
            <w:r w:rsidR="00FF1558">
              <w:rPr>
                <w:iCs/>
              </w:rPr>
              <w:t xml:space="preserve"> and typing </w:t>
            </w:r>
            <w:proofErr w:type="spellStart"/>
            <w:r w:rsidR="00FF1558" w:rsidRPr="00FF1558">
              <w:rPr>
                <w:b/>
                <w:i/>
                <w:iCs/>
              </w:rPr>
              <w:t>gpedit</w:t>
            </w:r>
            <w:proofErr w:type="spellEnd"/>
            <w:r w:rsidR="00FF1558" w:rsidRPr="00FF1558">
              <w:rPr>
                <w:b/>
                <w:i/>
                <w:iCs/>
              </w:rPr>
              <w:t xml:space="preserve"> /?</w:t>
            </w:r>
            <w:r w:rsidR="00FF1558">
              <w:rPr>
                <w:iCs/>
              </w:rPr>
              <w:t xml:space="preserve"> and look for the switch to enable the </w:t>
            </w:r>
            <w:r w:rsidR="00FF1558" w:rsidRPr="00FF1558">
              <w:rPr>
                <w:b/>
                <w:i/>
                <w:iCs/>
              </w:rPr>
              <w:t>local users and groups</w:t>
            </w:r>
            <w:r w:rsidR="00FF1558">
              <w:rPr>
                <w:iCs/>
              </w:rPr>
              <w:t xml:space="preserve"> tool.)</w:t>
            </w:r>
          </w:p>
          <w:p w14:paraId="10A014EE" w14:textId="77777777" w:rsidR="00AE746B" w:rsidRDefault="00AE746B" w:rsidP="00AE746B">
            <w:pPr>
              <w:pStyle w:val="ListParagraph"/>
              <w:numPr>
                <w:ilvl w:val="0"/>
                <w:numId w:val="10"/>
              </w:numPr>
              <w:spacing w:after="120" w:line="259" w:lineRule="auto"/>
            </w:pPr>
            <w:r>
              <w:t xml:space="preserve">Open the </w:t>
            </w:r>
            <w:r w:rsidRPr="006250C4">
              <w:rPr>
                <w:i/>
                <w:iCs/>
              </w:rPr>
              <w:t>Users</w:t>
            </w:r>
            <w:r>
              <w:t xml:space="preserve"> folder</w:t>
            </w:r>
          </w:p>
          <w:p w14:paraId="684FA2D5" w14:textId="77777777" w:rsidR="00AE746B" w:rsidRDefault="00AE746B" w:rsidP="00AE746B">
            <w:pPr>
              <w:pStyle w:val="ListParagraph"/>
              <w:numPr>
                <w:ilvl w:val="0"/>
                <w:numId w:val="10"/>
              </w:numPr>
              <w:spacing w:after="120" w:line="259" w:lineRule="auto"/>
            </w:pPr>
            <w:r>
              <w:t>Select for the Account name you logon with.</w:t>
            </w:r>
          </w:p>
          <w:p w14:paraId="5226C44F" w14:textId="77777777" w:rsidR="00AE746B" w:rsidRDefault="00AE746B" w:rsidP="00AE746B">
            <w:pPr>
              <w:pStyle w:val="ListParagraph"/>
              <w:numPr>
                <w:ilvl w:val="0"/>
                <w:numId w:val="10"/>
              </w:numPr>
              <w:spacing w:after="120" w:line="259" w:lineRule="auto"/>
            </w:pPr>
            <w:r>
              <w:t xml:space="preserve">Right-click on this Account name and select </w:t>
            </w:r>
            <w:r w:rsidRPr="006250C4">
              <w:rPr>
                <w:i/>
                <w:iCs/>
              </w:rPr>
              <w:t>Properties</w:t>
            </w:r>
          </w:p>
          <w:p w14:paraId="3445D900" w14:textId="77777777" w:rsidR="00AE746B" w:rsidRPr="006250C4" w:rsidRDefault="00AE746B" w:rsidP="00AE746B">
            <w:pPr>
              <w:pStyle w:val="ListParagraph"/>
              <w:numPr>
                <w:ilvl w:val="0"/>
                <w:numId w:val="10"/>
              </w:numPr>
              <w:spacing w:after="120" w:line="259" w:lineRule="auto"/>
            </w:pPr>
            <w:r>
              <w:t xml:space="preserve">Select the middle Tab, </w:t>
            </w:r>
            <w:r w:rsidRPr="006250C4">
              <w:rPr>
                <w:b/>
                <w:i/>
                <w:iCs/>
              </w:rPr>
              <w:t>Member of</w:t>
            </w:r>
          </w:p>
          <w:p w14:paraId="76A2A7B8" w14:textId="77777777" w:rsidR="00AE746B" w:rsidRDefault="00AE746B" w:rsidP="00AE746B">
            <w:pPr>
              <w:pStyle w:val="ListParagraph"/>
              <w:numPr>
                <w:ilvl w:val="0"/>
                <w:numId w:val="10"/>
              </w:numPr>
              <w:spacing w:after="120" w:line="259" w:lineRule="auto"/>
            </w:pPr>
            <w:r>
              <w:t xml:space="preserve">What Groups is this account a member of? </w:t>
            </w:r>
            <w:r>
              <w:br/>
              <w:t>Note there may be more than one group listed.</w:t>
            </w:r>
            <w:r>
              <w:br/>
            </w:r>
          </w:p>
          <w:tbl>
            <w:tblPr>
              <w:tblStyle w:val="TableGrid"/>
              <w:tblW w:w="0" w:type="auto"/>
              <w:tblInd w:w="720" w:type="dxa"/>
              <w:tblLook w:val="04A0" w:firstRow="1" w:lastRow="0" w:firstColumn="1" w:lastColumn="0" w:noHBand="0" w:noVBand="1"/>
            </w:tblPr>
            <w:tblGrid>
              <w:gridCol w:w="9016"/>
            </w:tblGrid>
            <w:tr w:rsidR="00AE746B" w14:paraId="35D8BA68" w14:textId="77777777" w:rsidTr="00A8415D">
              <w:tc>
                <w:tcPr>
                  <w:tcW w:w="9016" w:type="dxa"/>
                </w:tcPr>
                <w:p w14:paraId="59092C10" w14:textId="3258062B" w:rsidR="00AE746B" w:rsidRPr="00AE3BB9" w:rsidRDefault="00AE746B" w:rsidP="00AE746B">
                  <w:pPr>
                    <w:pStyle w:val="ListParagraph"/>
                    <w:numPr>
                      <w:ilvl w:val="0"/>
                      <w:numId w:val="12"/>
                    </w:numPr>
                    <w:spacing w:after="120" w:line="240" w:lineRule="auto"/>
                    <w:rPr>
                      <w:color w:val="8064A2" w:themeColor="accent4"/>
                    </w:rPr>
                  </w:pPr>
                  <w:r w:rsidRPr="00AE3BB9">
                    <w:rPr>
                      <w:color w:val="8064A2" w:themeColor="accent4"/>
                    </w:rPr>
                    <w:t xml:space="preserve"> </w:t>
                  </w:r>
                  <w:r w:rsidR="00007153">
                    <w:rPr>
                      <w:color w:val="8064A2" w:themeColor="accent4"/>
                    </w:rPr>
                    <w:t>Administrators</w:t>
                  </w:r>
                </w:p>
                <w:p w14:paraId="4FEC4325" w14:textId="77777777" w:rsidR="00AE746B" w:rsidRPr="00AE3BB9" w:rsidRDefault="00AE746B" w:rsidP="00AE746B">
                  <w:pPr>
                    <w:pStyle w:val="ListParagraph"/>
                    <w:numPr>
                      <w:ilvl w:val="0"/>
                      <w:numId w:val="12"/>
                    </w:numPr>
                    <w:spacing w:after="120" w:line="240" w:lineRule="auto"/>
                    <w:rPr>
                      <w:color w:val="8064A2" w:themeColor="accent4"/>
                    </w:rPr>
                  </w:pPr>
                </w:p>
              </w:tc>
            </w:tr>
          </w:tbl>
          <w:p w14:paraId="56740B0F" w14:textId="77777777" w:rsidR="00AE746B" w:rsidRDefault="00AE746B" w:rsidP="00AE746B"/>
          <w:p w14:paraId="3CD93224" w14:textId="77777777" w:rsidR="00AE746B" w:rsidRDefault="00AE746B" w:rsidP="00AE746B">
            <w:pPr>
              <w:pStyle w:val="ListParagraph"/>
              <w:numPr>
                <w:ilvl w:val="0"/>
                <w:numId w:val="10"/>
              </w:numPr>
              <w:spacing w:after="120" w:line="259" w:lineRule="auto"/>
            </w:pPr>
            <w:r>
              <w:t xml:space="preserve">Click on the </w:t>
            </w:r>
            <w:r w:rsidRPr="000F008E">
              <w:rPr>
                <w:b/>
                <w:i/>
                <w:iCs/>
              </w:rPr>
              <w:t>Add…</w:t>
            </w:r>
            <w:r>
              <w:t xml:space="preserve"> command button</w:t>
            </w:r>
          </w:p>
          <w:p w14:paraId="736553EF" w14:textId="77777777" w:rsidR="00AE746B" w:rsidRPr="000F008E" w:rsidRDefault="00AE746B" w:rsidP="00AE746B">
            <w:pPr>
              <w:pStyle w:val="ListParagraph"/>
              <w:numPr>
                <w:ilvl w:val="0"/>
                <w:numId w:val="10"/>
              </w:numPr>
              <w:spacing w:after="120" w:line="259" w:lineRule="auto"/>
            </w:pPr>
            <w:r>
              <w:t xml:space="preserve">Type </w:t>
            </w:r>
            <w:r w:rsidRPr="00B04C27">
              <w:rPr>
                <w:b/>
                <w:bCs w:val="0"/>
                <w:i/>
                <w:iCs/>
              </w:rPr>
              <w:t>Remote Desktop Users</w:t>
            </w:r>
          </w:p>
          <w:p w14:paraId="1151F542" w14:textId="77777777" w:rsidR="00AE746B" w:rsidRDefault="00AE746B" w:rsidP="00AE746B">
            <w:pPr>
              <w:pStyle w:val="ListParagraph"/>
              <w:numPr>
                <w:ilvl w:val="0"/>
                <w:numId w:val="10"/>
              </w:numPr>
              <w:spacing w:after="120" w:line="259" w:lineRule="auto"/>
            </w:pPr>
            <w:r>
              <w:t xml:space="preserve">Click on the </w:t>
            </w:r>
            <w:r w:rsidRPr="000F008E">
              <w:rPr>
                <w:b/>
                <w:i/>
                <w:iCs/>
              </w:rPr>
              <w:t>OK</w:t>
            </w:r>
            <w:r>
              <w:t xml:space="preserve"> button (and the second </w:t>
            </w:r>
            <w:r w:rsidRPr="000F008E">
              <w:rPr>
                <w:b/>
                <w:i/>
                <w:iCs/>
              </w:rPr>
              <w:t>OK</w:t>
            </w:r>
            <w:r>
              <w:t xml:space="preserve"> button). What happens?</w:t>
            </w:r>
          </w:p>
          <w:tbl>
            <w:tblPr>
              <w:tblStyle w:val="TableGrid"/>
              <w:tblW w:w="0" w:type="auto"/>
              <w:tblInd w:w="720" w:type="dxa"/>
              <w:tblLook w:val="04A0" w:firstRow="1" w:lastRow="0" w:firstColumn="1" w:lastColumn="0" w:noHBand="0" w:noVBand="1"/>
            </w:tblPr>
            <w:tblGrid>
              <w:gridCol w:w="9016"/>
            </w:tblGrid>
            <w:tr w:rsidR="00AE746B" w14:paraId="335EE728" w14:textId="77777777" w:rsidTr="00A8415D">
              <w:tc>
                <w:tcPr>
                  <w:tcW w:w="9016" w:type="dxa"/>
                </w:tcPr>
                <w:p w14:paraId="103A9B27" w14:textId="4CAA3CD2" w:rsidR="00AE746B" w:rsidRPr="00AE3BB9" w:rsidRDefault="00007153" w:rsidP="00AE746B">
                  <w:pPr>
                    <w:pStyle w:val="ListParagraph"/>
                    <w:rPr>
                      <w:color w:val="8064A2" w:themeColor="accent4"/>
                    </w:rPr>
                  </w:pPr>
                  <w:r>
                    <w:rPr>
                      <w:color w:val="8064A2" w:themeColor="accent4"/>
                    </w:rPr>
                    <w:t>In Member Of it added “Remote Desktop Users” to the list.</w:t>
                  </w:r>
                </w:p>
              </w:tc>
            </w:tr>
          </w:tbl>
          <w:p w14:paraId="5AD6C804" w14:textId="77777777" w:rsidR="00AE746B" w:rsidRDefault="00AE746B" w:rsidP="00AE746B">
            <w:pPr>
              <w:pStyle w:val="ListParagraph"/>
            </w:pPr>
          </w:p>
          <w:p w14:paraId="03F08B6A" w14:textId="77777777" w:rsidR="00CF648B" w:rsidRDefault="00CF648B" w:rsidP="00632C58">
            <w:pPr>
              <w:pStyle w:val="Heading2"/>
              <w:numPr>
                <w:ilvl w:val="0"/>
                <w:numId w:val="0"/>
              </w:numPr>
            </w:pPr>
          </w:p>
          <w:p w14:paraId="1456CD75" w14:textId="77777777" w:rsidR="00CF648B" w:rsidRDefault="00CF648B" w:rsidP="00632C58">
            <w:pPr>
              <w:pStyle w:val="Heading2"/>
              <w:numPr>
                <w:ilvl w:val="0"/>
                <w:numId w:val="0"/>
              </w:numPr>
            </w:pPr>
          </w:p>
          <w:p w14:paraId="7CC41D29" w14:textId="3E2108AE" w:rsidR="00AE746B" w:rsidRDefault="00AE746B" w:rsidP="00632C58">
            <w:pPr>
              <w:pStyle w:val="Heading2"/>
              <w:numPr>
                <w:ilvl w:val="0"/>
                <w:numId w:val="0"/>
              </w:numPr>
            </w:pPr>
            <w:r>
              <w:lastRenderedPageBreak/>
              <w:t>Windows Settings and Control Panel</w:t>
            </w:r>
          </w:p>
          <w:p w14:paraId="5ED685D3" w14:textId="77777777" w:rsidR="00632C58" w:rsidRPr="00632C58" w:rsidRDefault="00632C58" w:rsidP="00632C58"/>
          <w:p w14:paraId="0A9FBAB0" w14:textId="6E5C278E" w:rsidR="00AE746B" w:rsidRDefault="00AE746B" w:rsidP="00AE746B">
            <w:r>
              <w:t xml:space="preserve">Windows 7 used the </w:t>
            </w:r>
            <w:r w:rsidRPr="009C3069">
              <w:rPr>
                <w:b/>
                <w:i/>
                <w:iCs/>
              </w:rPr>
              <w:t>Control Panel</w:t>
            </w:r>
            <w:r>
              <w:t xml:space="preserve">, a set of applets </w:t>
            </w:r>
            <w:r w:rsidRPr="009C3069">
              <w:t>that include adding or removing hardware and software, controlling user accounts, changing accessibility options, and accessing networking settings.</w:t>
            </w:r>
            <w:r>
              <w:t xml:space="preserve"> Windows 10 retains the </w:t>
            </w:r>
            <w:r w:rsidRPr="0070160F">
              <w:rPr>
                <w:i/>
                <w:iCs/>
              </w:rPr>
              <w:t>Control Panel</w:t>
            </w:r>
            <w:r>
              <w:t xml:space="preserve"> but directs users to use its Settings applets instead. </w:t>
            </w:r>
            <w:r>
              <w:br/>
            </w:r>
          </w:p>
          <w:p w14:paraId="56F8A58D" w14:textId="7E9040F5" w:rsidR="00632C58" w:rsidRPr="00632C58" w:rsidRDefault="00AE746B" w:rsidP="00632C58">
            <w:pPr>
              <w:pStyle w:val="Heading2"/>
              <w:numPr>
                <w:ilvl w:val="0"/>
                <w:numId w:val="0"/>
              </w:numPr>
            </w:pPr>
            <w:r>
              <w:t>Activity 3. – Do this!</w:t>
            </w:r>
          </w:p>
          <w:p w14:paraId="0E45360C" w14:textId="1F9E864C" w:rsidR="00AE746B" w:rsidRDefault="00AE746B" w:rsidP="00AE746B">
            <w:pPr>
              <w:pStyle w:val="ListParagraph"/>
              <w:numPr>
                <w:ilvl w:val="0"/>
                <w:numId w:val="13"/>
              </w:numPr>
              <w:spacing w:after="120" w:line="259" w:lineRule="auto"/>
            </w:pPr>
            <w:r>
              <w:t xml:space="preserve">Left click on the </w:t>
            </w:r>
            <w:r w:rsidRPr="00B04C27">
              <w:rPr>
                <w:i/>
                <w:iCs/>
              </w:rPr>
              <w:t>Start Button</w:t>
            </w:r>
            <w:r w:rsidR="00B04C27">
              <w:t xml:space="preserve"> and t</w:t>
            </w:r>
            <w:r>
              <w:t xml:space="preserve">ype </w:t>
            </w:r>
            <w:r w:rsidRPr="00B04C27">
              <w:rPr>
                <w:b/>
                <w:bCs w:val="0"/>
                <w:i/>
                <w:iCs/>
              </w:rPr>
              <w:t>Control Panel</w:t>
            </w:r>
            <w:r w:rsidRPr="00B04C27">
              <w:rPr>
                <w:b/>
                <w:bCs w:val="0"/>
              </w:rPr>
              <w:t xml:space="preserve"> </w:t>
            </w:r>
            <w:r>
              <w:t>and press Enter.</w:t>
            </w:r>
            <w:r w:rsidRPr="00222B52">
              <w:t xml:space="preserve"> </w:t>
            </w:r>
            <w:r w:rsidR="00B04C27">
              <w:br/>
            </w:r>
            <w:r>
              <w:t xml:space="preserve">The </w:t>
            </w:r>
            <w:r w:rsidRPr="00B04C27">
              <w:rPr>
                <w:b/>
                <w:i/>
                <w:iCs/>
              </w:rPr>
              <w:t>Control Panel</w:t>
            </w:r>
            <w:r>
              <w:t xml:space="preserve"> should open in </w:t>
            </w:r>
            <w:r w:rsidRPr="00B04C27">
              <w:rPr>
                <w:i/>
                <w:iCs/>
              </w:rPr>
              <w:t>Category</w:t>
            </w:r>
            <w:r>
              <w:t xml:space="preserve"> view.</w:t>
            </w:r>
          </w:p>
          <w:p w14:paraId="1037264E" w14:textId="4B967686" w:rsidR="00AE746B" w:rsidRDefault="00AE746B" w:rsidP="00AE746B">
            <w:pPr>
              <w:pStyle w:val="ListParagraph"/>
              <w:numPr>
                <w:ilvl w:val="0"/>
                <w:numId w:val="13"/>
              </w:numPr>
              <w:spacing w:after="120" w:line="259" w:lineRule="auto"/>
            </w:pPr>
            <w:r>
              <w:t xml:space="preserve">Click on the green, </w:t>
            </w:r>
            <w:r w:rsidRPr="007B530C">
              <w:rPr>
                <w:b/>
                <w:i/>
                <w:iCs/>
              </w:rPr>
              <w:t>User Accounts</w:t>
            </w:r>
          </w:p>
          <w:p w14:paraId="2EC53DCD" w14:textId="1C498321" w:rsidR="00AE746B" w:rsidRDefault="00AE746B" w:rsidP="00AE746B">
            <w:pPr>
              <w:pStyle w:val="ListParagraph"/>
              <w:numPr>
                <w:ilvl w:val="0"/>
                <w:numId w:val="13"/>
              </w:numPr>
              <w:spacing w:after="120" w:line="259" w:lineRule="auto"/>
            </w:pPr>
            <w:r>
              <w:t xml:space="preserve">Again, click on the green </w:t>
            </w:r>
            <w:r w:rsidRPr="007B530C">
              <w:rPr>
                <w:i/>
                <w:iCs/>
              </w:rPr>
              <w:t>User Accounts</w:t>
            </w:r>
          </w:p>
          <w:p w14:paraId="5FE0B58A" w14:textId="4AF54A8D" w:rsidR="00AE746B" w:rsidRDefault="00AE746B" w:rsidP="00AE746B">
            <w:pPr>
              <w:pStyle w:val="ListParagraph"/>
              <w:numPr>
                <w:ilvl w:val="0"/>
                <w:numId w:val="13"/>
              </w:numPr>
              <w:spacing w:after="120" w:line="259" w:lineRule="auto"/>
            </w:pPr>
            <w:r>
              <w:t xml:space="preserve">What does the </w:t>
            </w:r>
            <w:r w:rsidRPr="00AE746B">
              <w:rPr>
                <w:u w:val="single"/>
              </w:rPr>
              <w:t>blue and yellow shield</w:t>
            </w:r>
            <w:r>
              <w:t xml:space="preserve"> indicate?</w:t>
            </w:r>
            <w:r>
              <w:br/>
            </w:r>
          </w:p>
          <w:tbl>
            <w:tblPr>
              <w:tblStyle w:val="TableGrid"/>
              <w:tblW w:w="0" w:type="auto"/>
              <w:tblInd w:w="720" w:type="dxa"/>
              <w:tblLook w:val="04A0" w:firstRow="1" w:lastRow="0" w:firstColumn="1" w:lastColumn="0" w:noHBand="0" w:noVBand="1"/>
            </w:tblPr>
            <w:tblGrid>
              <w:gridCol w:w="9016"/>
            </w:tblGrid>
            <w:tr w:rsidR="00AE746B" w14:paraId="6CE3448C" w14:textId="77777777" w:rsidTr="00A8415D">
              <w:tc>
                <w:tcPr>
                  <w:tcW w:w="9016" w:type="dxa"/>
                </w:tcPr>
                <w:p w14:paraId="4AA167B1" w14:textId="7FE7C168" w:rsidR="00AE746B" w:rsidRPr="00AE3BB9" w:rsidRDefault="00007153" w:rsidP="00AE746B">
                  <w:pPr>
                    <w:rPr>
                      <w:color w:val="8064A2" w:themeColor="accent4"/>
                    </w:rPr>
                  </w:pPr>
                  <w:r>
                    <w:rPr>
                      <w:color w:val="8064A2" w:themeColor="accent4"/>
                    </w:rPr>
                    <w:t>Requires Admin privileges.</w:t>
                  </w:r>
                </w:p>
                <w:p w14:paraId="2D13D51B" w14:textId="77777777" w:rsidR="00AE746B" w:rsidRPr="00AE3BB9" w:rsidRDefault="00AE746B" w:rsidP="00AE746B">
                  <w:pPr>
                    <w:rPr>
                      <w:color w:val="8064A2" w:themeColor="accent4"/>
                    </w:rPr>
                  </w:pPr>
                </w:p>
              </w:tc>
            </w:tr>
          </w:tbl>
          <w:p w14:paraId="65C9A398" w14:textId="77777777" w:rsidR="00AE746B" w:rsidRDefault="00AE746B" w:rsidP="00AE746B">
            <w:pPr>
              <w:pStyle w:val="ListParagraph"/>
              <w:numPr>
                <w:ilvl w:val="0"/>
                <w:numId w:val="13"/>
              </w:numPr>
              <w:spacing w:after="120" w:line="259" w:lineRule="auto"/>
            </w:pPr>
            <w:r>
              <w:t xml:space="preserve">Click on the </w:t>
            </w:r>
            <w:r w:rsidRPr="007B530C">
              <w:rPr>
                <w:i/>
                <w:iCs/>
              </w:rPr>
              <w:t>Change Your Account Type</w:t>
            </w:r>
            <w:r>
              <w:t>. What happens?</w:t>
            </w:r>
            <w:r>
              <w:br/>
            </w:r>
          </w:p>
          <w:tbl>
            <w:tblPr>
              <w:tblStyle w:val="TableGrid"/>
              <w:tblW w:w="0" w:type="auto"/>
              <w:tblInd w:w="720" w:type="dxa"/>
              <w:tblLook w:val="04A0" w:firstRow="1" w:lastRow="0" w:firstColumn="1" w:lastColumn="0" w:noHBand="0" w:noVBand="1"/>
            </w:tblPr>
            <w:tblGrid>
              <w:gridCol w:w="9016"/>
            </w:tblGrid>
            <w:tr w:rsidR="00AE746B" w14:paraId="52030BAC" w14:textId="77777777" w:rsidTr="00A8415D">
              <w:tc>
                <w:tcPr>
                  <w:tcW w:w="9016" w:type="dxa"/>
                </w:tcPr>
                <w:p w14:paraId="0395FE6D" w14:textId="6C648BE4" w:rsidR="00AE746B" w:rsidRPr="00AE3BB9" w:rsidRDefault="00007153" w:rsidP="00AE746B">
                  <w:pPr>
                    <w:rPr>
                      <w:color w:val="8064A2" w:themeColor="accent4"/>
                    </w:rPr>
                  </w:pPr>
                  <w:r>
                    <w:rPr>
                      <w:color w:val="8064A2" w:themeColor="accent4"/>
                    </w:rPr>
                    <w:t>Opens a menu to change from admin to standard. But require me to create another user and set them as the admin first.</w:t>
                  </w:r>
                </w:p>
                <w:p w14:paraId="2C4E46E8" w14:textId="77777777" w:rsidR="00AE746B" w:rsidRPr="00AE3BB9" w:rsidRDefault="00AE746B" w:rsidP="00AE746B">
                  <w:pPr>
                    <w:rPr>
                      <w:color w:val="8064A2" w:themeColor="accent4"/>
                    </w:rPr>
                  </w:pPr>
                </w:p>
              </w:tc>
            </w:tr>
          </w:tbl>
          <w:p w14:paraId="59E393B5" w14:textId="77777777" w:rsidR="00AE746B" w:rsidRDefault="00AE746B" w:rsidP="00AE746B">
            <w:pPr>
              <w:pStyle w:val="ListParagraph"/>
              <w:numPr>
                <w:ilvl w:val="0"/>
                <w:numId w:val="13"/>
              </w:numPr>
              <w:spacing w:after="120" w:line="259" w:lineRule="auto"/>
            </w:pPr>
            <w:r>
              <w:t xml:space="preserve">If you are able to open the Account Type, you will notice it only has two options, a </w:t>
            </w:r>
            <w:r w:rsidRPr="007B530C">
              <w:rPr>
                <w:i/>
                <w:iCs/>
              </w:rPr>
              <w:t>Standard Account</w:t>
            </w:r>
            <w:r>
              <w:t xml:space="preserve"> and an </w:t>
            </w:r>
            <w:r w:rsidRPr="007B530C">
              <w:rPr>
                <w:i/>
                <w:iCs/>
              </w:rPr>
              <w:t>Administrator account</w:t>
            </w:r>
            <w:r>
              <w:t>. Based on your Activity 2 findings, what is this Standard Account?</w:t>
            </w:r>
            <w:r>
              <w:br/>
            </w:r>
          </w:p>
          <w:tbl>
            <w:tblPr>
              <w:tblStyle w:val="TableGrid"/>
              <w:tblW w:w="0" w:type="auto"/>
              <w:tblInd w:w="720" w:type="dxa"/>
              <w:tblLook w:val="04A0" w:firstRow="1" w:lastRow="0" w:firstColumn="1" w:lastColumn="0" w:noHBand="0" w:noVBand="1"/>
            </w:tblPr>
            <w:tblGrid>
              <w:gridCol w:w="9016"/>
            </w:tblGrid>
            <w:tr w:rsidR="00AE746B" w14:paraId="224CA0CB" w14:textId="77777777" w:rsidTr="00A8415D">
              <w:tc>
                <w:tcPr>
                  <w:tcW w:w="9016" w:type="dxa"/>
                </w:tcPr>
                <w:p w14:paraId="0AA678E0" w14:textId="1D503955" w:rsidR="00AE746B" w:rsidRPr="00AE3BB9" w:rsidRDefault="00007153" w:rsidP="00AE746B">
                  <w:pPr>
                    <w:rPr>
                      <w:color w:val="8064A2" w:themeColor="accent4"/>
                    </w:rPr>
                  </w:pPr>
                  <w:r>
                    <w:rPr>
                      <w:color w:val="8064A2" w:themeColor="accent4"/>
                    </w:rPr>
                    <w:t>Standard account has restricted access to certain features.</w:t>
                  </w:r>
                </w:p>
                <w:p w14:paraId="2F77CEFE" w14:textId="77777777" w:rsidR="00AE746B" w:rsidRPr="00AE3BB9" w:rsidRDefault="00AE746B" w:rsidP="00AE746B">
                  <w:pPr>
                    <w:rPr>
                      <w:color w:val="8064A2" w:themeColor="accent4"/>
                    </w:rPr>
                  </w:pPr>
                </w:p>
              </w:tc>
            </w:tr>
          </w:tbl>
          <w:p w14:paraId="70C16043" w14:textId="77777777" w:rsidR="00AE746B" w:rsidRDefault="00AE746B" w:rsidP="00AE746B"/>
          <w:p w14:paraId="4596E659" w14:textId="28F4D9EF" w:rsidR="00AE746B" w:rsidRDefault="00AE746B" w:rsidP="00AE746B">
            <w:r>
              <w:t xml:space="preserve">With Windows 8 (and Windows 10) a new set of </w:t>
            </w:r>
            <w:r w:rsidRPr="0070160F">
              <w:rPr>
                <w:b/>
                <w:i/>
                <w:iCs/>
              </w:rPr>
              <w:t>Settings</w:t>
            </w:r>
            <w:r>
              <w:t xml:space="preserve"> applets was introduced.</w:t>
            </w:r>
          </w:p>
          <w:p w14:paraId="54597087" w14:textId="77777777" w:rsidR="00632C58" w:rsidRDefault="00632C58" w:rsidP="00AE746B"/>
          <w:p w14:paraId="490FAF7C" w14:textId="77777777" w:rsidR="00AE746B" w:rsidRDefault="00AE746B" w:rsidP="00632C58">
            <w:pPr>
              <w:pStyle w:val="Heading2"/>
              <w:numPr>
                <w:ilvl w:val="0"/>
                <w:numId w:val="0"/>
              </w:numPr>
            </w:pPr>
            <w:r>
              <w:t>Activity 4. – Do this!</w:t>
            </w:r>
          </w:p>
          <w:p w14:paraId="1FEC9A58" w14:textId="79D73A50" w:rsidR="007B3CB6" w:rsidRDefault="007B3CB6" w:rsidP="00AE746B">
            <w:pPr>
              <w:pStyle w:val="ListParagraph"/>
              <w:numPr>
                <w:ilvl w:val="0"/>
                <w:numId w:val="14"/>
              </w:numPr>
              <w:spacing w:after="120" w:line="259" w:lineRule="auto"/>
            </w:pPr>
            <w:r>
              <w:t>Right</w:t>
            </w:r>
            <w:r w:rsidR="00AE746B">
              <w:t xml:space="preserve"> click on the </w:t>
            </w:r>
            <w:r w:rsidR="00AE746B" w:rsidRPr="007B3CB6">
              <w:rPr>
                <w:i/>
                <w:iCs/>
              </w:rPr>
              <w:t>Start Button</w:t>
            </w:r>
            <w:r w:rsidR="00AE746B">
              <w:t xml:space="preserve"> and </w:t>
            </w:r>
            <w:r>
              <w:t xml:space="preserve">in the lower part of the short cut menu select </w:t>
            </w:r>
            <w:r w:rsidRPr="007B3CB6">
              <w:rPr>
                <w:b/>
                <w:bCs w:val="0"/>
                <w:i/>
                <w:iCs/>
              </w:rPr>
              <w:t>Settings</w:t>
            </w:r>
            <w:r>
              <w:t xml:space="preserve"> </w:t>
            </w:r>
            <w:r>
              <w:br/>
              <w:t xml:space="preserve">Note the 12 available </w:t>
            </w:r>
            <w:r w:rsidR="00DB5FF6" w:rsidRPr="00DB5FF6">
              <w:rPr>
                <w:i/>
                <w:iCs/>
              </w:rPr>
              <w:t>S</w:t>
            </w:r>
            <w:r w:rsidRPr="00DB5FF6">
              <w:rPr>
                <w:i/>
                <w:iCs/>
              </w:rPr>
              <w:t>ettings</w:t>
            </w:r>
            <w:r>
              <w:t xml:space="preserve"> categories.</w:t>
            </w:r>
          </w:p>
          <w:p w14:paraId="79CC0900" w14:textId="348F362D" w:rsidR="00AE746B" w:rsidRDefault="007B3CB6" w:rsidP="00AE746B">
            <w:pPr>
              <w:pStyle w:val="ListParagraph"/>
              <w:numPr>
                <w:ilvl w:val="0"/>
                <w:numId w:val="14"/>
              </w:numPr>
              <w:spacing w:after="120" w:line="259" w:lineRule="auto"/>
            </w:pPr>
            <w:r>
              <w:t xml:space="preserve">Select </w:t>
            </w:r>
            <w:r w:rsidR="00AE746B" w:rsidRPr="007B3CB6">
              <w:rPr>
                <w:b/>
                <w:bCs w:val="0"/>
                <w:i/>
                <w:iCs/>
              </w:rPr>
              <w:t>Accounts</w:t>
            </w:r>
            <w:r w:rsidR="00AE746B">
              <w:t xml:space="preserve">. </w:t>
            </w:r>
          </w:p>
          <w:p w14:paraId="238246DA" w14:textId="77777777" w:rsidR="00AE746B" w:rsidRPr="009C3069" w:rsidRDefault="00AE746B" w:rsidP="00AE746B">
            <w:pPr>
              <w:pStyle w:val="ListParagraph"/>
              <w:numPr>
                <w:ilvl w:val="0"/>
                <w:numId w:val="14"/>
              </w:numPr>
              <w:spacing w:after="120" w:line="259" w:lineRule="auto"/>
            </w:pPr>
            <w:r>
              <w:t xml:space="preserve">What information does it provide directly below your “image”? Make sure you have opened the Setting </w:t>
            </w:r>
            <w:r w:rsidRPr="007B530C">
              <w:rPr>
                <w:i/>
                <w:iCs/>
              </w:rPr>
              <w:t>Your info</w:t>
            </w:r>
            <w:r>
              <w:t xml:space="preserve">. </w:t>
            </w:r>
            <w:r>
              <w:br/>
            </w:r>
          </w:p>
          <w:tbl>
            <w:tblPr>
              <w:tblStyle w:val="TableGrid"/>
              <w:tblW w:w="0" w:type="auto"/>
              <w:tblInd w:w="720" w:type="dxa"/>
              <w:tblLook w:val="04A0" w:firstRow="1" w:lastRow="0" w:firstColumn="1" w:lastColumn="0" w:noHBand="0" w:noVBand="1"/>
            </w:tblPr>
            <w:tblGrid>
              <w:gridCol w:w="9016"/>
            </w:tblGrid>
            <w:tr w:rsidR="00AE746B" w14:paraId="7E7A83F7" w14:textId="77777777" w:rsidTr="00A8415D">
              <w:tc>
                <w:tcPr>
                  <w:tcW w:w="9016" w:type="dxa"/>
                </w:tcPr>
                <w:p w14:paraId="3E1F7C05" w14:textId="47E13C41" w:rsidR="00AE746B" w:rsidRDefault="00007153" w:rsidP="00007153">
                  <w:pPr>
                    <w:rPr>
                      <w:color w:val="8064A2" w:themeColor="accent4"/>
                    </w:rPr>
                  </w:pPr>
                  <w:r>
                    <w:rPr>
                      <w:color w:val="8064A2" w:themeColor="accent4"/>
                    </w:rPr>
                    <w:t>User acc name, local account and administrator.</w:t>
                  </w:r>
                </w:p>
                <w:p w14:paraId="0410402C" w14:textId="77777777" w:rsidR="00007153" w:rsidRPr="00AE3BB9" w:rsidRDefault="00007153" w:rsidP="00007153">
                  <w:pPr>
                    <w:rPr>
                      <w:color w:val="8064A2" w:themeColor="accent4"/>
                    </w:rPr>
                  </w:pPr>
                </w:p>
              </w:tc>
            </w:tr>
          </w:tbl>
          <w:p w14:paraId="3D258C79" w14:textId="77777777" w:rsidR="00AE746B" w:rsidRPr="009C3069" w:rsidRDefault="00AE746B" w:rsidP="00AE746B">
            <w:pPr>
              <w:pStyle w:val="ListParagraph"/>
              <w:numPr>
                <w:ilvl w:val="0"/>
                <w:numId w:val="14"/>
              </w:numPr>
              <w:spacing w:after="120" w:line="259" w:lineRule="auto"/>
            </w:pPr>
            <w:r>
              <w:t xml:space="preserve">If it included an email address, it will be to your </w:t>
            </w:r>
            <w:r w:rsidRPr="007B530C">
              <w:rPr>
                <w:b/>
                <w:i/>
                <w:iCs/>
              </w:rPr>
              <w:t>Microsoft Account</w:t>
            </w:r>
            <w:r>
              <w:t>. What is a Microsoft Account?</w:t>
            </w:r>
            <w:r>
              <w:br/>
            </w:r>
          </w:p>
          <w:tbl>
            <w:tblPr>
              <w:tblStyle w:val="TableGrid"/>
              <w:tblW w:w="0" w:type="auto"/>
              <w:tblInd w:w="720" w:type="dxa"/>
              <w:tblLook w:val="04A0" w:firstRow="1" w:lastRow="0" w:firstColumn="1" w:lastColumn="0" w:noHBand="0" w:noVBand="1"/>
            </w:tblPr>
            <w:tblGrid>
              <w:gridCol w:w="9016"/>
            </w:tblGrid>
            <w:tr w:rsidR="00AE3BB9" w:rsidRPr="00AE3BB9" w14:paraId="2FF556EB" w14:textId="77777777" w:rsidTr="00A8415D">
              <w:tc>
                <w:tcPr>
                  <w:tcW w:w="9016" w:type="dxa"/>
                </w:tcPr>
                <w:p w14:paraId="648ACD9B" w14:textId="4599CCE9" w:rsidR="00AE746B" w:rsidRPr="00AE3BB9" w:rsidRDefault="00007153" w:rsidP="00AE746B">
                  <w:pPr>
                    <w:rPr>
                      <w:color w:val="8064A2" w:themeColor="accent4"/>
                    </w:rPr>
                  </w:pPr>
                  <w:r>
                    <w:rPr>
                      <w:color w:val="8064A2" w:themeColor="accent4"/>
                    </w:rPr>
                    <w:t xml:space="preserve">A Microsoft account is </w:t>
                  </w:r>
                  <w:r w:rsidR="00281F75">
                    <w:rPr>
                      <w:color w:val="8064A2" w:themeColor="accent4"/>
                    </w:rPr>
                    <w:t>a free online account that allows users to access multiple Microsoft products and services.</w:t>
                  </w:r>
                </w:p>
                <w:p w14:paraId="3BFE905F" w14:textId="77777777" w:rsidR="00AE746B" w:rsidRPr="00AE3BB9" w:rsidRDefault="00AE746B" w:rsidP="00AE746B">
                  <w:pPr>
                    <w:rPr>
                      <w:color w:val="8064A2" w:themeColor="accent4"/>
                    </w:rPr>
                  </w:pPr>
                </w:p>
              </w:tc>
            </w:tr>
          </w:tbl>
          <w:p w14:paraId="72143701" w14:textId="77777777" w:rsidR="00AE746B" w:rsidRDefault="00AE746B" w:rsidP="00AE746B"/>
          <w:p w14:paraId="0C8F2611" w14:textId="69CBBE72" w:rsidR="00AE746B" w:rsidRDefault="00AE746B" w:rsidP="00AE746B">
            <w:r>
              <w:t>So, you can see there are multiple tools and settings to view Accounts, each one providing different options and information. That is true for almost all configurable items in Windows 10!</w:t>
            </w:r>
          </w:p>
          <w:p w14:paraId="485616F8" w14:textId="77777777" w:rsidR="00956470" w:rsidRDefault="00956470" w:rsidP="00AE746B"/>
          <w:p w14:paraId="6AB401A9" w14:textId="31EDD40A" w:rsidR="00AE746B" w:rsidRDefault="00AE746B" w:rsidP="00956470">
            <w:pPr>
              <w:pStyle w:val="Heading2"/>
              <w:numPr>
                <w:ilvl w:val="0"/>
                <w:numId w:val="0"/>
              </w:numPr>
              <w:ind w:left="360"/>
            </w:pPr>
            <w:r>
              <w:t>Applications, Background Apps and Services</w:t>
            </w:r>
          </w:p>
          <w:p w14:paraId="16B0A609" w14:textId="77777777" w:rsidR="00AE746B" w:rsidRDefault="00AE746B" w:rsidP="00AE746B">
            <w:r>
              <w:lastRenderedPageBreak/>
              <w:t xml:space="preserve">When Windows is installed, it comes with some already included basic applications and utilities. Some of these utility programs will automatically be opened at Start Up. Other apps and utilities will start up to support other major Applications. </w:t>
            </w:r>
          </w:p>
          <w:p w14:paraId="11DE617E" w14:textId="29BC1617" w:rsidR="00AE746B" w:rsidRDefault="00AE746B" w:rsidP="00AE746B">
            <w:r>
              <w:t>We say they run in the Background. That is, you never need to manually run these applications. In addition, administrators will install many other Microsoft and third-party applications to meet the various user’s software needs.</w:t>
            </w:r>
          </w:p>
          <w:p w14:paraId="2FA83CB5" w14:textId="77777777" w:rsidR="00956470" w:rsidRDefault="00956470" w:rsidP="00AE746B"/>
          <w:p w14:paraId="1B4ED76C" w14:textId="77777777" w:rsidR="00AE746B" w:rsidRDefault="00AE746B" w:rsidP="00632C58">
            <w:pPr>
              <w:pStyle w:val="Heading2"/>
              <w:numPr>
                <w:ilvl w:val="0"/>
                <w:numId w:val="0"/>
              </w:numPr>
            </w:pPr>
            <w:r>
              <w:t>Activity 5. – Do this!</w:t>
            </w:r>
          </w:p>
          <w:p w14:paraId="3AAB0A00" w14:textId="77777777" w:rsidR="00AE746B" w:rsidRDefault="00AE746B" w:rsidP="00AE746B">
            <w:r>
              <w:t>View active apps and background app processes.</w:t>
            </w:r>
          </w:p>
          <w:p w14:paraId="4EAB6B94" w14:textId="77777777" w:rsidR="00AE746B" w:rsidRPr="00A227BC" w:rsidRDefault="00AE746B" w:rsidP="00AE746B">
            <w:pPr>
              <w:pStyle w:val="ListParagraph"/>
              <w:numPr>
                <w:ilvl w:val="0"/>
                <w:numId w:val="19"/>
              </w:numPr>
              <w:spacing w:after="120" w:line="259" w:lineRule="auto"/>
            </w:pPr>
            <w:r>
              <w:t xml:space="preserve">Left click on the </w:t>
            </w:r>
            <w:r w:rsidRPr="006250C4">
              <w:rPr>
                <w:i/>
                <w:iCs/>
              </w:rPr>
              <w:t xml:space="preserve">Start Button </w:t>
            </w:r>
            <w:r>
              <w:t xml:space="preserve">and type </w:t>
            </w:r>
            <w:r w:rsidRPr="007B530C">
              <w:rPr>
                <w:b/>
                <w:i/>
                <w:iCs/>
              </w:rPr>
              <w:t>Task Manager</w:t>
            </w:r>
            <w:r>
              <w:rPr>
                <w:i/>
                <w:iCs/>
              </w:rPr>
              <w:t xml:space="preserve"> </w:t>
            </w:r>
            <w:r w:rsidRPr="00A227BC">
              <w:t>and then</w:t>
            </w:r>
            <w:r>
              <w:rPr>
                <w:i/>
                <w:iCs/>
              </w:rPr>
              <w:t xml:space="preserve"> Enter</w:t>
            </w:r>
          </w:p>
          <w:p w14:paraId="214AF4D8" w14:textId="77777777" w:rsidR="00AE746B" w:rsidRDefault="00AE746B" w:rsidP="00AE746B">
            <w:pPr>
              <w:pStyle w:val="ListParagraph"/>
              <w:numPr>
                <w:ilvl w:val="0"/>
                <w:numId w:val="19"/>
              </w:numPr>
              <w:spacing w:after="120" w:line="259" w:lineRule="auto"/>
            </w:pPr>
            <w:r>
              <w:t xml:space="preserve">Under the </w:t>
            </w:r>
            <w:r w:rsidRPr="007B530C">
              <w:rPr>
                <w:b/>
                <w:i/>
                <w:iCs/>
              </w:rPr>
              <w:t>Processes</w:t>
            </w:r>
            <w:r>
              <w:t xml:space="preserve"> tab, note the apps currently running on the PC and the much larger number of Background App processes.</w:t>
            </w:r>
            <w:r>
              <w:br/>
            </w:r>
          </w:p>
          <w:tbl>
            <w:tblPr>
              <w:tblStyle w:val="TableGrid"/>
              <w:tblW w:w="0" w:type="auto"/>
              <w:tblInd w:w="720" w:type="dxa"/>
              <w:tblLook w:val="04A0" w:firstRow="1" w:lastRow="0" w:firstColumn="1" w:lastColumn="0" w:noHBand="0" w:noVBand="1"/>
            </w:tblPr>
            <w:tblGrid>
              <w:gridCol w:w="9016"/>
            </w:tblGrid>
            <w:tr w:rsidR="00AE746B" w14:paraId="49315B27" w14:textId="77777777" w:rsidTr="00A8415D">
              <w:tc>
                <w:tcPr>
                  <w:tcW w:w="9016" w:type="dxa"/>
                </w:tcPr>
                <w:p w14:paraId="539FC168" w14:textId="63778CAD" w:rsidR="00AE746B" w:rsidRPr="00C32D85" w:rsidRDefault="00AE746B" w:rsidP="00AE746B">
                  <w:pPr>
                    <w:rPr>
                      <w:color w:val="31849B" w:themeColor="accent5" w:themeShade="BF"/>
                    </w:rPr>
                  </w:pPr>
                  <w:r>
                    <w:t>Number of Apps processes running</w:t>
                  </w:r>
                  <w:r w:rsidRPr="00AE3BB9">
                    <w:rPr>
                      <w:color w:val="8064A2" w:themeColor="accent4"/>
                    </w:rPr>
                    <w:t xml:space="preserve">: </w:t>
                  </w:r>
                  <w:r w:rsidR="00281F75">
                    <w:rPr>
                      <w:color w:val="8064A2" w:themeColor="accent4"/>
                    </w:rPr>
                    <w:t>1</w:t>
                  </w:r>
                </w:p>
                <w:p w14:paraId="32CBA2CD" w14:textId="6ADDA7A7" w:rsidR="00AE746B" w:rsidRPr="00C32D85" w:rsidRDefault="00AE746B" w:rsidP="00AE746B">
                  <w:pPr>
                    <w:rPr>
                      <w:color w:val="31849B" w:themeColor="accent5" w:themeShade="BF"/>
                    </w:rPr>
                  </w:pPr>
                  <w:r>
                    <w:t>Number of Background App processes</w:t>
                  </w:r>
                  <w:r w:rsidRPr="00AE3BB9">
                    <w:rPr>
                      <w:color w:val="8064A2" w:themeColor="accent4"/>
                    </w:rPr>
                    <w:t xml:space="preserve">: </w:t>
                  </w:r>
                  <w:r w:rsidR="00281F75">
                    <w:rPr>
                      <w:color w:val="8064A2" w:themeColor="accent4"/>
                    </w:rPr>
                    <w:t>34</w:t>
                  </w:r>
                </w:p>
              </w:tc>
            </w:tr>
          </w:tbl>
          <w:p w14:paraId="0582C85B" w14:textId="77777777" w:rsidR="00AE746B" w:rsidRDefault="00AE746B" w:rsidP="00AE746B"/>
          <w:p w14:paraId="054CEEBA" w14:textId="642DC91D" w:rsidR="00AE746B" w:rsidRDefault="00AE746B" w:rsidP="00AE746B">
            <w:r>
              <w:t xml:space="preserve">Associated with these apps and utilities are dozens of </w:t>
            </w:r>
            <w:r w:rsidRPr="00133429">
              <w:rPr>
                <w:b/>
                <w:i/>
                <w:iCs/>
              </w:rPr>
              <w:t>Services</w:t>
            </w:r>
            <w:r>
              <w:t xml:space="preserve"> that will run in the background to support Windows and any Applications that are started.</w:t>
            </w:r>
          </w:p>
          <w:p w14:paraId="4B8943D0" w14:textId="77777777" w:rsidR="00956470" w:rsidRPr="008227BD" w:rsidRDefault="00956470" w:rsidP="00AE746B"/>
          <w:p w14:paraId="736F1ABA" w14:textId="77777777" w:rsidR="00AE746B" w:rsidRDefault="00AE746B" w:rsidP="00632C58">
            <w:pPr>
              <w:pStyle w:val="Heading2"/>
              <w:numPr>
                <w:ilvl w:val="0"/>
                <w:numId w:val="0"/>
              </w:numPr>
            </w:pPr>
            <w:r>
              <w:t>Activity 6. – Do this!</w:t>
            </w:r>
          </w:p>
          <w:p w14:paraId="08614484" w14:textId="77777777" w:rsidR="00AE746B" w:rsidRPr="00D3632C" w:rsidRDefault="00AE746B" w:rsidP="00AE746B">
            <w:pPr>
              <w:pStyle w:val="ListParagraph"/>
              <w:numPr>
                <w:ilvl w:val="0"/>
                <w:numId w:val="16"/>
              </w:numPr>
              <w:spacing w:after="120" w:line="259" w:lineRule="auto"/>
            </w:pPr>
            <w:r>
              <w:t xml:space="preserve">Right-click on the </w:t>
            </w:r>
            <w:r w:rsidRPr="006250C4">
              <w:rPr>
                <w:i/>
                <w:iCs/>
              </w:rPr>
              <w:t xml:space="preserve">Start Button </w:t>
            </w:r>
            <w:r>
              <w:t xml:space="preserve">and select </w:t>
            </w:r>
            <w:r>
              <w:rPr>
                <w:i/>
                <w:iCs/>
              </w:rPr>
              <w:t>Computer Management</w:t>
            </w:r>
          </w:p>
          <w:p w14:paraId="168E21A5" w14:textId="77777777" w:rsidR="00AE746B" w:rsidRDefault="00AE746B" w:rsidP="00AE746B">
            <w:pPr>
              <w:pStyle w:val="ListParagraph"/>
              <w:numPr>
                <w:ilvl w:val="0"/>
                <w:numId w:val="16"/>
              </w:numPr>
              <w:spacing w:after="120" w:line="259" w:lineRule="auto"/>
            </w:pPr>
            <w:r>
              <w:t xml:space="preserve">On the left-hand pane select </w:t>
            </w:r>
            <w:r w:rsidRPr="007B530C">
              <w:rPr>
                <w:i/>
                <w:iCs/>
              </w:rPr>
              <w:t>Service and Applications</w:t>
            </w:r>
          </w:p>
          <w:p w14:paraId="65AD786D" w14:textId="77777777" w:rsidR="00AE746B" w:rsidRDefault="00AE746B" w:rsidP="00AE746B">
            <w:pPr>
              <w:pStyle w:val="ListParagraph"/>
              <w:numPr>
                <w:ilvl w:val="0"/>
                <w:numId w:val="16"/>
              </w:numPr>
              <w:spacing w:after="120" w:line="259" w:lineRule="auto"/>
            </w:pPr>
            <w:r>
              <w:t xml:space="preserve">On the right-hand pane double-click on </w:t>
            </w:r>
            <w:r w:rsidRPr="007B530C">
              <w:rPr>
                <w:i/>
                <w:iCs/>
              </w:rPr>
              <w:t>Services</w:t>
            </w:r>
          </w:p>
          <w:p w14:paraId="4AF1E45C" w14:textId="77777777" w:rsidR="00AE746B" w:rsidRDefault="00AE746B" w:rsidP="00AE746B">
            <w:pPr>
              <w:pStyle w:val="ListParagraph"/>
              <w:numPr>
                <w:ilvl w:val="0"/>
                <w:numId w:val="16"/>
              </w:numPr>
              <w:spacing w:after="120" w:line="259" w:lineRule="auto"/>
            </w:pPr>
            <w:r>
              <w:t xml:space="preserve">Maximise the Window and expand the </w:t>
            </w:r>
            <w:r w:rsidRPr="007B530C">
              <w:rPr>
                <w:i/>
                <w:iCs/>
              </w:rPr>
              <w:t>Description</w:t>
            </w:r>
            <w:r>
              <w:t xml:space="preserve"> column.</w:t>
            </w:r>
          </w:p>
          <w:p w14:paraId="3CD27371" w14:textId="77777777" w:rsidR="00AE746B" w:rsidRDefault="00AE746B" w:rsidP="00AE746B">
            <w:pPr>
              <w:pStyle w:val="ListParagraph"/>
              <w:numPr>
                <w:ilvl w:val="0"/>
                <w:numId w:val="16"/>
              </w:numPr>
              <w:spacing w:after="120" w:line="259" w:lineRule="auto"/>
            </w:pPr>
            <w:r>
              <w:t xml:space="preserve">Send a few minutes reading a variety of these Services descriptions. </w:t>
            </w:r>
          </w:p>
          <w:p w14:paraId="70A37D9B" w14:textId="77777777" w:rsidR="00AE746B" w:rsidRDefault="00AE746B" w:rsidP="00AE746B">
            <w:pPr>
              <w:pStyle w:val="ListParagraph"/>
              <w:numPr>
                <w:ilvl w:val="0"/>
                <w:numId w:val="16"/>
              </w:numPr>
              <w:spacing w:after="120" w:line="259" w:lineRule="auto"/>
            </w:pPr>
            <w:r>
              <w:t xml:space="preserve">Right click on any one service and list the </w:t>
            </w:r>
            <w:r w:rsidRPr="007B530C">
              <w:rPr>
                <w:i/>
                <w:iCs/>
              </w:rPr>
              <w:t>action</w:t>
            </w:r>
            <w:r>
              <w:t xml:space="preserve"> options available.</w:t>
            </w:r>
            <w:r>
              <w:br/>
              <w:t>DO NOT change any of these settings. If you have then change them back!</w:t>
            </w:r>
          </w:p>
          <w:p w14:paraId="4B168F0E" w14:textId="77777777" w:rsidR="00AE746B" w:rsidRDefault="00AE746B" w:rsidP="00AE746B">
            <w:pPr>
              <w:pStyle w:val="ListParagraph"/>
              <w:numPr>
                <w:ilvl w:val="0"/>
                <w:numId w:val="16"/>
              </w:numPr>
              <w:spacing w:after="120" w:line="259" w:lineRule="auto"/>
            </w:pPr>
            <w:r>
              <w:t xml:space="preserve">Note the </w:t>
            </w:r>
            <w:r w:rsidRPr="007B530C">
              <w:rPr>
                <w:i/>
                <w:iCs/>
              </w:rPr>
              <w:t>Status</w:t>
            </w:r>
            <w:r>
              <w:t xml:space="preserve"> column. Do a quick count of the number of Running Service</w:t>
            </w:r>
            <w:r>
              <w:br/>
              <w:t>Hint: Sort by Status first</w:t>
            </w:r>
            <w:r>
              <w:br/>
            </w:r>
          </w:p>
          <w:tbl>
            <w:tblPr>
              <w:tblStyle w:val="TableGrid"/>
              <w:tblW w:w="0" w:type="auto"/>
              <w:tblInd w:w="720" w:type="dxa"/>
              <w:tblLook w:val="04A0" w:firstRow="1" w:lastRow="0" w:firstColumn="1" w:lastColumn="0" w:noHBand="0" w:noVBand="1"/>
            </w:tblPr>
            <w:tblGrid>
              <w:gridCol w:w="9016"/>
            </w:tblGrid>
            <w:tr w:rsidR="00AE746B" w14:paraId="75FE7951" w14:textId="77777777" w:rsidTr="00A8415D">
              <w:tc>
                <w:tcPr>
                  <w:tcW w:w="9016" w:type="dxa"/>
                </w:tcPr>
                <w:p w14:paraId="3B7AEDB8" w14:textId="7F7B530F" w:rsidR="00AE746B" w:rsidRPr="00C32D85" w:rsidRDefault="00AE746B" w:rsidP="00AE746B">
                  <w:pPr>
                    <w:rPr>
                      <w:color w:val="31849B" w:themeColor="accent5" w:themeShade="BF"/>
                    </w:rPr>
                  </w:pPr>
                  <w:r>
                    <w:t xml:space="preserve">Approximate number of Running Services on my PC: </w:t>
                  </w:r>
                  <w:r w:rsidR="00281F75">
                    <w:rPr>
                      <w:color w:val="8064A2" w:themeColor="accent4"/>
                    </w:rPr>
                    <w:t>84</w:t>
                  </w:r>
                </w:p>
              </w:tc>
            </w:tr>
          </w:tbl>
          <w:p w14:paraId="3E811196" w14:textId="77777777" w:rsidR="00AE746B" w:rsidRDefault="00AE746B" w:rsidP="00AE746B"/>
          <w:p w14:paraId="788C7663" w14:textId="77777777" w:rsidR="00AE746B" w:rsidRDefault="00AE746B" w:rsidP="00AE746B">
            <w:r>
              <w:t xml:space="preserve">Note: Booting the OS in </w:t>
            </w:r>
            <w:r w:rsidRPr="007B530C">
              <w:rPr>
                <w:b/>
                <w:i/>
                <w:iCs/>
              </w:rPr>
              <w:t>Safe Mode</w:t>
            </w:r>
            <w:r>
              <w:t xml:space="preserve"> means only a minimum number of Services are launched at Start up. This is necessary when troubleshooting issues where a running service might be causing problems.</w:t>
            </w:r>
          </w:p>
          <w:p w14:paraId="792B545C" w14:textId="77777777" w:rsidR="00632C58" w:rsidRDefault="00632C58" w:rsidP="00632C58">
            <w:pPr>
              <w:pStyle w:val="Heading2"/>
              <w:numPr>
                <w:ilvl w:val="0"/>
                <w:numId w:val="0"/>
              </w:numPr>
            </w:pPr>
          </w:p>
          <w:p w14:paraId="3FA6BE6F" w14:textId="6CD9C36E" w:rsidR="00AE746B" w:rsidRDefault="00AE746B" w:rsidP="00632C58">
            <w:pPr>
              <w:pStyle w:val="Heading2"/>
              <w:numPr>
                <w:ilvl w:val="0"/>
                <w:numId w:val="0"/>
              </w:numPr>
            </w:pPr>
            <w:r>
              <w:t>Challenge Activity</w:t>
            </w:r>
            <w:r w:rsidR="003E6B22">
              <w:t xml:space="preserve"> 7</w:t>
            </w:r>
          </w:p>
          <w:p w14:paraId="7AE47592" w14:textId="77777777" w:rsidR="00AE746B" w:rsidRDefault="00AE746B" w:rsidP="00AE746B">
            <w:pPr>
              <w:pStyle w:val="ListParagraph"/>
              <w:numPr>
                <w:ilvl w:val="0"/>
                <w:numId w:val="17"/>
              </w:numPr>
              <w:spacing w:after="120" w:line="259" w:lineRule="auto"/>
            </w:pPr>
            <w:r>
              <w:t xml:space="preserve">Look up how to boot in safe mode. </w:t>
            </w:r>
          </w:p>
          <w:p w14:paraId="297F6CA8" w14:textId="77777777" w:rsidR="00AE746B" w:rsidRDefault="00AE746B" w:rsidP="00AE746B">
            <w:pPr>
              <w:pStyle w:val="ListParagraph"/>
              <w:numPr>
                <w:ilvl w:val="0"/>
                <w:numId w:val="17"/>
              </w:numPr>
              <w:spacing w:after="120" w:line="259" w:lineRule="auto"/>
            </w:pPr>
            <w:r>
              <w:t xml:space="preserve">Restart and Boot in safe mode. </w:t>
            </w:r>
          </w:p>
          <w:p w14:paraId="1878445F" w14:textId="77777777" w:rsidR="00AE746B" w:rsidRDefault="00AE746B" w:rsidP="00AE746B">
            <w:pPr>
              <w:pStyle w:val="ListParagraph"/>
              <w:numPr>
                <w:ilvl w:val="0"/>
                <w:numId w:val="17"/>
              </w:numPr>
              <w:spacing w:after="120" w:line="259" w:lineRule="auto"/>
            </w:pPr>
            <w:r>
              <w:t>Determine how many services are now running.</w:t>
            </w:r>
            <w:r>
              <w:br/>
            </w:r>
          </w:p>
          <w:tbl>
            <w:tblPr>
              <w:tblStyle w:val="TableGrid"/>
              <w:tblW w:w="0" w:type="auto"/>
              <w:tblInd w:w="720" w:type="dxa"/>
              <w:tblLook w:val="04A0" w:firstRow="1" w:lastRow="0" w:firstColumn="1" w:lastColumn="0" w:noHBand="0" w:noVBand="1"/>
            </w:tblPr>
            <w:tblGrid>
              <w:gridCol w:w="9016"/>
            </w:tblGrid>
            <w:tr w:rsidR="00AE746B" w14:paraId="3280F6C7" w14:textId="77777777" w:rsidTr="00A8415D">
              <w:tc>
                <w:tcPr>
                  <w:tcW w:w="9016" w:type="dxa"/>
                </w:tcPr>
                <w:p w14:paraId="58E3B419" w14:textId="5EBEF8D4" w:rsidR="00AE746B" w:rsidRPr="00C32D85" w:rsidRDefault="00AE746B" w:rsidP="00AE746B">
                  <w:pPr>
                    <w:rPr>
                      <w:color w:val="31849B" w:themeColor="accent5" w:themeShade="BF"/>
                    </w:rPr>
                  </w:pPr>
                  <w:r>
                    <w:t>Approximate number of Running Services in Safe Mode</w:t>
                  </w:r>
                  <w:r w:rsidRPr="00AE3BB9">
                    <w:rPr>
                      <w:color w:val="8064A2" w:themeColor="accent4"/>
                    </w:rPr>
                    <w:t xml:space="preserve">: </w:t>
                  </w:r>
                  <w:r w:rsidR="009C3198">
                    <w:rPr>
                      <w:color w:val="8064A2" w:themeColor="accent4"/>
                    </w:rPr>
                    <w:t>22</w:t>
                  </w:r>
                </w:p>
              </w:tc>
            </w:tr>
          </w:tbl>
          <w:p w14:paraId="18880603" w14:textId="77777777" w:rsidR="00AE746B" w:rsidRDefault="00AE746B" w:rsidP="00956470">
            <w:pPr>
              <w:pStyle w:val="Heading2"/>
              <w:numPr>
                <w:ilvl w:val="0"/>
                <w:numId w:val="0"/>
              </w:numPr>
              <w:ind w:left="360"/>
            </w:pPr>
          </w:p>
          <w:p w14:paraId="73DCE26E" w14:textId="77777777" w:rsidR="00CF648B" w:rsidRDefault="00CF648B" w:rsidP="00956470">
            <w:pPr>
              <w:pStyle w:val="Heading2"/>
              <w:numPr>
                <w:ilvl w:val="0"/>
                <w:numId w:val="0"/>
              </w:numPr>
              <w:ind w:left="360"/>
            </w:pPr>
          </w:p>
          <w:p w14:paraId="7AB5A640" w14:textId="77777777" w:rsidR="00CF648B" w:rsidRDefault="00CF648B" w:rsidP="00956470">
            <w:pPr>
              <w:pStyle w:val="Heading2"/>
              <w:numPr>
                <w:ilvl w:val="0"/>
                <w:numId w:val="0"/>
              </w:numPr>
              <w:ind w:left="360"/>
            </w:pPr>
          </w:p>
          <w:p w14:paraId="1AC7E671" w14:textId="77777777" w:rsidR="00CF648B" w:rsidRDefault="00CF648B" w:rsidP="00956470">
            <w:pPr>
              <w:pStyle w:val="Heading2"/>
              <w:numPr>
                <w:ilvl w:val="0"/>
                <w:numId w:val="0"/>
              </w:numPr>
              <w:ind w:left="360"/>
            </w:pPr>
          </w:p>
          <w:p w14:paraId="355B7323" w14:textId="25B7E48E" w:rsidR="00AE746B" w:rsidRDefault="00AE746B" w:rsidP="00956470">
            <w:pPr>
              <w:pStyle w:val="Heading2"/>
              <w:numPr>
                <w:ilvl w:val="0"/>
                <w:numId w:val="0"/>
              </w:numPr>
              <w:ind w:left="360"/>
            </w:pPr>
            <w:r>
              <w:lastRenderedPageBreak/>
              <w:t>Other OS Tools</w:t>
            </w:r>
          </w:p>
          <w:p w14:paraId="105CDB96" w14:textId="31CCFFCE" w:rsidR="00AE746B" w:rsidRDefault="00AE746B" w:rsidP="00AE746B">
            <w:r>
              <w:t xml:space="preserve">As you would have seen in the earlier Activities 1 and 2, right-clicking on the Start Button opens a short cut menu of useful PC Tools. </w:t>
            </w:r>
            <w:r w:rsidR="00BA028C">
              <w:t>Let us</w:t>
            </w:r>
            <w:r>
              <w:t xml:space="preserve"> explore some of these.</w:t>
            </w:r>
          </w:p>
          <w:p w14:paraId="5560C31C" w14:textId="04B0377F" w:rsidR="00AE746B" w:rsidRDefault="003E6B22" w:rsidP="00073616">
            <w:pPr>
              <w:pStyle w:val="Heading2"/>
              <w:numPr>
                <w:ilvl w:val="0"/>
                <w:numId w:val="23"/>
              </w:numPr>
            </w:pPr>
            <w:r>
              <w:t>Activity 8</w:t>
            </w:r>
            <w:r w:rsidR="00AE746B">
              <w:t>. – Do this!</w:t>
            </w:r>
          </w:p>
          <w:p w14:paraId="7C29FD28" w14:textId="77777777" w:rsidR="00AE746B" w:rsidRDefault="00AE746B" w:rsidP="00AE746B">
            <w:r>
              <w:t>Determine what applications are installed on your PC.</w:t>
            </w:r>
          </w:p>
          <w:p w14:paraId="71E1EEA0" w14:textId="207E5AEE" w:rsidR="00AE746B" w:rsidRPr="00BA028C" w:rsidRDefault="00AE746B" w:rsidP="00AE746B">
            <w:pPr>
              <w:pStyle w:val="ListParagraph"/>
              <w:numPr>
                <w:ilvl w:val="0"/>
                <w:numId w:val="18"/>
              </w:numPr>
              <w:spacing w:after="120" w:line="259" w:lineRule="auto"/>
            </w:pPr>
            <w:r>
              <w:t xml:space="preserve">Right-click on the </w:t>
            </w:r>
            <w:r w:rsidRPr="006250C4">
              <w:rPr>
                <w:i/>
                <w:iCs/>
              </w:rPr>
              <w:t xml:space="preserve">Start Button </w:t>
            </w:r>
            <w:r>
              <w:t xml:space="preserve">and select </w:t>
            </w:r>
            <w:r w:rsidRPr="00022281">
              <w:rPr>
                <w:b/>
                <w:bCs w:val="0"/>
                <w:i/>
                <w:iCs/>
              </w:rPr>
              <w:t>Apps and Features</w:t>
            </w:r>
          </w:p>
          <w:p w14:paraId="5EAB3F73" w14:textId="05366D8E" w:rsidR="00156470" w:rsidRDefault="00156470" w:rsidP="00AE746B">
            <w:pPr>
              <w:pStyle w:val="ListParagraph"/>
              <w:numPr>
                <w:ilvl w:val="0"/>
                <w:numId w:val="18"/>
              </w:numPr>
              <w:spacing w:after="120" w:line="259" w:lineRule="auto"/>
            </w:pPr>
            <w:r>
              <w:t xml:space="preserve">Reopen </w:t>
            </w:r>
            <w:r w:rsidRPr="00022281">
              <w:rPr>
                <w:i/>
                <w:iCs/>
              </w:rPr>
              <w:t xml:space="preserve">Task Manager </w:t>
            </w:r>
            <w:r>
              <w:t>Processes.</w:t>
            </w:r>
            <w:r>
              <w:br/>
              <w:t>Compare the two lists. Why are there more Apps &amp; features than processes in the Task Manager?</w:t>
            </w:r>
            <w:r>
              <w:br/>
            </w:r>
          </w:p>
          <w:tbl>
            <w:tblPr>
              <w:tblStyle w:val="TableGrid"/>
              <w:tblW w:w="0" w:type="auto"/>
              <w:tblInd w:w="720" w:type="dxa"/>
              <w:tblLook w:val="04A0" w:firstRow="1" w:lastRow="0" w:firstColumn="1" w:lastColumn="0" w:noHBand="0" w:noVBand="1"/>
            </w:tblPr>
            <w:tblGrid>
              <w:gridCol w:w="9147"/>
            </w:tblGrid>
            <w:tr w:rsidR="00156470" w14:paraId="652C2F00" w14:textId="77777777" w:rsidTr="00156470">
              <w:tc>
                <w:tcPr>
                  <w:tcW w:w="9867" w:type="dxa"/>
                </w:tcPr>
                <w:p w14:paraId="326EF14F" w14:textId="23C2D38B" w:rsidR="00156470" w:rsidRPr="00AE3BB9" w:rsidRDefault="00585E0A" w:rsidP="00156470">
                  <w:pPr>
                    <w:spacing w:after="120" w:line="259" w:lineRule="auto"/>
                    <w:rPr>
                      <w:color w:val="8064A2" w:themeColor="accent4"/>
                    </w:rPr>
                  </w:pPr>
                  <w:r>
                    <w:rPr>
                      <w:color w:val="8064A2" w:themeColor="accent4"/>
                    </w:rPr>
                    <w:t xml:space="preserve">In my task manager I have more processes </w:t>
                  </w:r>
                  <w:proofErr w:type="gramStart"/>
                  <w:r>
                    <w:rPr>
                      <w:color w:val="8064A2" w:themeColor="accent4"/>
                    </w:rPr>
                    <w:t>then</w:t>
                  </w:r>
                  <w:proofErr w:type="gramEnd"/>
                  <w:r>
                    <w:rPr>
                      <w:color w:val="8064A2" w:themeColor="accent4"/>
                    </w:rPr>
                    <w:t xml:space="preserve"> apps &amp; features. In settings-Apps &amp; features I have 3 apps founds.</w:t>
                  </w:r>
                </w:p>
              </w:tc>
            </w:tr>
          </w:tbl>
          <w:p w14:paraId="44540997" w14:textId="40776B85" w:rsidR="00156470" w:rsidRDefault="00156470" w:rsidP="00AE746B">
            <w:pPr>
              <w:pStyle w:val="ListParagraph"/>
              <w:numPr>
                <w:ilvl w:val="0"/>
                <w:numId w:val="18"/>
              </w:numPr>
              <w:spacing w:after="120" w:line="259" w:lineRule="auto"/>
            </w:pPr>
            <w:r>
              <w:t>Select one of the Applications</w:t>
            </w:r>
            <w:r w:rsidR="00022281">
              <w:t xml:space="preserve"> (For example </w:t>
            </w:r>
            <w:r w:rsidR="00022281" w:rsidRPr="00022281">
              <w:rPr>
                <w:i/>
                <w:iCs/>
              </w:rPr>
              <w:t>Adobe Acrobat DC</w:t>
            </w:r>
            <w:r w:rsidR="00022281">
              <w:t xml:space="preserve">) </w:t>
            </w:r>
            <w:r>
              <w:t>that is NOT a background application and click on its icon. What options are revealed?</w:t>
            </w:r>
            <w:r>
              <w:br/>
            </w:r>
          </w:p>
          <w:tbl>
            <w:tblPr>
              <w:tblStyle w:val="TableGrid"/>
              <w:tblW w:w="0" w:type="auto"/>
              <w:tblInd w:w="720" w:type="dxa"/>
              <w:tblLook w:val="04A0" w:firstRow="1" w:lastRow="0" w:firstColumn="1" w:lastColumn="0" w:noHBand="0" w:noVBand="1"/>
            </w:tblPr>
            <w:tblGrid>
              <w:gridCol w:w="9147"/>
            </w:tblGrid>
            <w:tr w:rsidR="00156470" w14:paraId="54F5842B" w14:textId="77777777" w:rsidTr="00156470">
              <w:tc>
                <w:tcPr>
                  <w:tcW w:w="9867" w:type="dxa"/>
                </w:tcPr>
                <w:p w14:paraId="1FD8A318" w14:textId="60DA9DCA" w:rsidR="00156470" w:rsidRPr="00AE3BB9" w:rsidRDefault="00585E0A" w:rsidP="00156470">
                  <w:pPr>
                    <w:spacing w:after="120" w:line="259" w:lineRule="auto"/>
                    <w:rPr>
                      <w:color w:val="8064A2" w:themeColor="accent4"/>
                    </w:rPr>
                  </w:pPr>
                  <w:r>
                    <w:rPr>
                      <w:color w:val="8064A2" w:themeColor="accent4"/>
                    </w:rPr>
                    <w:t xml:space="preserve">In task manager it shows a bit more information about the process. In settings-Apps &amp; features it gives the options to modify or uninstall. </w:t>
                  </w:r>
                  <w:proofErr w:type="gramStart"/>
                  <w:r>
                    <w:rPr>
                      <w:color w:val="8064A2" w:themeColor="accent4"/>
                    </w:rPr>
                    <w:t>Also</w:t>
                  </w:r>
                  <w:proofErr w:type="gramEnd"/>
                  <w:r>
                    <w:rPr>
                      <w:color w:val="8064A2" w:themeColor="accent4"/>
                    </w:rPr>
                    <w:t xml:space="preserve"> the install date and the version.</w:t>
                  </w:r>
                </w:p>
              </w:tc>
            </w:tr>
          </w:tbl>
          <w:p w14:paraId="2A730ED0" w14:textId="2E430353" w:rsidR="00BA028C" w:rsidRDefault="00022281" w:rsidP="00AE746B">
            <w:pPr>
              <w:pStyle w:val="ListParagraph"/>
              <w:numPr>
                <w:ilvl w:val="0"/>
                <w:numId w:val="18"/>
              </w:numPr>
              <w:spacing w:after="120" w:line="259" w:lineRule="auto"/>
            </w:pPr>
            <w:r>
              <w:t>Close the Apps &amp; features settings and the Task Manager.</w:t>
            </w:r>
            <w:r>
              <w:br/>
            </w:r>
          </w:p>
          <w:p w14:paraId="0D0A0763" w14:textId="7B17E7E6" w:rsidR="00644623" w:rsidRPr="00BA028C" w:rsidRDefault="00644623" w:rsidP="00644623">
            <w:pPr>
              <w:pStyle w:val="ListParagraph"/>
              <w:numPr>
                <w:ilvl w:val="0"/>
                <w:numId w:val="18"/>
              </w:numPr>
              <w:spacing w:after="120" w:line="259" w:lineRule="auto"/>
            </w:pPr>
            <w:r>
              <w:t xml:space="preserve">Right-click on the </w:t>
            </w:r>
            <w:r w:rsidRPr="006250C4">
              <w:rPr>
                <w:i/>
                <w:iCs/>
              </w:rPr>
              <w:t xml:space="preserve">Start Button </w:t>
            </w:r>
            <w:r>
              <w:t xml:space="preserve">and select </w:t>
            </w:r>
            <w:r>
              <w:rPr>
                <w:b/>
                <w:bCs w:val="0"/>
                <w:i/>
                <w:iCs/>
              </w:rPr>
              <w:t>Power Options</w:t>
            </w:r>
          </w:p>
          <w:p w14:paraId="7BDD6304" w14:textId="585CB051" w:rsidR="00644623" w:rsidRDefault="00644623" w:rsidP="00AE746B">
            <w:pPr>
              <w:pStyle w:val="ListParagraph"/>
              <w:numPr>
                <w:ilvl w:val="0"/>
                <w:numId w:val="18"/>
              </w:numPr>
              <w:spacing w:after="120" w:line="259" w:lineRule="auto"/>
            </w:pPr>
            <w:r>
              <w:t xml:space="preserve">The second option is for </w:t>
            </w:r>
            <w:r w:rsidRPr="00B8239F">
              <w:rPr>
                <w:b/>
                <w:bCs w:val="0"/>
                <w:i/>
                <w:iCs/>
              </w:rPr>
              <w:t>Sleep</w:t>
            </w:r>
            <w:r>
              <w:t xml:space="preserve">. What are the differences </w:t>
            </w:r>
            <w:r w:rsidRPr="00B8239F">
              <w:t xml:space="preserve">between </w:t>
            </w:r>
            <w:r w:rsidRPr="00B8239F">
              <w:rPr>
                <w:u w:val="single"/>
              </w:rPr>
              <w:t>Sleep</w:t>
            </w:r>
            <w:r w:rsidRPr="00B8239F">
              <w:t xml:space="preserve">, </w:t>
            </w:r>
            <w:r w:rsidRPr="00B8239F">
              <w:rPr>
                <w:u w:val="single"/>
              </w:rPr>
              <w:t>Hibernation</w:t>
            </w:r>
            <w:r>
              <w:t xml:space="preserve"> and </w:t>
            </w:r>
            <w:r w:rsidR="00B8239F" w:rsidRPr="00B8239F">
              <w:rPr>
                <w:u w:val="single"/>
              </w:rPr>
              <w:t>Soft</w:t>
            </w:r>
            <w:r w:rsidRPr="00B8239F">
              <w:rPr>
                <w:u w:val="single"/>
              </w:rPr>
              <w:t xml:space="preserve"> </w:t>
            </w:r>
            <w:r w:rsidR="00B8239F" w:rsidRPr="00B8239F">
              <w:rPr>
                <w:u w:val="single"/>
              </w:rPr>
              <w:t>O</w:t>
            </w:r>
            <w:r w:rsidRPr="00B8239F">
              <w:rPr>
                <w:u w:val="single"/>
              </w:rPr>
              <w:t>ff</w:t>
            </w:r>
            <w:r>
              <w:t>?</w:t>
            </w:r>
            <w:r>
              <w:br/>
              <w:t xml:space="preserve">Research the web for answers. Highlight your answer, </w:t>
            </w:r>
            <w:proofErr w:type="spellStart"/>
            <w:r>
              <w:t>eg</w:t>
            </w:r>
            <w:proofErr w:type="spellEnd"/>
            <w:r>
              <w:t xml:space="preserve"> Yes / </w:t>
            </w:r>
            <w:r w:rsidRPr="00644623">
              <w:rPr>
                <w:highlight w:val="yellow"/>
              </w:rPr>
              <w:t>No</w:t>
            </w:r>
            <w:r>
              <w:br/>
            </w:r>
          </w:p>
          <w:tbl>
            <w:tblPr>
              <w:tblStyle w:val="TableGrid"/>
              <w:tblW w:w="0" w:type="auto"/>
              <w:tblInd w:w="720" w:type="dxa"/>
              <w:tblLook w:val="04A0" w:firstRow="1" w:lastRow="0" w:firstColumn="1" w:lastColumn="0" w:noHBand="0" w:noVBand="1"/>
            </w:tblPr>
            <w:tblGrid>
              <w:gridCol w:w="1993"/>
              <w:gridCol w:w="1758"/>
              <w:gridCol w:w="1619"/>
              <w:gridCol w:w="1994"/>
              <w:gridCol w:w="1783"/>
            </w:tblGrid>
            <w:tr w:rsidR="00965B20" w14:paraId="3F033BA4" w14:textId="77777777" w:rsidTr="00965B20">
              <w:tc>
                <w:tcPr>
                  <w:tcW w:w="1993" w:type="dxa"/>
                </w:tcPr>
                <w:p w14:paraId="57866C1C" w14:textId="77777777" w:rsidR="00965B20" w:rsidRDefault="00965B20" w:rsidP="00644623">
                  <w:pPr>
                    <w:spacing w:after="120" w:line="259" w:lineRule="auto"/>
                  </w:pPr>
                </w:p>
              </w:tc>
              <w:tc>
                <w:tcPr>
                  <w:tcW w:w="1758" w:type="dxa"/>
                </w:tcPr>
                <w:p w14:paraId="5AEE4217" w14:textId="7CBB3131" w:rsidR="00965B20" w:rsidRDefault="00965B20" w:rsidP="00644623">
                  <w:pPr>
                    <w:spacing w:after="120" w:line="259" w:lineRule="auto"/>
                  </w:pPr>
                  <w:r>
                    <w:t xml:space="preserve">Sleep </w:t>
                  </w:r>
                  <w:r>
                    <w:br/>
                    <w:t>(S1, S2, S3)</w:t>
                  </w:r>
                </w:p>
              </w:tc>
              <w:tc>
                <w:tcPr>
                  <w:tcW w:w="1619" w:type="dxa"/>
                </w:tcPr>
                <w:p w14:paraId="61852627" w14:textId="4DD4EDFF" w:rsidR="00965B20" w:rsidRDefault="00965B20" w:rsidP="00644623">
                  <w:pPr>
                    <w:spacing w:after="120" w:line="259" w:lineRule="auto"/>
                  </w:pPr>
                  <w:r>
                    <w:t>Hybrid sleep</w:t>
                  </w:r>
                </w:p>
              </w:tc>
              <w:tc>
                <w:tcPr>
                  <w:tcW w:w="1994" w:type="dxa"/>
                </w:tcPr>
                <w:p w14:paraId="016A56FC" w14:textId="345B11AC" w:rsidR="00965B20" w:rsidRDefault="00965B20" w:rsidP="00644623">
                  <w:pPr>
                    <w:spacing w:after="120" w:line="259" w:lineRule="auto"/>
                  </w:pPr>
                  <w:r>
                    <w:t xml:space="preserve">Hibernation </w:t>
                  </w:r>
                  <w:r>
                    <w:br/>
                    <w:t>(S4)</w:t>
                  </w:r>
                </w:p>
              </w:tc>
              <w:tc>
                <w:tcPr>
                  <w:tcW w:w="1783" w:type="dxa"/>
                </w:tcPr>
                <w:p w14:paraId="6797A0DD" w14:textId="78A87DEA" w:rsidR="00965B20" w:rsidRDefault="00965B20" w:rsidP="00644623">
                  <w:pPr>
                    <w:spacing w:after="120" w:line="259" w:lineRule="auto"/>
                  </w:pPr>
                  <w:r>
                    <w:t>Soft Off state</w:t>
                  </w:r>
                  <w:r>
                    <w:br/>
                  </w:r>
                  <w:r w:rsidR="00B8239F">
                    <w:t>(</w:t>
                  </w:r>
                  <w:r>
                    <w:t>S5</w:t>
                  </w:r>
                  <w:r w:rsidR="00004E92">
                    <w:t>)</w:t>
                  </w:r>
                </w:p>
              </w:tc>
            </w:tr>
            <w:tr w:rsidR="00965B20" w14:paraId="022963BE" w14:textId="77777777" w:rsidTr="00965B20">
              <w:tc>
                <w:tcPr>
                  <w:tcW w:w="1993" w:type="dxa"/>
                </w:tcPr>
                <w:p w14:paraId="7A13E375" w14:textId="49718E2B" w:rsidR="00965B20" w:rsidRDefault="00965B20" w:rsidP="00644623">
                  <w:pPr>
                    <w:spacing w:after="120" w:line="259" w:lineRule="auto"/>
                  </w:pPr>
                  <w:r>
                    <w:t xml:space="preserve">RAM powered? </w:t>
                  </w:r>
                </w:p>
              </w:tc>
              <w:tc>
                <w:tcPr>
                  <w:tcW w:w="1758" w:type="dxa"/>
                </w:tcPr>
                <w:p w14:paraId="6809FA62" w14:textId="5FAD5FB2" w:rsidR="00965B20" w:rsidRDefault="00965B20" w:rsidP="00644623">
                  <w:pPr>
                    <w:spacing w:after="120" w:line="259" w:lineRule="auto"/>
                  </w:pPr>
                  <w:r w:rsidRPr="00B855CD">
                    <w:rPr>
                      <w:highlight w:val="yellow"/>
                    </w:rPr>
                    <w:t>Yes</w:t>
                  </w:r>
                  <w:r>
                    <w:t xml:space="preserve"> / No</w:t>
                  </w:r>
                </w:p>
              </w:tc>
              <w:tc>
                <w:tcPr>
                  <w:tcW w:w="1619" w:type="dxa"/>
                </w:tcPr>
                <w:p w14:paraId="72AE1DEF" w14:textId="18742E85" w:rsidR="00965B20" w:rsidRDefault="00965B20" w:rsidP="00644623">
                  <w:pPr>
                    <w:spacing w:after="120" w:line="259" w:lineRule="auto"/>
                  </w:pPr>
                  <w:r w:rsidRPr="00B855CD">
                    <w:rPr>
                      <w:highlight w:val="yellow"/>
                    </w:rPr>
                    <w:t>Yes</w:t>
                  </w:r>
                  <w:r>
                    <w:t xml:space="preserve"> / No</w:t>
                  </w:r>
                </w:p>
              </w:tc>
              <w:tc>
                <w:tcPr>
                  <w:tcW w:w="1994" w:type="dxa"/>
                </w:tcPr>
                <w:p w14:paraId="61D77D9B" w14:textId="4C1592D0" w:rsidR="00965B20" w:rsidRDefault="00965B20" w:rsidP="00644623">
                  <w:pPr>
                    <w:spacing w:after="120" w:line="259" w:lineRule="auto"/>
                  </w:pPr>
                  <w:r>
                    <w:t xml:space="preserve">Yes / </w:t>
                  </w:r>
                  <w:r w:rsidRPr="00B855CD">
                    <w:rPr>
                      <w:highlight w:val="yellow"/>
                    </w:rPr>
                    <w:t>No</w:t>
                  </w:r>
                </w:p>
              </w:tc>
              <w:tc>
                <w:tcPr>
                  <w:tcW w:w="1783" w:type="dxa"/>
                </w:tcPr>
                <w:p w14:paraId="22FA94C1" w14:textId="7034E573" w:rsidR="00965B20" w:rsidRDefault="00965B20" w:rsidP="00644623">
                  <w:pPr>
                    <w:spacing w:after="120" w:line="259" w:lineRule="auto"/>
                  </w:pPr>
                  <w:r>
                    <w:t xml:space="preserve">Yes / </w:t>
                  </w:r>
                  <w:r w:rsidRPr="00B855CD">
                    <w:rPr>
                      <w:highlight w:val="yellow"/>
                    </w:rPr>
                    <w:t>No</w:t>
                  </w:r>
                </w:p>
              </w:tc>
            </w:tr>
            <w:tr w:rsidR="00965B20" w14:paraId="0BE71CD5" w14:textId="77777777" w:rsidTr="00965B20">
              <w:tc>
                <w:tcPr>
                  <w:tcW w:w="1993" w:type="dxa"/>
                </w:tcPr>
                <w:p w14:paraId="08E42946" w14:textId="60DFE11F" w:rsidR="00965B20" w:rsidRDefault="00965B20" w:rsidP="00644623">
                  <w:pPr>
                    <w:spacing w:after="120" w:line="259" w:lineRule="auto"/>
                  </w:pPr>
                  <w:r>
                    <w:t>Storage powered?</w:t>
                  </w:r>
                </w:p>
              </w:tc>
              <w:tc>
                <w:tcPr>
                  <w:tcW w:w="1758" w:type="dxa"/>
                </w:tcPr>
                <w:p w14:paraId="34100D38" w14:textId="1721B789" w:rsidR="00965B20" w:rsidRDefault="00965B20" w:rsidP="00644623">
                  <w:pPr>
                    <w:spacing w:after="120" w:line="259" w:lineRule="auto"/>
                  </w:pPr>
                  <w:r>
                    <w:t xml:space="preserve">Yes / </w:t>
                  </w:r>
                  <w:r w:rsidRPr="00B855CD">
                    <w:rPr>
                      <w:highlight w:val="yellow"/>
                    </w:rPr>
                    <w:t>No</w:t>
                  </w:r>
                </w:p>
              </w:tc>
              <w:tc>
                <w:tcPr>
                  <w:tcW w:w="1619" w:type="dxa"/>
                </w:tcPr>
                <w:p w14:paraId="7412EE88" w14:textId="449DFF7B" w:rsidR="00965B20" w:rsidRDefault="00965B20" w:rsidP="00644623">
                  <w:pPr>
                    <w:spacing w:after="120" w:line="259" w:lineRule="auto"/>
                  </w:pPr>
                  <w:r>
                    <w:t xml:space="preserve">Yes / </w:t>
                  </w:r>
                  <w:r w:rsidRPr="00B855CD">
                    <w:rPr>
                      <w:highlight w:val="yellow"/>
                    </w:rPr>
                    <w:t>No</w:t>
                  </w:r>
                </w:p>
              </w:tc>
              <w:tc>
                <w:tcPr>
                  <w:tcW w:w="1994" w:type="dxa"/>
                </w:tcPr>
                <w:p w14:paraId="66D7DCF2" w14:textId="1CBF5B01" w:rsidR="00965B20" w:rsidRDefault="00965B20" w:rsidP="00644623">
                  <w:pPr>
                    <w:spacing w:after="120" w:line="259" w:lineRule="auto"/>
                  </w:pPr>
                  <w:r>
                    <w:t xml:space="preserve">Yes / </w:t>
                  </w:r>
                  <w:r w:rsidRPr="00BC059B">
                    <w:rPr>
                      <w:highlight w:val="yellow"/>
                    </w:rPr>
                    <w:t>No</w:t>
                  </w:r>
                </w:p>
              </w:tc>
              <w:tc>
                <w:tcPr>
                  <w:tcW w:w="1783" w:type="dxa"/>
                </w:tcPr>
                <w:p w14:paraId="0244290A" w14:textId="798E6AF2" w:rsidR="00965B20" w:rsidRDefault="00965B20" w:rsidP="00644623">
                  <w:pPr>
                    <w:spacing w:after="120" w:line="259" w:lineRule="auto"/>
                  </w:pPr>
                  <w:r>
                    <w:t xml:space="preserve">Yes / </w:t>
                  </w:r>
                  <w:r w:rsidRPr="00BC059B">
                    <w:rPr>
                      <w:highlight w:val="yellow"/>
                    </w:rPr>
                    <w:t>No</w:t>
                  </w:r>
                </w:p>
              </w:tc>
            </w:tr>
            <w:tr w:rsidR="00965B20" w14:paraId="62FA4A49" w14:textId="77777777" w:rsidTr="00965B20">
              <w:tc>
                <w:tcPr>
                  <w:tcW w:w="1993" w:type="dxa"/>
                </w:tcPr>
                <w:p w14:paraId="3C49D3B3" w14:textId="30449EE9" w:rsidR="00965B20" w:rsidRDefault="00965B20" w:rsidP="00644623">
                  <w:pPr>
                    <w:spacing w:after="120" w:line="259" w:lineRule="auto"/>
                  </w:pPr>
                  <w:r>
                    <w:t>Hibernation file created?</w:t>
                  </w:r>
                </w:p>
              </w:tc>
              <w:tc>
                <w:tcPr>
                  <w:tcW w:w="1758" w:type="dxa"/>
                </w:tcPr>
                <w:p w14:paraId="774B4CF6" w14:textId="2BD98437" w:rsidR="00965B20" w:rsidRDefault="00965B20" w:rsidP="00644623">
                  <w:pPr>
                    <w:spacing w:after="120" w:line="259" w:lineRule="auto"/>
                  </w:pPr>
                  <w:r>
                    <w:t xml:space="preserve">Yes / </w:t>
                  </w:r>
                  <w:r w:rsidRPr="00B855CD">
                    <w:rPr>
                      <w:highlight w:val="yellow"/>
                    </w:rPr>
                    <w:t>No</w:t>
                  </w:r>
                </w:p>
              </w:tc>
              <w:tc>
                <w:tcPr>
                  <w:tcW w:w="1619" w:type="dxa"/>
                </w:tcPr>
                <w:p w14:paraId="16E48887" w14:textId="2A7D3AC3" w:rsidR="00965B20" w:rsidRDefault="00965B20" w:rsidP="00644623">
                  <w:pPr>
                    <w:spacing w:after="120" w:line="259" w:lineRule="auto"/>
                  </w:pPr>
                  <w:r w:rsidRPr="00B855CD">
                    <w:rPr>
                      <w:highlight w:val="yellow"/>
                    </w:rPr>
                    <w:t>Yes</w:t>
                  </w:r>
                  <w:r>
                    <w:t xml:space="preserve"> / No</w:t>
                  </w:r>
                </w:p>
              </w:tc>
              <w:tc>
                <w:tcPr>
                  <w:tcW w:w="1994" w:type="dxa"/>
                </w:tcPr>
                <w:p w14:paraId="1ED46D35" w14:textId="135FD685" w:rsidR="00965B20" w:rsidRDefault="00965B20" w:rsidP="00644623">
                  <w:pPr>
                    <w:spacing w:after="120" w:line="259" w:lineRule="auto"/>
                  </w:pPr>
                  <w:r w:rsidRPr="00BC059B">
                    <w:rPr>
                      <w:highlight w:val="yellow"/>
                    </w:rPr>
                    <w:t>Yes</w:t>
                  </w:r>
                  <w:r>
                    <w:t xml:space="preserve"> / No</w:t>
                  </w:r>
                </w:p>
              </w:tc>
              <w:tc>
                <w:tcPr>
                  <w:tcW w:w="1783" w:type="dxa"/>
                </w:tcPr>
                <w:p w14:paraId="566E5D33" w14:textId="1B24385F" w:rsidR="00965B20" w:rsidRDefault="00965B20" w:rsidP="00644623">
                  <w:pPr>
                    <w:spacing w:after="120" w:line="259" w:lineRule="auto"/>
                  </w:pPr>
                  <w:r>
                    <w:t xml:space="preserve">Yes / </w:t>
                  </w:r>
                  <w:r w:rsidRPr="00BC059B">
                    <w:rPr>
                      <w:highlight w:val="yellow"/>
                    </w:rPr>
                    <w:t>No</w:t>
                  </w:r>
                </w:p>
              </w:tc>
            </w:tr>
          </w:tbl>
          <w:p w14:paraId="5BE3639D" w14:textId="1C7E6B5C" w:rsidR="00022281" w:rsidRDefault="00B8239F" w:rsidP="00AE746B">
            <w:pPr>
              <w:pStyle w:val="ListParagraph"/>
              <w:numPr>
                <w:ilvl w:val="0"/>
                <w:numId w:val="18"/>
              </w:numPr>
              <w:spacing w:after="120" w:line="259" w:lineRule="auto"/>
            </w:pPr>
            <w:r>
              <w:t xml:space="preserve">On the right side of the </w:t>
            </w:r>
            <w:r w:rsidRPr="00004E92">
              <w:rPr>
                <w:b/>
                <w:bCs w:val="0"/>
                <w:i/>
                <w:iCs/>
              </w:rPr>
              <w:t>Power &amp; Sleep</w:t>
            </w:r>
            <w:r>
              <w:t xml:space="preserve"> setting, click on </w:t>
            </w:r>
            <w:r w:rsidRPr="00004E92">
              <w:rPr>
                <w:i/>
                <w:iCs/>
              </w:rPr>
              <w:t>Additional power settings</w:t>
            </w:r>
            <w:r>
              <w:t>.</w:t>
            </w:r>
            <w:r w:rsidR="00004E92">
              <w:br/>
              <w:t xml:space="preserve">This opens the </w:t>
            </w:r>
            <w:r w:rsidR="00004E92" w:rsidRPr="00004E92">
              <w:rPr>
                <w:i/>
                <w:iCs/>
              </w:rPr>
              <w:t>Control Panel Power Options</w:t>
            </w:r>
            <w:r w:rsidR="00004E92">
              <w:t>.</w:t>
            </w:r>
          </w:p>
          <w:p w14:paraId="38E9760C" w14:textId="1C71D08F" w:rsidR="00004E92" w:rsidRDefault="00004E92" w:rsidP="00AE746B">
            <w:pPr>
              <w:pStyle w:val="ListParagraph"/>
              <w:numPr>
                <w:ilvl w:val="0"/>
                <w:numId w:val="18"/>
              </w:numPr>
              <w:spacing w:after="120" w:line="259" w:lineRule="auto"/>
            </w:pPr>
            <w:r>
              <w:t>For the active Power Plan, click on the Change plan settings</w:t>
            </w:r>
            <w:r w:rsidR="00C36CBC">
              <w:t xml:space="preserve">, then </w:t>
            </w:r>
            <w:proofErr w:type="gramStart"/>
            <w:r w:rsidR="00C36CBC">
              <w:t>Change</w:t>
            </w:r>
            <w:proofErr w:type="gramEnd"/>
            <w:r w:rsidR="00C36CBC">
              <w:t xml:space="preserve"> advanced power settings</w:t>
            </w:r>
          </w:p>
          <w:p w14:paraId="0A7C0C78" w14:textId="77777777" w:rsidR="00C36CBC" w:rsidRDefault="00C36CBC" w:rsidP="00AE746B">
            <w:pPr>
              <w:pStyle w:val="ListParagraph"/>
              <w:numPr>
                <w:ilvl w:val="0"/>
                <w:numId w:val="18"/>
              </w:numPr>
              <w:spacing w:after="120" w:line="259" w:lineRule="auto"/>
            </w:pPr>
            <w:r>
              <w:t>Notice you can change the Power plan. Complete</w:t>
            </w:r>
            <w:r>
              <w:br/>
            </w:r>
          </w:p>
          <w:tbl>
            <w:tblPr>
              <w:tblStyle w:val="TableGrid"/>
              <w:tblW w:w="0" w:type="auto"/>
              <w:tblInd w:w="720" w:type="dxa"/>
              <w:tblLook w:val="04A0" w:firstRow="1" w:lastRow="0" w:firstColumn="1" w:lastColumn="0" w:noHBand="0" w:noVBand="1"/>
            </w:tblPr>
            <w:tblGrid>
              <w:gridCol w:w="2285"/>
              <w:gridCol w:w="2245"/>
              <w:gridCol w:w="2285"/>
              <w:gridCol w:w="2332"/>
            </w:tblGrid>
            <w:tr w:rsidR="00C36CBC" w14:paraId="6B72430D" w14:textId="77777777" w:rsidTr="00C36CBC">
              <w:tc>
                <w:tcPr>
                  <w:tcW w:w="2466" w:type="dxa"/>
                </w:tcPr>
                <w:p w14:paraId="58D29AF2" w14:textId="745A484F" w:rsidR="00C36CBC" w:rsidRDefault="00C36CBC" w:rsidP="00C36CBC">
                  <w:pPr>
                    <w:spacing w:after="120" w:line="259" w:lineRule="auto"/>
                  </w:pPr>
                  <w:r>
                    <w:t>Plan:</w:t>
                  </w:r>
                </w:p>
              </w:tc>
              <w:tc>
                <w:tcPr>
                  <w:tcW w:w="2467" w:type="dxa"/>
                </w:tcPr>
                <w:p w14:paraId="228F27A8" w14:textId="1D552B2C" w:rsidR="00C36CBC" w:rsidRDefault="00C36CBC" w:rsidP="00C36CBC">
                  <w:pPr>
                    <w:spacing w:after="120" w:line="259" w:lineRule="auto"/>
                  </w:pPr>
                  <w:r>
                    <w:t>Power saver</w:t>
                  </w:r>
                </w:p>
              </w:tc>
              <w:tc>
                <w:tcPr>
                  <w:tcW w:w="2467" w:type="dxa"/>
                </w:tcPr>
                <w:p w14:paraId="68F12787" w14:textId="0CDC807D" w:rsidR="00C36CBC" w:rsidRDefault="00C36CBC" w:rsidP="00C36CBC">
                  <w:pPr>
                    <w:spacing w:after="120" w:line="259" w:lineRule="auto"/>
                  </w:pPr>
                  <w:r>
                    <w:t>Balanced [Active]</w:t>
                  </w:r>
                </w:p>
              </w:tc>
              <w:tc>
                <w:tcPr>
                  <w:tcW w:w="2467" w:type="dxa"/>
                </w:tcPr>
                <w:p w14:paraId="06865B89" w14:textId="43288656" w:rsidR="00C36CBC" w:rsidRDefault="00C36CBC" w:rsidP="00C36CBC">
                  <w:pPr>
                    <w:spacing w:after="120" w:line="259" w:lineRule="auto"/>
                  </w:pPr>
                  <w:r>
                    <w:t>High Performance</w:t>
                  </w:r>
                </w:p>
              </w:tc>
            </w:tr>
            <w:tr w:rsidR="00C36CBC" w14:paraId="1AC27EB8" w14:textId="77777777" w:rsidTr="00C36CBC">
              <w:tc>
                <w:tcPr>
                  <w:tcW w:w="2466" w:type="dxa"/>
                </w:tcPr>
                <w:p w14:paraId="198330FA" w14:textId="25997849" w:rsidR="00C36CBC" w:rsidRDefault="00C36CBC" w:rsidP="00C36CBC">
                  <w:pPr>
                    <w:spacing w:after="120" w:line="259" w:lineRule="auto"/>
                  </w:pPr>
                  <w:r>
                    <w:t>Default hard disk setting</w:t>
                  </w:r>
                  <w:r w:rsidR="00AE3BB9">
                    <w:t xml:space="preserve"> (minutes)</w:t>
                  </w:r>
                </w:p>
              </w:tc>
              <w:tc>
                <w:tcPr>
                  <w:tcW w:w="2467" w:type="dxa"/>
                </w:tcPr>
                <w:p w14:paraId="66F28D15" w14:textId="77777777" w:rsidR="00C36CBC" w:rsidRPr="00AE3BB9" w:rsidRDefault="00C36CBC" w:rsidP="00C36CBC">
                  <w:pPr>
                    <w:spacing w:after="120" w:line="259" w:lineRule="auto"/>
                    <w:rPr>
                      <w:color w:val="8064A2" w:themeColor="accent4"/>
                    </w:rPr>
                  </w:pPr>
                </w:p>
                <w:p w14:paraId="58FAA5FC" w14:textId="2C7DDE01" w:rsidR="00C36CBC" w:rsidRPr="00AE3BB9" w:rsidRDefault="00C36CBC" w:rsidP="00C36CBC">
                  <w:pPr>
                    <w:spacing w:after="120" w:line="259" w:lineRule="auto"/>
                    <w:rPr>
                      <w:color w:val="8064A2" w:themeColor="accent4"/>
                    </w:rPr>
                  </w:pPr>
                  <w:r w:rsidRPr="00AE3BB9">
                    <w:rPr>
                      <w:color w:val="8064A2" w:themeColor="accent4"/>
                    </w:rPr>
                    <w:softHyphen/>
                  </w:r>
                  <w:r w:rsidRPr="00AE3BB9">
                    <w:rPr>
                      <w:color w:val="8064A2" w:themeColor="accent4"/>
                    </w:rPr>
                    <w:softHyphen/>
                  </w:r>
                  <w:r w:rsidRPr="00AE3BB9">
                    <w:rPr>
                      <w:color w:val="8064A2" w:themeColor="accent4"/>
                    </w:rPr>
                    <w:softHyphen/>
                  </w:r>
                  <w:r w:rsidR="00BC059B">
                    <w:rPr>
                      <w:color w:val="8064A2" w:themeColor="accent4"/>
                    </w:rPr>
                    <w:t>10</w:t>
                  </w:r>
                </w:p>
              </w:tc>
              <w:tc>
                <w:tcPr>
                  <w:tcW w:w="2467" w:type="dxa"/>
                </w:tcPr>
                <w:p w14:paraId="1652A84F" w14:textId="77777777" w:rsidR="00C36CBC" w:rsidRPr="00AE3BB9" w:rsidRDefault="00C36CBC" w:rsidP="00C36CBC">
                  <w:pPr>
                    <w:spacing w:after="120" w:line="259" w:lineRule="auto"/>
                    <w:rPr>
                      <w:color w:val="8064A2" w:themeColor="accent4"/>
                    </w:rPr>
                  </w:pPr>
                </w:p>
                <w:p w14:paraId="22BE931C" w14:textId="1A49590D" w:rsidR="00C36CBC" w:rsidRPr="00AE3BB9" w:rsidRDefault="00BC059B" w:rsidP="00C36CBC">
                  <w:pPr>
                    <w:spacing w:after="120" w:line="259" w:lineRule="auto"/>
                    <w:rPr>
                      <w:color w:val="8064A2" w:themeColor="accent4"/>
                    </w:rPr>
                  </w:pPr>
                  <w:r>
                    <w:rPr>
                      <w:color w:val="8064A2" w:themeColor="accent4"/>
                    </w:rPr>
                    <w:t>15</w:t>
                  </w:r>
                </w:p>
              </w:tc>
              <w:tc>
                <w:tcPr>
                  <w:tcW w:w="2467" w:type="dxa"/>
                </w:tcPr>
                <w:p w14:paraId="49DA26E1" w14:textId="77777777" w:rsidR="00C36CBC" w:rsidRPr="00AE3BB9" w:rsidRDefault="00C36CBC" w:rsidP="00C36CBC">
                  <w:pPr>
                    <w:spacing w:after="120" w:line="259" w:lineRule="auto"/>
                    <w:rPr>
                      <w:color w:val="8064A2" w:themeColor="accent4"/>
                    </w:rPr>
                  </w:pPr>
                </w:p>
                <w:p w14:paraId="041E557E" w14:textId="54677F6A" w:rsidR="00C36CBC" w:rsidRPr="00AE3BB9" w:rsidRDefault="00BC059B" w:rsidP="00C36CBC">
                  <w:pPr>
                    <w:spacing w:after="120" w:line="259" w:lineRule="auto"/>
                    <w:rPr>
                      <w:color w:val="8064A2" w:themeColor="accent4"/>
                    </w:rPr>
                  </w:pPr>
                  <w:r>
                    <w:rPr>
                      <w:color w:val="8064A2" w:themeColor="accent4"/>
                    </w:rPr>
                    <w:t>20</w:t>
                  </w:r>
                </w:p>
              </w:tc>
            </w:tr>
          </w:tbl>
          <w:p w14:paraId="555AB625" w14:textId="3DC5DCB9" w:rsidR="00C36CBC" w:rsidRDefault="006153E0" w:rsidP="00AE746B">
            <w:pPr>
              <w:pStyle w:val="ListParagraph"/>
              <w:numPr>
                <w:ilvl w:val="0"/>
                <w:numId w:val="18"/>
              </w:numPr>
              <w:spacing w:after="120" w:line="259" w:lineRule="auto"/>
            </w:pPr>
            <w:r>
              <w:t xml:space="preserve">Close all the </w:t>
            </w:r>
            <w:r w:rsidRPr="005E37C9">
              <w:rPr>
                <w:i/>
                <w:iCs/>
              </w:rPr>
              <w:t>Power Options</w:t>
            </w:r>
            <w:r>
              <w:t xml:space="preserve"> settings</w:t>
            </w:r>
          </w:p>
          <w:p w14:paraId="6D9AF377" w14:textId="77777777" w:rsidR="005E37C9" w:rsidRDefault="006153E0" w:rsidP="00AE746B">
            <w:pPr>
              <w:pStyle w:val="ListParagraph"/>
              <w:numPr>
                <w:ilvl w:val="0"/>
                <w:numId w:val="18"/>
              </w:numPr>
              <w:spacing w:after="120" w:line="259" w:lineRule="auto"/>
            </w:pPr>
            <w:r>
              <w:t xml:space="preserve">Right click on the </w:t>
            </w:r>
            <w:r w:rsidRPr="005E37C9">
              <w:rPr>
                <w:i/>
                <w:iCs/>
              </w:rPr>
              <w:t>Start Button</w:t>
            </w:r>
            <w:r>
              <w:t xml:space="preserve"> and select </w:t>
            </w:r>
            <w:r w:rsidR="002A19A6" w:rsidRPr="005E37C9">
              <w:rPr>
                <w:b/>
                <w:bCs w:val="0"/>
                <w:i/>
                <w:iCs/>
              </w:rPr>
              <w:t>Disk Management</w:t>
            </w:r>
            <w:r w:rsidR="002A19A6">
              <w:br/>
              <w:t xml:space="preserve">This shows all the connected storage Volumes of the PC. Volumes are made up of </w:t>
            </w:r>
            <w:r w:rsidR="005E37C9">
              <w:t xml:space="preserve">connected </w:t>
            </w:r>
            <w:r w:rsidR="002A19A6">
              <w:t xml:space="preserve">physical storage devices such as internal or external </w:t>
            </w:r>
            <w:proofErr w:type="gramStart"/>
            <w:r w:rsidR="002A19A6">
              <w:t>Solid State</w:t>
            </w:r>
            <w:proofErr w:type="gramEnd"/>
            <w:r w:rsidR="002A19A6">
              <w:t xml:space="preserve"> Drives (SSD), Hard Disk Drives</w:t>
            </w:r>
            <w:r w:rsidR="005E37C9">
              <w:t>, Optical Drives</w:t>
            </w:r>
            <w:r w:rsidR="002A19A6">
              <w:t xml:space="preserve"> and USB Memory Sticks.</w:t>
            </w:r>
            <w:r w:rsidR="005E37C9">
              <w:t xml:space="preserve"> These in term can then be partitioned into logical drives.</w:t>
            </w:r>
            <w:r w:rsidR="005E37C9">
              <w:br/>
              <w:t xml:space="preserve">List the descriptive </w:t>
            </w:r>
            <w:r w:rsidR="005E37C9" w:rsidRPr="005E37C9">
              <w:rPr>
                <w:b/>
                <w:bCs w:val="0"/>
              </w:rPr>
              <w:t>Status</w:t>
            </w:r>
            <w:r w:rsidR="005E37C9">
              <w:t xml:space="preserve"> of the Health partitions</w:t>
            </w:r>
            <w:r w:rsidR="005E37C9">
              <w:br/>
            </w:r>
          </w:p>
          <w:tbl>
            <w:tblPr>
              <w:tblStyle w:val="TableGrid"/>
              <w:tblW w:w="0" w:type="auto"/>
              <w:tblInd w:w="720" w:type="dxa"/>
              <w:tblLook w:val="04A0" w:firstRow="1" w:lastRow="0" w:firstColumn="1" w:lastColumn="0" w:noHBand="0" w:noVBand="1"/>
            </w:tblPr>
            <w:tblGrid>
              <w:gridCol w:w="9147"/>
            </w:tblGrid>
            <w:tr w:rsidR="005E37C9" w14:paraId="445FEDDE" w14:textId="77777777" w:rsidTr="005E37C9">
              <w:tc>
                <w:tcPr>
                  <w:tcW w:w="9867" w:type="dxa"/>
                </w:tcPr>
                <w:p w14:paraId="47CC5CE1" w14:textId="77777777" w:rsidR="00BC059B" w:rsidRDefault="00BC059B" w:rsidP="005E37C9">
                  <w:pPr>
                    <w:pStyle w:val="ListParagraph"/>
                    <w:numPr>
                      <w:ilvl w:val="0"/>
                      <w:numId w:val="12"/>
                    </w:numPr>
                    <w:spacing w:after="120" w:line="259" w:lineRule="auto"/>
                    <w:rPr>
                      <w:color w:val="8064A2" w:themeColor="accent4"/>
                    </w:rPr>
                  </w:pPr>
                  <w:proofErr w:type="gramStart"/>
                  <w:r>
                    <w:rPr>
                      <w:color w:val="8064A2" w:themeColor="accent4"/>
                    </w:rPr>
                    <w:t>Healthy(</w:t>
                  </w:r>
                  <w:proofErr w:type="gramEnd"/>
                  <w:r>
                    <w:rPr>
                      <w:color w:val="8064A2" w:themeColor="accent4"/>
                    </w:rPr>
                    <w:t>Boot, Page File, Crash Dump, Primary Partition</w:t>
                  </w:r>
                </w:p>
                <w:p w14:paraId="0B4324DE" w14:textId="77777777" w:rsidR="00BC059B" w:rsidRDefault="00BC059B" w:rsidP="005E37C9">
                  <w:pPr>
                    <w:pStyle w:val="ListParagraph"/>
                    <w:numPr>
                      <w:ilvl w:val="0"/>
                      <w:numId w:val="12"/>
                    </w:numPr>
                    <w:spacing w:after="120" w:line="259" w:lineRule="auto"/>
                    <w:rPr>
                      <w:color w:val="8064A2" w:themeColor="accent4"/>
                    </w:rPr>
                  </w:pPr>
                  <w:proofErr w:type="gramStart"/>
                  <w:r>
                    <w:rPr>
                      <w:color w:val="8064A2" w:themeColor="accent4"/>
                    </w:rPr>
                    <w:t>Healthy(</w:t>
                  </w:r>
                  <w:proofErr w:type="gramEnd"/>
                  <w:r>
                    <w:rPr>
                      <w:color w:val="8064A2" w:themeColor="accent4"/>
                    </w:rPr>
                    <w:t>Recovery Partition)</w:t>
                  </w:r>
                </w:p>
                <w:p w14:paraId="76A4751B" w14:textId="77777777" w:rsidR="005E37C9" w:rsidRDefault="005E37C9" w:rsidP="005E37C9">
                  <w:pPr>
                    <w:pStyle w:val="ListParagraph"/>
                    <w:numPr>
                      <w:ilvl w:val="0"/>
                      <w:numId w:val="12"/>
                    </w:numPr>
                    <w:spacing w:after="120" w:line="259" w:lineRule="auto"/>
                    <w:rPr>
                      <w:color w:val="8064A2" w:themeColor="accent4"/>
                    </w:rPr>
                  </w:pPr>
                  <w:r w:rsidRPr="00AE3BB9">
                    <w:rPr>
                      <w:color w:val="8064A2" w:themeColor="accent4"/>
                    </w:rPr>
                    <w:lastRenderedPageBreak/>
                    <w:t xml:space="preserve"> </w:t>
                  </w:r>
                  <w:proofErr w:type="gramStart"/>
                  <w:r w:rsidR="00BC059B">
                    <w:rPr>
                      <w:color w:val="8064A2" w:themeColor="accent4"/>
                    </w:rPr>
                    <w:t>Healthy(</w:t>
                  </w:r>
                  <w:proofErr w:type="gramEnd"/>
                  <w:r w:rsidR="00BC059B">
                    <w:rPr>
                      <w:color w:val="8064A2" w:themeColor="accent4"/>
                    </w:rPr>
                    <w:t>Primary Partition)</w:t>
                  </w:r>
                </w:p>
                <w:p w14:paraId="49EA80E7" w14:textId="2052EA74" w:rsidR="00BC059B" w:rsidRPr="00AE3BB9" w:rsidRDefault="00BC059B" w:rsidP="005E37C9">
                  <w:pPr>
                    <w:pStyle w:val="ListParagraph"/>
                    <w:numPr>
                      <w:ilvl w:val="0"/>
                      <w:numId w:val="12"/>
                    </w:numPr>
                    <w:spacing w:after="120" w:line="259" w:lineRule="auto"/>
                    <w:rPr>
                      <w:color w:val="8064A2" w:themeColor="accent4"/>
                    </w:rPr>
                  </w:pPr>
                  <w:r>
                    <w:rPr>
                      <w:color w:val="8064A2" w:themeColor="accent4"/>
                    </w:rPr>
                    <w:t>Healthy(System, Active, Primary Partition)</w:t>
                  </w:r>
                </w:p>
              </w:tc>
            </w:tr>
          </w:tbl>
          <w:p w14:paraId="6AB18D6E" w14:textId="58CEDB67" w:rsidR="006153E0" w:rsidRDefault="006153E0" w:rsidP="009E352F">
            <w:pPr>
              <w:spacing w:after="120" w:line="259" w:lineRule="auto"/>
              <w:ind w:left="360"/>
            </w:pPr>
          </w:p>
          <w:p w14:paraId="03BB4485" w14:textId="2BEF79F9" w:rsidR="006D7C27" w:rsidRPr="006D7C27" w:rsidRDefault="006D7C27" w:rsidP="00CA31E5">
            <w:pPr>
              <w:spacing w:line="240" w:lineRule="auto"/>
              <w:rPr>
                <w:iCs/>
                <w:color w:val="000000" w:themeColor="text1"/>
              </w:rPr>
            </w:pPr>
          </w:p>
        </w:tc>
      </w:tr>
    </w:tbl>
    <w:p w14:paraId="7B15BAD5" w14:textId="77777777" w:rsidR="00753292" w:rsidRPr="00753292" w:rsidRDefault="00753292" w:rsidP="00753292"/>
    <w:sectPr w:rsidR="00753292" w:rsidRPr="00753292" w:rsidSect="00CA7F24">
      <w:headerReference w:type="default" r:id="rId12"/>
      <w:footerReference w:type="default" r:id="rId13"/>
      <w:pgSz w:w="11906" w:h="16838" w:code="9"/>
      <w:pgMar w:top="851" w:right="851" w:bottom="851" w:left="851" w:header="270"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022C1" w14:textId="77777777" w:rsidR="00DA60D2" w:rsidRDefault="00DA60D2">
      <w:r>
        <w:separator/>
      </w:r>
    </w:p>
  </w:endnote>
  <w:endnote w:type="continuationSeparator" w:id="0">
    <w:p w14:paraId="4C87E057" w14:textId="77777777" w:rsidR="00DA60D2" w:rsidRDefault="00DA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10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tblGrid>
    <w:tr w:rsidR="00E84AAE" w:rsidRPr="00823F90" w14:paraId="0C05F3A9" w14:textId="77777777" w:rsidTr="00E84AAE">
      <w:trPr>
        <w:trHeight w:val="115"/>
        <w:jc w:val="center"/>
      </w:trPr>
      <w:tc>
        <w:tcPr>
          <w:tcW w:w="1046" w:type="dxa"/>
          <w:vAlign w:val="center"/>
          <w:hideMark/>
        </w:tcPr>
        <w:p w14:paraId="09C2AA25" w14:textId="56267F28" w:rsidR="00E84AAE" w:rsidRPr="00823F90" w:rsidRDefault="00E84AAE"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Pr>
              <w:b/>
              <w:noProof/>
              <w:snapToGrid w:val="0"/>
              <w:sz w:val="16"/>
              <w:szCs w:val="16"/>
            </w:rPr>
            <w:t>7</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Pr>
              <w:b/>
              <w:noProof/>
              <w:snapToGrid w:val="0"/>
              <w:sz w:val="16"/>
              <w:szCs w:val="16"/>
            </w:rPr>
            <w:t>7</w:t>
          </w:r>
          <w:r w:rsidRPr="00823F90">
            <w:rPr>
              <w:b/>
              <w:snapToGrid w:val="0"/>
              <w:sz w:val="16"/>
              <w:szCs w:val="16"/>
            </w:rPr>
            <w:fldChar w:fldCharType="end"/>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9DCE0" w14:textId="77777777" w:rsidR="00DA60D2" w:rsidRDefault="00DA60D2">
      <w:r>
        <w:separator/>
      </w:r>
    </w:p>
  </w:footnote>
  <w:footnote w:type="continuationSeparator" w:id="0">
    <w:p w14:paraId="65AF6C68" w14:textId="77777777" w:rsidR="00DA60D2" w:rsidRDefault="00DA6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A5DA3"/>
    <w:multiLevelType w:val="hybridMultilevel"/>
    <w:tmpl w:val="E3220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EC03AB"/>
    <w:multiLevelType w:val="hybridMultilevel"/>
    <w:tmpl w:val="C76C046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42874FD"/>
    <w:multiLevelType w:val="hybridMultilevel"/>
    <w:tmpl w:val="ABA8F97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BEA17A1"/>
    <w:multiLevelType w:val="hybridMultilevel"/>
    <w:tmpl w:val="7A906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A756E0"/>
    <w:multiLevelType w:val="hybridMultilevel"/>
    <w:tmpl w:val="41805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7926E2"/>
    <w:multiLevelType w:val="hybridMultilevel"/>
    <w:tmpl w:val="C582A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626DE9"/>
    <w:multiLevelType w:val="hybridMultilevel"/>
    <w:tmpl w:val="88D496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5B487C"/>
    <w:multiLevelType w:val="hybridMultilevel"/>
    <w:tmpl w:val="E2A6B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C260D"/>
    <w:multiLevelType w:val="hybridMultilevel"/>
    <w:tmpl w:val="0950BD5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08D4674"/>
    <w:multiLevelType w:val="hybridMultilevel"/>
    <w:tmpl w:val="18CA87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327E70"/>
    <w:multiLevelType w:val="hybridMultilevel"/>
    <w:tmpl w:val="D4C63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A558A3"/>
    <w:multiLevelType w:val="hybridMultilevel"/>
    <w:tmpl w:val="41805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8" w15:restartNumberingAfterBreak="0">
    <w:nsid w:val="5E2B6C45"/>
    <w:multiLevelType w:val="hybridMultilevel"/>
    <w:tmpl w:val="41805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AB0F1F"/>
    <w:multiLevelType w:val="hybridMultilevel"/>
    <w:tmpl w:val="7A906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4651E1"/>
    <w:multiLevelType w:val="hybridMultilevel"/>
    <w:tmpl w:val="539A8A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9251AE"/>
    <w:multiLevelType w:val="hybridMultilevel"/>
    <w:tmpl w:val="AF9EB0E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341720">
    <w:abstractNumId w:val="7"/>
  </w:num>
  <w:num w:numId="2" w16cid:durableId="1253078983">
    <w:abstractNumId w:val="0"/>
  </w:num>
  <w:num w:numId="3" w16cid:durableId="1931162826">
    <w:abstractNumId w:val="17"/>
  </w:num>
  <w:num w:numId="4" w16cid:durableId="1471247925">
    <w:abstractNumId w:val="22"/>
  </w:num>
  <w:num w:numId="5" w16cid:durableId="1707674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792197">
    <w:abstractNumId w:val="14"/>
  </w:num>
  <w:num w:numId="7" w16cid:durableId="1292983339">
    <w:abstractNumId w:val="16"/>
  </w:num>
  <w:num w:numId="8" w16cid:durableId="180701392">
    <w:abstractNumId w:val="1"/>
  </w:num>
  <w:num w:numId="9" w16cid:durableId="148636966">
    <w:abstractNumId w:val="13"/>
  </w:num>
  <w:num w:numId="10" w16cid:durableId="2130589377">
    <w:abstractNumId w:val="15"/>
  </w:num>
  <w:num w:numId="11" w16cid:durableId="1547720812">
    <w:abstractNumId w:val="8"/>
  </w:num>
  <w:num w:numId="12" w16cid:durableId="1721778888">
    <w:abstractNumId w:val="6"/>
  </w:num>
  <w:num w:numId="13" w16cid:durableId="1364750900">
    <w:abstractNumId w:val="4"/>
  </w:num>
  <w:num w:numId="14" w16cid:durableId="603539914">
    <w:abstractNumId w:val="19"/>
  </w:num>
  <w:num w:numId="15" w16cid:durableId="1609967402">
    <w:abstractNumId w:val="10"/>
  </w:num>
  <w:num w:numId="16" w16cid:durableId="866990721">
    <w:abstractNumId w:val="12"/>
  </w:num>
  <w:num w:numId="17" w16cid:durableId="225343928">
    <w:abstractNumId w:val="20"/>
  </w:num>
  <w:num w:numId="18" w16cid:durableId="1165901893">
    <w:abstractNumId w:val="5"/>
  </w:num>
  <w:num w:numId="19" w16cid:durableId="636910366">
    <w:abstractNumId w:val="18"/>
  </w:num>
  <w:num w:numId="20" w16cid:durableId="142083495">
    <w:abstractNumId w:val="2"/>
  </w:num>
  <w:num w:numId="21" w16cid:durableId="458840135">
    <w:abstractNumId w:val="11"/>
  </w:num>
  <w:num w:numId="22" w16cid:durableId="1543859543">
    <w:abstractNumId w:val="21"/>
  </w:num>
  <w:num w:numId="23" w16cid:durableId="112245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4E92"/>
    <w:rsid w:val="00007153"/>
    <w:rsid w:val="000216A8"/>
    <w:rsid w:val="00022281"/>
    <w:rsid w:val="000334FA"/>
    <w:rsid w:val="00034597"/>
    <w:rsid w:val="0004198B"/>
    <w:rsid w:val="00063A2A"/>
    <w:rsid w:val="00071217"/>
    <w:rsid w:val="00073616"/>
    <w:rsid w:val="000B7734"/>
    <w:rsid w:val="000C56CF"/>
    <w:rsid w:val="000F69CF"/>
    <w:rsid w:val="00116536"/>
    <w:rsid w:val="00155334"/>
    <w:rsid w:val="00156470"/>
    <w:rsid w:val="00157195"/>
    <w:rsid w:val="00161846"/>
    <w:rsid w:val="001802B6"/>
    <w:rsid w:val="00190703"/>
    <w:rsid w:val="001A5A4C"/>
    <w:rsid w:val="001C4E98"/>
    <w:rsid w:val="001E1AAD"/>
    <w:rsid w:val="001F172D"/>
    <w:rsid w:val="001F3576"/>
    <w:rsid w:val="001F7D2C"/>
    <w:rsid w:val="0020546A"/>
    <w:rsid w:val="00212CB0"/>
    <w:rsid w:val="0022558B"/>
    <w:rsid w:val="00247680"/>
    <w:rsid w:val="00251A49"/>
    <w:rsid w:val="00263ADB"/>
    <w:rsid w:val="00266FF9"/>
    <w:rsid w:val="00270684"/>
    <w:rsid w:val="002743B7"/>
    <w:rsid w:val="002818E6"/>
    <w:rsid w:val="00281F75"/>
    <w:rsid w:val="00293EA0"/>
    <w:rsid w:val="002A19A6"/>
    <w:rsid w:val="002A4CC2"/>
    <w:rsid w:val="002D22E7"/>
    <w:rsid w:val="002D2DFD"/>
    <w:rsid w:val="002E21A3"/>
    <w:rsid w:val="00317009"/>
    <w:rsid w:val="0031785D"/>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6B22"/>
    <w:rsid w:val="003E721C"/>
    <w:rsid w:val="003F761F"/>
    <w:rsid w:val="00403480"/>
    <w:rsid w:val="00420F4A"/>
    <w:rsid w:val="004236B5"/>
    <w:rsid w:val="00430FEE"/>
    <w:rsid w:val="004424D3"/>
    <w:rsid w:val="00446EEC"/>
    <w:rsid w:val="004537D2"/>
    <w:rsid w:val="004631DC"/>
    <w:rsid w:val="00464624"/>
    <w:rsid w:val="00472C98"/>
    <w:rsid w:val="00474FAA"/>
    <w:rsid w:val="00484D09"/>
    <w:rsid w:val="0049535F"/>
    <w:rsid w:val="004B5B64"/>
    <w:rsid w:val="004C6D60"/>
    <w:rsid w:val="004C6E75"/>
    <w:rsid w:val="004D71F4"/>
    <w:rsid w:val="004F680F"/>
    <w:rsid w:val="005006B6"/>
    <w:rsid w:val="00505F01"/>
    <w:rsid w:val="005101E2"/>
    <w:rsid w:val="0051400F"/>
    <w:rsid w:val="005243DF"/>
    <w:rsid w:val="00557436"/>
    <w:rsid w:val="00561432"/>
    <w:rsid w:val="00562045"/>
    <w:rsid w:val="00567CD2"/>
    <w:rsid w:val="00585E0A"/>
    <w:rsid w:val="00592759"/>
    <w:rsid w:val="0059349E"/>
    <w:rsid w:val="0059442A"/>
    <w:rsid w:val="005A4803"/>
    <w:rsid w:val="005C18A2"/>
    <w:rsid w:val="005D6AC0"/>
    <w:rsid w:val="005E37C9"/>
    <w:rsid w:val="005E5E05"/>
    <w:rsid w:val="00606B63"/>
    <w:rsid w:val="006118E0"/>
    <w:rsid w:val="006153E0"/>
    <w:rsid w:val="006232F4"/>
    <w:rsid w:val="00632C58"/>
    <w:rsid w:val="00643461"/>
    <w:rsid w:val="00644623"/>
    <w:rsid w:val="00663762"/>
    <w:rsid w:val="00664C8A"/>
    <w:rsid w:val="0069247D"/>
    <w:rsid w:val="0069632E"/>
    <w:rsid w:val="006A0A20"/>
    <w:rsid w:val="006A281C"/>
    <w:rsid w:val="006A546C"/>
    <w:rsid w:val="006D261E"/>
    <w:rsid w:val="006D7C27"/>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3CB6"/>
    <w:rsid w:val="007E633F"/>
    <w:rsid w:val="007F1A17"/>
    <w:rsid w:val="007F57FF"/>
    <w:rsid w:val="00805706"/>
    <w:rsid w:val="00817C7F"/>
    <w:rsid w:val="00823F90"/>
    <w:rsid w:val="00825656"/>
    <w:rsid w:val="0083142C"/>
    <w:rsid w:val="00837682"/>
    <w:rsid w:val="0084030B"/>
    <w:rsid w:val="00843868"/>
    <w:rsid w:val="008551E3"/>
    <w:rsid w:val="00856635"/>
    <w:rsid w:val="0086186E"/>
    <w:rsid w:val="00867620"/>
    <w:rsid w:val="00873810"/>
    <w:rsid w:val="00876ABF"/>
    <w:rsid w:val="00880771"/>
    <w:rsid w:val="008844B1"/>
    <w:rsid w:val="008A6EAE"/>
    <w:rsid w:val="008B4F43"/>
    <w:rsid w:val="008B61C8"/>
    <w:rsid w:val="008E7ECB"/>
    <w:rsid w:val="00900209"/>
    <w:rsid w:val="00900F5E"/>
    <w:rsid w:val="00925D4A"/>
    <w:rsid w:val="009439BF"/>
    <w:rsid w:val="00952F0B"/>
    <w:rsid w:val="00956470"/>
    <w:rsid w:val="00962CE0"/>
    <w:rsid w:val="00965B20"/>
    <w:rsid w:val="00973B2C"/>
    <w:rsid w:val="00985001"/>
    <w:rsid w:val="00985AF2"/>
    <w:rsid w:val="00992228"/>
    <w:rsid w:val="00994A24"/>
    <w:rsid w:val="00997EA7"/>
    <w:rsid w:val="009A352E"/>
    <w:rsid w:val="009A583D"/>
    <w:rsid w:val="009B2B05"/>
    <w:rsid w:val="009B3BC5"/>
    <w:rsid w:val="009C1294"/>
    <w:rsid w:val="009C2924"/>
    <w:rsid w:val="009C3198"/>
    <w:rsid w:val="009C7B24"/>
    <w:rsid w:val="009D3E24"/>
    <w:rsid w:val="009D63BC"/>
    <w:rsid w:val="009D7016"/>
    <w:rsid w:val="009E19EC"/>
    <w:rsid w:val="009E352F"/>
    <w:rsid w:val="009E392F"/>
    <w:rsid w:val="009E3CC0"/>
    <w:rsid w:val="009F368D"/>
    <w:rsid w:val="00A0444C"/>
    <w:rsid w:val="00A121EA"/>
    <w:rsid w:val="00A204B1"/>
    <w:rsid w:val="00A2720B"/>
    <w:rsid w:val="00A2789C"/>
    <w:rsid w:val="00A35F56"/>
    <w:rsid w:val="00A43E38"/>
    <w:rsid w:val="00A530BD"/>
    <w:rsid w:val="00A7742B"/>
    <w:rsid w:val="00A82B20"/>
    <w:rsid w:val="00AA7B63"/>
    <w:rsid w:val="00AE3BB9"/>
    <w:rsid w:val="00AE73BF"/>
    <w:rsid w:val="00AE746B"/>
    <w:rsid w:val="00AF42BC"/>
    <w:rsid w:val="00B002E2"/>
    <w:rsid w:val="00B04C27"/>
    <w:rsid w:val="00B26252"/>
    <w:rsid w:val="00B3341D"/>
    <w:rsid w:val="00B51441"/>
    <w:rsid w:val="00B56DFD"/>
    <w:rsid w:val="00B8239F"/>
    <w:rsid w:val="00B855CD"/>
    <w:rsid w:val="00B918C5"/>
    <w:rsid w:val="00B962AC"/>
    <w:rsid w:val="00B9673D"/>
    <w:rsid w:val="00BA028C"/>
    <w:rsid w:val="00BB5F15"/>
    <w:rsid w:val="00BC059B"/>
    <w:rsid w:val="00BD139F"/>
    <w:rsid w:val="00BD7E3E"/>
    <w:rsid w:val="00BF403F"/>
    <w:rsid w:val="00C04C14"/>
    <w:rsid w:val="00C05C2F"/>
    <w:rsid w:val="00C139F6"/>
    <w:rsid w:val="00C15231"/>
    <w:rsid w:val="00C1625B"/>
    <w:rsid w:val="00C36CBC"/>
    <w:rsid w:val="00C53BA5"/>
    <w:rsid w:val="00C55E19"/>
    <w:rsid w:val="00C61EBA"/>
    <w:rsid w:val="00C66889"/>
    <w:rsid w:val="00C77922"/>
    <w:rsid w:val="00C949D3"/>
    <w:rsid w:val="00CA31E5"/>
    <w:rsid w:val="00CA7F24"/>
    <w:rsid w:val="00CB04CE"/>
    <w:rsid w:val="00CF11EF"/>
    <w:rsid w:val="00CF2AD7"/>
    <w:rsid w:val="00CF648B"/>
    <w:rsid w:val="00CF7630"/>
    <w:rsid w:val="00D030E4"/>
    <w:rsid w:val="00D3531D"/>
    <w:rsid w:val="00D70DDE"/>
    <w:rsid w:val="00D8063D"/>
    <w:rsid w:val="00D80B8A"/>
    <w:rsid w:val="00D83F86"/>
    <w:rsid w:val="00D91395"/>
    <w:rsid w:val="00DA60D2"/>
    <w:rsid w:val="00DB0413"/>
    <w:rsid w:val="00DB298A"/>
    <w:rsid w:val="00DB2C51"/>
    <w:rsid w:val="00DB5FF6"/>
    <w:rsid w:val="00DC5E21"/>
    <w:rsid w:val="00DC7D2E"/>
    <w:rsid w:val="00DD2F3C"/>
    <w:rsid w:val="00DD71F6"/>
    <w:rsid w:val="00DE2DD3"/>
    <w:rsid w:val="00DE5EBC"/>
    <w:rsid w:val="00DE773B"/>
    <w:rsid w:val="00DF1F05"/>
    <w:rsid w:val="00DF3105"/>
    <w:rsid w:val="00DF3F60"/>
    <w:rsid w:val="00E03513"/>
    <w:rsid w:val="00E0550C"/>
    <w:rsid w:val="00E34C5F"/>
    <w:rsid w:val="00E35474"/>
    <w:rsid w:val="00E375EB"/>
    <w:rsid w:val="00E53CF5"/>
    <w:rsid w:val="00E54E7B"/>
    <w:rsid w:val="00E6687E"/>
    <w:rsid w:val="00E6688B"/>
    <w:rsid w:val="00E70DA4"/>
    <w:rsid w:val="00E74D00"/>
    <w:rsid w:val="00E80329"/>
    <w:rsid w:val="00E84AAE"/>
    <w:rsid w:val="00E948DA"/>
    <w:rsid w:val="00EB446C"/>
    <w:rsid w:val="00EB50AE"/>
    <w:rsid w:val="00EB57E5"/>
    <w:rsid w:val="00EC63F6"/>
    <w:rsid w:val="00EC744E"/>
    <w:rsid w:val="00F114EE"/>
    <w:rsid w:val="00F3162A"/>
    <w:rsid w:val="00F34899"/>
    <w:rsid w:val="00F4307C"/>
    <w:rsid w:val="00F536EA"/>
    <w:rsid w:val="00F6136B"/>
    <w:rsid w:val="00F71595"/>
    <w:rsid w:val="00F71A3E"/>
    <w:rsid w:val="00F82C69"/>
    <w:rsid w:val="00F93920"/>
    <w:rsid w:val="00FD3C21"/>
    <w:rsid w:val="00FF1558"/>
    <w:rsid w:val="00FF789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BB9"/>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uiPriority w:val="39"/>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NormalWeb">
    <w:name w:val="Normal (Web)"/>
    <w:basedOn w:val="Normal"/>
    <w:uiPriority w:val="99"/>
    <w:unhideWhenUsed/>
    <w:rsid w:val="00AE746B"/>
    <w:pPr>
      <w:spacing w:before="100" w:beforeAutospacing="1" w:after="100" w:afterAutospacing="1" w:line="240" w:lineRule="auto"/>
    </w:pPr>
    <w:rPr>
      <w:rFonts w:ascii="Times New Roman" w:eastAsia="Times New Roman" w:hAnsi="Times New Roman" w:cs="Times New Roman"/>
      <w:bCs w:val="0"/>
      <w:sz w:val="24"/>
      <w:lang w:eastAsia="en-AU" w:bidi="he-IL"/>
    </w:rPr>
  </w:style>
  <w:style w:type="paragraph" w:styleId="NoSpacing">
    <w:name w:val="No Spacing"/>
    <w:uiPriority w:val="1"/>
    <w:qFormat/>
    <w:rsid w:val="00AE3BB9"/>
    <w:rPr>
      <w:rFonts w:ascii="Arial" w:eastAsia="SimSun" w:hAnsi="Arial" w:cs="Arial"/>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Props1.xml><?xml version="1.0" encoding="utf-8"?>
<ds:datastoreItem xmlns:ds="http://schemas.openxmlformats.org/officeDocument/2006/customXml" ds:itemID="{5BF239AB-258F-4099-A151-3706968DD35A}">
  <ds:schemaRefs>
    <ds:schemaRef ds:uri="http://schemas.openxmlformats.org/officeDocument/2006/bibliography"/>
  </ds:schemaRefs>
</ds:datastoreItem>
</file>

<file path=customXml/itemProps2.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Ashby</cp:lastModifiedBy>
  <cp:revision>24</cp:revision>
  <cp:lastPrinted>2016-09-22T03:56:00Z</cp:lastPrinted>
  <dcterms:created xsi:type="dcterms:W3CDTF">2021-07-15T05:03:00Z</dcterms:created>
  <dcterms:modified xsi:type="dcterms:W3CDTF">2025-02-16T11:10:00Z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