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gif" ContentType="image/gi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b/>
          <w:sz w:val="24"/>
          <w:szCs w:val="24"/>
        </w:rPr>
      </w:pPr>
      <w:r>
        <w:rPr>
          <w:rFonts w:ascii="Times New Roman" w:hAnsi="Times New Roman"/>
          <w:b/>
          <w:sz w:val="24"/>
          <w:szCs w:val="24"/>
        </w:rPr>
        <w:t xml:space="preserve">          Лабораторная работа №2</w:t>
      </w:r>
    </w:p>
    <w:p>
      <w:pPr>
        <w:jc w:val="center"/>
        <w:rPr>
          <w:rFonts w:ascii="Times New Roman" w:hAnsi="Times New Roman"/>
          <w:b/>
          <w:sz w:val="24"/>
          <w:szCs w:val="24"/>
        </w:rPr>
      </w:pPr>
      <w:r>
        <w:rPr>
          <w:rFonts w:ascii="Times New Roman" w:hAnsi="Times New Roman"/>
          <w:b/>
          <w:sz w:val="24"/>
          <w:szCs w:val="24"/>
        </w:rPr>
        <w:t>Разработка простейшего цифрового вычислительного устройства на основе управляющего автомата</w:t>
      </w:r>
    </w:p>
    <w:p>
      <w:pPr>
        <w:ind w:firstLine="709"/>
        <w:jc w:val="both"/>
        <w:rPr>
          <w:rFonts w:ascii="Times New Roman" w:hAnsi="Times New Roman"/>
          <w:sz w:val="24"/>
          <w:szCs w:val="24"/>
        </w:rPr>
      </w:pPr>
    </w:p>
    <w:p>
      <w:pPr>
        <w:ind w:firstLine="709"/>
        <w:jc w:val="both"/>
        <w:rPr>
          <w:rFonts w:ascii="Times New Roman" w:hAnsi="Times New Roman"/>
          <w:b/>
          <w:sz w:val="24"/>
          <w:szCs w:val="24"/>
        </w:rPr>
      </w:pPr>
      <w:r>
        <w:rPr>
          <w:rFonts w:ascii="Times New Roman" w:hAnsi="Times New Roman"/>
          <w:b/>
          <w:sz w:val="24"/>
          <w:szCs w:val="24"/>
        </w:rPr>
        <w:t>1.1 Введение</w:t>
      </w:r>
    </w:p>
    <w:p>
      <w:pPr>
        <w:ind w:firstLine="709"/>
        <w:jc w:val="both"/>
        <w:rPr>
          <w:rFonts w:ascii="Times New Roman" w:hAnsi="Times New Roman"/>
          <w:sz w:val="24"/>
          <w:szCs w:val="24"/>
        </w:rPr>
      </w:pPr>
      <w:r>
        <w:rPr>
          <w:rFonts w:ascii="Times New Roman" w:hAnsi="Times New Roman"/>
          <w:sz w:val="24"/>
          <w:szCs w:val="24"/>
        </w:rPr>
        <w:t>Большинство цифровых вычислительных  устройств состоит, как правило, из трех частей: запоминающей, операционной части и управляющей части.</w:t>
      </w:r>
    </w:p>
    <w:p>
      <w:pPr>
        <w:ind w:firstLine="709"/>
        <w:jc w:val="center"/>
        <w:rPr>
          <w:rFonts w:ascii="Times New Roman" w:hAnsi="Times New Roman"/>
          <w:sz w:val="24"/>
          <w:szCs w:val="24"/>
        </w:rPr>
      </w:pPr>
      <w:r>
        <w:rPr>
          <w:rFonts w:ascii="Times New Roman" w:hAnsi="Times New Roman"/>
          <w:sz w:val="24"/>
          <w:szCs w:val="24"/>
        </w:rPr>
        <w:drawing>
          <wp:inline distT="0" distB="0" distL="0" distR="0">
            <wp:extent cx="2570480" cy="2030730"/>
            <wp:effectExtent l="0" t="0" r="0" b="0"/>
            <wp:docPr id="166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572090" cy="2032441"/>
                    </a:xfrm>
                    <a:prstGeom prst="rect">
                      <a:avLst/>
                    </a:prstGeom>
                    <a:noFill/>
                    <a:ln>
                      <a:noFill/>
                    </a:ln>
                  </pic:spPr>
                </pic:pic>
              </a:graphicData>
            </a:graphic>
          </wp:inline>
        </w:drawing>
      </w:r>
    </w:p>
    <w:p>
      <w:pPr>
        <w:ind w:firstLine="709"/>
        <w:jc w:val="center"/>
        <w:rPr>
          <w:rFonts w:ascii="Times New Roman" w:hAnsi="Times New Roman"/>
          <w:sz w:val="24"/>
          <w:szCs w:val="24"/>
        </w:rPr>
      </w:pPr>
      <w:r>
        <w:rPr>
          <w:rFonts w:ascii="Times New Roman" w:hAnsi="Times New Roman"/>
          <w:sz w:val="24"/>
          <w:szCs w:val="24"/>
        </w:rPr>
        <w:t>Рисунок 1а Структура вычислительного устройства</w:t>
      </w:r>
    </w:p>
    <w:p>
      <w:pPr>
        <w:ind w:firstLine="709"/>
        <w:jc w:val="center"/>
        <w:rPr>
          <w:rFonts w:ascii="Times New Roman" w:hAnsi="Times New Roman"/>
          <w:sz w:val="24"/>
          <w:szCs w:val="24"/>
        </w:rPr>
      </w:pPr>
    </w:p>
    <w:p>
      <w:pPr>
        <w:shd w:val="clear" w:color="auto" w:fill="FFFFFF"/>
        <w:autoSpaceDE w:val="0"/>
        <w:autoSpaceDN w:val="0"/>
        <w:adjustRightInd w:val="0"/>
        <w:ind w:firstLine="708"/>
        <w:jc w:val="both"/>
        <w:rPr>
          <w:rFonts w:ascii="Times New Roman" w:hAnsi="Times New Roman"/>
          <w:sz w:val="24"/>
          <w:szCs w:val="24"/>
        </w:rPr>
      </w:pPr>
      <w:r>
        <w:rPr>
          <w:rFonts w:ascii="Times New Roman" w:hAnsi="Times New Roman"/>
          <w:sz w:val="24"/>
          <w:szCs w:val="24"/>
        </w:rPr>
        <w:t xml:space="preserve">Операционная часть выполняет обработку цифровых данных под управлением управляющей части (управляющего автомата). </w:t>
      </w:r>
    </w:p>
    <w:p>
      <w:pPr>
        <w:shd w:val="clear" w:color="auto" w:fill="FFFFFF"/>
        <w:autoSpaceDE w:val="0"/>
        <w:autoSpaceDN w:val="0"/>
        <w:adjustRightInd w:val="0"/>
        <w:ind w:firstLine="708"/>
        <w:jc w:val="both"/>
        <w:rPr>
          <w:rFonts w:ascii="Times New Roman" w:hAnsi="Times New Roman"/>
          <w:sz w:val="24"/>
          <w:szCs w:val="24"/>
        </w:rPr>
      </w:pPr>
      <w:r>
        <w:rPr>
          <w:rFonts w:ascii="Times New Roman" w:hAnsi="Times New Roman"/>
          <w:sz w:val="24"/>
          <w:szCs w:val="24"/>
        </w:rPr>
        <w:t xml:space="preserve">При разработке управляющих автоматов используются понятия абстрактного и структурного автомата. </w:t>
      </w:r>
    </w:p>
    <w:p>
      <w:pPr>
        <w:shd w:val="clear" w:color="auto" w:fill="FFFFFF"/>
        <w:autoSpaceDE w:val="0"/>
        <w:autoSpaceDN w:val="0"/>
        <w:adjustRightInd w:val="0"/>
        <w:ind w:firstLine="708"/>
        <w:jc w:val="both"/>
        <w:rPr>
          <w:rFonts w:ascii="Times New Roman" w:hAnsi="Times New Roman"/>
          <w:sz w:val="24"/>
          <w:szCs w:val="24"/>
        </w:rPr>
      </w:pPr>
      <w:r>
        <w:rPr>
          <w:rFonts w:ascii="Times New Roman" w:hAnsi="Times New Roman"/>
          <w:sz w:val="24"/>
          <w:szCs w:val="24"/>
        </w:rPr>
        <w:t xml:space="preserve">Абстрактный автомат (рисунок 1 б) это математическая модель не учитывающая его внутреннюю структуру и описывает только поведение автомата во времени. Сама структура автомат не известна. </w:t>
      </w:r>
    </w:p>
    <w:p>
      <w:pPr>
        <w:shd w:val="clear" w:color="auto" w:fill="FFFFFF"/>
        <w:autoSpaceDE w:val="0"/>
        <w:autoSpaceDN w:val="0"/>
        <w:adjustRightInd w:val="0"/>
        <w:ind w:firstLine="708"/>
        <w:jc w:val="both"/>
        <w:rPr>
          <w:rFonts w:ascii="Times New Roman" w:hAnsi="Times New Roman"/>
          <w:sz w:val="24"/>
          <w:szCs w:val="24"/>
        </w:rPr>
      </w:pPr>
    </w:p>
    <w:p>
      <w:pPr>
        <w:shd w:val="clear" w:color="auto" w:fill="FFFFFF"/>
        <w:autoSpaceDE w:val="0"/>
        <w:autoSpaceDN w:val="0"/>
        <w:adjustRightInd w:val="0"/>
        <w:ind w:firstLine="708"/>
        <w:jc w:val="center"/>
        <w:rPr>
          <w:rFonts w:ascii="Times New Roman" w:hAnsi="Times New Roman"/>
          <w:sz w:val="24"/>
          <w:szCs w:val="24"/>
        </w:rPr>
      </w:pPr>
      <w:r>
        <w:rPr>
          <w:rFonts w:ascii="Times New Roman" w:hAnsi="Times New Roman"/>
          <w:sz w:val="24"/>
          <w:szCs w:val="24"/>
        </w:rPr>
        <w:drawing>
          <wp:inline distT="0" distB="0" distL="0" distR="0">
            <wp:extent cx="1617345" cy="65849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617033" cy="658790"/>
                    </a:xfrm>
                    <a:prstGeom prst="rect">
                      <a:avLst/>
                    </a:prstGeom>
                    <a:noFill/>
                    <a:ln>
                      <a:noFill/>
                    </a:ln>
                  </pic:spPr>
                </pic:pic>
              </a:graphicData>
            </a:graphic>
          </wp:inline>
        </w:drawing>
      </w:r>
    </w:p>
    <w:p>
      <w:pPr>
        <w:shd w:val="clear" w:color="auto" w:fill="FFFFFF"/>
        <w:autoSpaceDE w:val="0"/>
        <w:autoSpaceDN w:val="0"/>
        <w:adjustRightInd w:val="0"/>
        <w:ind w:firstLine="708"/>
        <w:jc w:val="both"/>
        <w:rPr>
          <w:rFonts w:ascii="Times New Roman" w:hAnsi="Times New Roman"/>
          <w:sz w:val="24"/>
          <w:szCs w:val="24"/>
        </w:rPr>
      </w:pPr>
      <w:r>
        <w:rPr>
          <w:rFonts w:ascii="Times New Roman" w:hAnsi="Times New Roman"/>
          <w:sz w:val="24"/>
          <w:szCs w:val="24"/>
        </w:rPr>
        <w:t xml:space="preserve"> </w:t>
      </w:r>
    </w:p>
    <w:p>
      <w:pPr>
        <w:shd w:val="clear" w:color="auto" w:fill="FFFFFF"/>
        <w:autoSpaceDE w:val="0"/>
        <w:autoSpaceDN w:val="0"/>
        <w:adjustRightInd w:val="0"/>
        <w:ind w:firstLine="708"/>
        <w:jc w:val="both"/>
        <w:rPr>
          <w:rFonts w:ascii="Times New Roman" w:hAnsi="Times New Roman"/>
          <w:color w:val="000000"/>
          <w:sz w:val="24"/>
          <w:szCs w:val="24"/>
        </w:rPr>
      </w:pPr>
      <w:r>
        <w:rPr>
          <w:rFonts w:ascii="Times New Roman" w:hAnsi="Times New Roman"/>
          <w:color w:val="000000"/>
          <w:sz w:val="24"/>
          <w:szCs w:val="24"/>
        </w:rPr>
        <w:t xml:space="preserve">Абстрактный цифровой автомат  задается вектором </w:t>
      </w:r>
    </w:p>
    <w:p>
      <w:pPr>
        <w:shd w:val="clear" w:color="auto" w:fill="FFFFFF"/>
        <w:autoSpaceDE w:val="0"/>
        <w:autoSpaceDN w:val="0"/>
        <w:adjustRightInd w:val="0"/>
        <w:ind w:firstLine="708"/>
        <w:jc w:val="both"/>
        <w:rPr>
          <w:rFonts w:ascii="Times New Roman" w:hAnsi="Times New Roman"/>
          <w:color w:val="000000"/>
          <w:sz w:val="24"/>
          <w:szCs w:val="24"/>
        </w:rPr>
      </w:pPr>
    </w:p>
    <w:p>
      <w:pPr>
        <w:shd w:val="clear" w:color="auto" w:fill="FFFFFF"/>
        <w:autoSpaceDE w:val="0"/>
        <w:autoSpaceDN w:val="0"/>
        <w:adjustRightInd w:val="0"/>
        <w:ind w:firstLine="708"/>
        <w:jc w:val="center"/>
        <w:rPr>
          <w:rFonts w:ascii="Times New Roman" w:hAnsi="Times New Roman"/>
          <w:color w:val="000000"/>
          <w:sz w:val="24"/>
          <w:szCs w:val="24"/>
        </w:rPr>
      </w:pPr>
      <w:r>
        <w:rPr>
          <w:rFonts w:ascii="Times New Roman" w:hAnsi="Times New Roman"/>
          <w:color w:val="000000"/>
          <w:sz w:val="24"/>
          <w:szCs w:val="24"/>
          <w:lang w:val="en-US"/>
        </w:rPr>
        <w:t>S</w:t>
      </w:r>
      <w:r>
        <w:rPr>
          <w:rFonts w:ascii="Times New Roman" w:hAnsi="Times New Roman"/>
          <w:color w:val="000000"/>
          <w:sz w:val="24"/>
          <w:szCs w:val="24"/>
        </w:rPr>
        <w:t>=(</w:t>
      </w:r>
      <w:r>
        <w:rPr>
          <w:rFonts w:ascii="Times New Roman" w:hAnsi="Times New Roman"/>
          <w:color w:val="000000"/>
          <w:sz w:val="24"/>
          <w:szCs w:val="24"/>
          <w:lang w:val="en-US"/>
        </w:rPr>
        <w:t>Q</w:t>
      </w:r>
      <w:r>
        <w:rPr>
          <w:rFonts w:ascii="Times New Roman" w:hAnsi="Times New Roman"/>
          <w:color w:val="000000"/>
          <w:sz w:val="24"/>
          <w:szCs w:val="24"/>
        </w:rPr>
        <w:t>,</w:t>
      </w:r>
      <w:r>
        <w:rPr>
          <w:rFonts w:ascii="Times New Roman" w:hAnsi="Times New Roman"/>
          <w:color w:val="000000"/>
          <w:sz w:val="24"/>
          <w:szCs w:val="24"/>
          <w:lang w:val="en-US"/>
        </w:rPr>
        <w:t>Z</w:t>
      </w:r>
      <w:r>
        <w:rPr>
          <w:rFonts w:ascii="Times New Roman" w:hAnsi="Times New Roman"/>
          <w:color w:val="000000"/>
          <w:sz w:val="24"/>
          <w:szCs w:val="24"/>
        </w:rPr>
        <w:t>,</w:t>
      </w:r>
      <w:r>
        <w:rPr>
          <w:rFonts w:ascii="Times New Roman" w:hAnsi="Times New Roman"/>
          <w:color w:val="000000"/>
          <w:sz w:val="24"/>
          <w:szCs w:val="24"/>
          <w:lang w:val="en-US"/>
        </w:rPr>
        <w:t>W</w:t>
      </w:r>
      <w:r>
        <w:rPr>
          <w:rFonts w:ascii="Times New Roman" w:hAnsi="Times New Roman"/>
          <w:color w:val="000000"/>
          <w:sz w:val="24"/>
          <w:szCs w:val="24"/>
        </w:rPr>
        <w:t>,</w:t>
      </w:r>
      <w:r>
        <w:rPr>
          <w:rFonts w:ascii="Times New Roman" w:hAnsi="Times New Roman"/>
          <w:color w:val="000000"/>
          <w:sz w:val="24"/>
          <w:szCs w:val="24"/>
          <w:lang w:val="en-US"/>
        </w:rPr>
        <w:sym w:font="Symbol" w:char="F064"/>
      </w:r>
      <w:r>
        <w:rPr>
          <w:rFonts w:ascii="Times New Roman" w:hAnsi="Times New Roman"/>
          <w:color w:val="000000"/>
          <w:sz w:val="24"/>
          <w:szCs w:val="24"/>
        </w:rPr>
        <w:t>,</w:t>
      </w:r>
      <w:r>
        <w:rPr>
          <w:rFonts w:ascii="Times New Roman" w:hAnsi="Times New Roman"/>
          <w:color w:val="000000"/>
          <w:sz w:val="24"/>
          <w:szCs w:val="24"/>
          <w:lang w:val="en-US"/>
        </w:rPr>
        <w:sym w:font="Symbol" w:char="F06C"/>
      </w:r>
      <w:r>
        <w:rPr>
          <w:rFonts w:ascii="Times New Roman" w:hAnsi="Times New Roman"/>
          <w:color w:val="000000"/>
          <w:sz w:val="24"/>
          <w:szCs w:val="24"/>
        </w:rPr>
        <w:t>,</w:t>
      </w:r>
      <w:r>
        <w:rPr>
          <w:rFonts w:ascii="Times New Roman" w:hAnsi="Times New Roman"/>
          <w:color w:val="000000"/>
          <w:sz w:val="24"/>
          <w:szCs w:val="24"/>
          <w:lang w:val="en-US"/>
        </w:rPr>
        <w:t>q</w:t>
      </w:r>
      <w:r>
        <w:rPr>
          <w:rFonts w:ascii="Times New Roman" w:hAnsi="Times New Roman"/>
          <w:color w:val="000000"/>
          <w:sz w:val="24"/>
          <w:szCs w:val="24"/>
          <w:vertAlign w:val="subscript"/>
        </w:rPr>
        <w:t>0</w:t>
      </w:r>
      <w:r>
        <w:rPr>
          <w:rFonts w:ascii="Times New Roman" w:hAnsi="Times New Roman"/>
          <w:color w:val="000000"/>
          <w:sz w:val="24"/>
          <w:szCs w:val="24"/>
        </w:rPr>
        <w:t>),</w:t>
      </w:r>
    </w:p>
    <w:p>
      <w:pPr>
        <w:shd w:val="clear" w:color="auto" w:fill="FFFFFF"/>
        <w:autoSpaceDE w:val="0"/>
        <w:autoSpaceDN w:val="0"/>
        <w:adjustRightInd w:val="0"/>
        <w:ind w:firstLine="708"/>
        <w:jc w:val="both"/>
        <w:rPr>
          <w:rFonts w:ascii="Times New Roman" w:hAnsi="Times New Roman"/>
          <w:color w:val="000000"/>
          <w:sz w:val="24"/>
          <w:szCs w:val="24"/>
        </w:rPr>
      </w:pPr>
      <w:r>
        <w:rPr>
          <w:rFonts w:ascii="Times New Roman" w:hAnsi="Times New Roman"/>
          <w:color w:val="000000"/>
          <w:sz w:val="24"/>
          <w:szCs w:val="24"/>
        </w:rPr>
        <w:t>где:</w:t>
      </w:r>
    </w:p>
    <w:p>
      <w:pPr>
        <w:numPr>
          <w:ilvl w:val="1"/>
          <w:numId w:val="1"/>
        </w:numPr>
        <w:shd w:val="clear" w:color="auto" w:fill="FFFFFF"/>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lang w:val="en-US"/>
        </w:rPr>
        <w:t>Q</w:t>
      </w:r>
      <w:r>
        <w:rPr>
          <w:rFonts w:ascii="Times New Roman" w:hAnsi="Times New Roman"/>
          <w:color w:val="000000"/>
          <w:sz w:val="24"/>
          <w:szCs w:val="24"/>
        </w:rPr>
        <w:t>={</w:t>
      </w:r>
      <w:r>
        <w:rPr>
          <w:rFonts w:ascii="Times New Roman" w:hAnsi="Times New Roman"/>
          <w:color w:val="000000"/>
          <w:sz w:val="24"/>
          <w:szCs w:val="24"/>
          <w:lang w:val="en-US"/>
        </w:rPr>
        <w:t>q</w:t>
      </w:r>
      <w:r>
        <w:rPr>
          <w:rFonts w:ascii="Times New Roman" w:hAnsi="Times New Roman"/>
          <w:color w:val="000000"/>
          <w:sz w:val="24"/>
          <w:szCs w:val="24"/>
          <w:vertAlign w:val="subscript"/>
        </w:rPr>
        <w:t>1</w:t>
      </w:r>
      <w:r>
        <w:rPr>
          <w:rFonts w:ascii="Times New Roman" w:hAnsi="Times New Roman"/>
          <w:color w:val="000000"/>
          <w:sz w:val="24"/>
          <w:szCs w:val="24"/>
        </w:rPr>
        <w:t>,…,</w:t>
      </w:r>
      <w:r>
        <w:rPr>
          <w:rFonts w:ascii="Times New Roman" w:hAnsi="Times New Roman"/>
          <w:color w:val="000000"/>
          <w:sz w:val="24"/>
          <w:szCs w:val="24"/>
          <w:lang w:val="en-US"/>
        </w:rPr>
        <w:t>q</w:t>
      </w:r>
      <w:r>
        <w:rPr>
          <w:rFonts w:ascii="Times New Roman" w:hAnsi="Times New Roman"/>
          <w:color w:val="000000"/>
          <w:sz w:val="24"/>
          <w:szCs w:val="24"/>
          <w:vertAlign w:val="subscript"/>
          <w:lang w:val="en-US"/>
        </w:rPr>
        <w:t>m</w:t>
      </w:r>
      <w:r>
        <w:rPr>
          <w:rFonts w:ascii="Times New Roman" w:hAnsi="Times New Roman"/>
          <w:color w:val="000000"/>
          <w:sz w:val="24"/>
          <w:szCs w:val="24"/>
        </w:rPr>
        <w:t xml:space="preserve">} – множество внутренних состояний абстрактного автомата, </w:t>
      </w:r>
    </w:p>
    <w:p>
      <w:pPr>
        <w:numPr>
          <w:ilvl w:val="1"/>
          <w:numId w:val="1"/>
        </w:numPr>
        <w:shd w:val="clear" w:color="auto" w:fill="FFFFFF"/>
        <w:tabs>
          <w:tab w:val="left" w:pos="1440"/>
        </w:tabs>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lang w:val="en-US"/>
        </w:rPr>
        <w:t>Z</w:t>
      </w:r>
      <w:r>
        <w:rPr>
          <w:rFonts w:ascii="Times New Roman" w:hAnsi="Times New Roman"/>
          <w:color w:val="000000"/>
          <w:sz w:val="24"/>
          <w:szCs w:val="24"/>
        </w:rPr>
        <w:t>=[</w:t>
      </w:r>
      <w:r>
        <w:rPr>
          <w:rFonts w:ascii="Times New Roman" w:hAnsi="Times New Roman"/>
          <w:color w:val="000000"/>
          <w:sz w:val="24"/>
          <w:szCs w:val="24"/>
          <w:lang w:val="en-US"/>
        </w:rPr>
        <w:t>z</w:t>
      </w:r>
      <w:r>
        <w:rPr>
          <w:rFonts w:ascii="Times New Roman" w:hAnsi="Times New Roman"/>
          <w:color w:val="000000"/>
          <w:sz w:val="24"/>
          <w:szCs w:val="24"/>
          <w:vertAlign w:val="subscript"/>
        </w:rPr>
        <w:t>1</w:t>
      </w:r>
      <w:r>
        <w:rPr>
          <w:rFonts w:ascii="Times New Roman" w:hAnsi="Times New Roman"/>
          <w:color w:val="000000"/>
          <w:sz w:val="24"/>
          <w:szCs w:val="24"/>
        </w:rPr>
        <w:t>,…,</w:t>
      </w:r>
      <w:r>
        <w:rPr>
          <w:rFonts w:ascii="Times New Roman" w:hAnsi="Times New Roman"/>
          <w:color w:val="000000"/>
          <w:sz w:val="24"/>
          <w:szCs w:val="24"/>
          <w:lang w:val="en-US"/>
        </w:rPr>
        <w:t>z</w:t>
      </w:r>
      <w:r>
        <w:rPr>
          <w:rFonts w:ascii="Times New Roman" w:hAnsi="Times New Roman"/>
          <w:color w:val="000000"/>
          <w:sz w:val="24"/>
          <w:szCs w:val="24"/>
          <w:vertAlign w:val="subscript"/>
          <w:lang w:val="en-US"/>
        </w:rPr>
        <w:t>k</w:t>
      </w:r>
      <w:r>
        <w:rPr>
          <w:rFonts w:ascii="Times New Roman" w:hAnsi="Times New Roman"/>
          <w:color w:val="000000"/>
          <w:sz w:val="24"/>
          <w:szCs w:val="24"/>
        </w:rPr>
        <w:t>} – множества входных слов</w:t>
      </w:r>
    </w:p>
    <w:p>
      <w:pPr>
        <w:numPr>
          <w:ilvl w:val="1"/>
          <w:numId w:val="1"/>
        </w:numPr>
        <w:shd w:val="clear" w:color="auto" w:fill="FFFFFF"/>
        <w:tabs>
          <w:tab w:val="left" w:pos="1440"/>
        </w:tabs>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lang w:val="en-US"/>
        </w:rPr>
        <w:t>W</w:t>
      </w:r>
      <w:r>
        <w:rPr>
          <w:rFonts w:ascii="Times New Roman" w:hAnsi="Times New Roman"/>
          <w:color w:val="000000"/>
          <w:sz w:val="24"/>
          <w:szCs w:val="24"/>
        </w:rPr>
        <w:t>={</w:t>
      </w:r>
      <w:r>
        <w:rPr>
          <w:rFonts w:ascii="Times New Roman" w:hAnsi="Times New Roman"/>
          <w:color w:val="000000"/>
          <w:sz w:val="24"/>
          <w:szCs w:val="24"/>
          <w:lang w:val="en-US"/>
        </w:rPr>
        <w:t>w</w:t>
      </w:r>
      <w:r>
        <w:rPr>
          <w:rFonts w:ascii="Times New Roman" w:hAnsi="Times New Roman"/>
          <w:color w:val="000000"/>
          <w:sz w:val="24"/>
          <w:szCs w:val="24"/>
          <w:vertAlign w:val="subscript"/>
        </w:rPr>
        <w:t>1</w:t>
      </w:r>
      <w:r>
        <w:rPr>
          <w:rFonts w:ascii="Times New Roman" w:hAnsi="Times New Roman"/>
          <w:color w:val="000000"/>
          <w:sz w:val="24"/>
          <w:szCs w:val="24"/>
        </w:rPr>
        <w:t>,…,</w:t>
      </w:r>
      <w:r>
        <w:rPr>
          <w:rFonts w:ascii="Times New Roman" w:hAnsi="Times New Roman"/>
          <w:color w:val="000000"/>
          <w:sz w:val="24"/>
          <w:szCs w:val="24"/>
          <w:lang w:val="en-US"/>
        </w:rPr>
        <w:t>w</w:t>
      </w:r>
      <w:r>
        <w:rPr>
          <w:rFonts w:ascii="Times New Roman" w:hAnsi="Times New Roman"/>
          <w:color w:val="000000"/>
          <w:sz w:val="24"/>
          <w:szCs w:val="24"/>
          <w:vertAlign w:val="subscript"/>
          <w:lang w:val="en-US"/>
        </w:rPr>
        <w:t>l</w:t>
      </w:r>
      <w:r>
        <w:rPr>
          <w:rFonts w:ascii="Times New Roman" w:hAnsi="Times New Roman"/>
          <w:color w:val="000000"/>
          <w:sz w:val="24"/>
          <w:szCs w:val="24"/>
        </w:rPr>
        <w:t>} – множества выходных слов</w:t>
      </w:r>
    </w:p>
    <w:p>
      <w:pPr>
        <w:numPr>
          <w:ilvl w:val="1"/>
          <w:numId w:val="1"/>
        </w:numPr>
        <w:shd w:val="clear" w:color="auto" w:fill="FFFFFF"/>
        <w:tabs>
          <w:tab w:val="left" w:pos="1440"/>
        </w:tabs>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sym w:font="Symbol" w:char="F064"/>
      </w:r>
      <w:r>
        <w:rPr>
          <w:rFonts w:ascii="Times New Roman" w:hAnsi="Times New Roman"/>
          <w:color w:val="000000"/>
          <w:sz w:val="24"/>
          <w:szCs w:val="24"/>
        </w:rPr>
        <w:t xml:space="preserve"> – функция переходов, </w:t>
      </w:r>
    </w:p>
    <w:p>
      <w:pPr>
        <w:numPr>
          <w:ilvl w:val="1"/>
          <w:numId w:val="1"/>
        </w:numPr>
        <w:shd w:val="clear" w:color="auto" w:fill="FFFFFF"/>
        <w:tabs>
          <w:tab w:val="left" w:pos="1440"/>
        </w:tabs>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 xml:space="preserve">– функция выходов, </w:t>
      </w:r>
    </w:p>
    <w:p>
      <w:pPr>
        <w:numPr>
          <w:ilvl w:val="1"/>
          <w:numId w:val="1"/>
        </w:numPr>
        <w:shd w:val="clear" w:color="auto" w:fill="FFFFFF"/>
        <w:tabs>
          <w:tab w:val="left" w:pos="1440"/>
        </w:tabs>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lang w:val="en-US"/>
        </w:rPr>
        <w:t>q</w:t>
      </w:r>
      <w:r>
        <w:rPr>
          <w:rFonts w:ascii="Times New Roman" w:hAnsi="Times New Roman"/>
          <w:color w:val="000000"/>
          <w:sz w:val="24"/>
          <w:szCs w:val="24"/>
          <w:vertAlign w:val="subscript"/>
        </w:rPr>
        <w:t>0</w:t>
      </w:r>
      <w:r>
        <w:rPr>
          <w:rFonts w:ascii="Times New Roman" w:hAnsi="Times New Roman"/>
          <w:color w:val="000000"/>
          <w:sz w:val="24"/>
          <w:szCs w:val="24"/>
        </w:rPr>
        <w:t xml:space="preserve"> – начальное состояние автомата. </w:t>
      </w:r>
    </w:p>
    <w:p>
      <w:pPr>
        <w:shd w:val="clear" w:color="auto" w:fill="FFFFFF"/>
        <w:autoSpaceDE w:val="0"/>
        <w:autoSpaceDN w:val="0"/>
        <w:adjustRightInd w:val="0"/>
        <w:ind w:firstLine="708"/>
        <w:jc w:val="both"/>
        <w:rPr>
          <w:rFonts w:ascii="Times New Roman" w:hAnsi="Times New Roman"/>
          <w:color w:val="000000"/>
          <w:sz w:val="24"/>
          <w:szCs w:val="24"/>
        </w:rPr>
      </w:pPr>
    </w:p>
    <w:p>
      <w:pPr>
        <w:shd w:val="clear" w:color="auto" w:fill="FFFFFF"/>
        <w:autoSpaceDE w:val="0"/>
        <w:autoSpaceDN w:val="0"/>
        <w:adjustRightInd w:val="0"/>
        <w:ind w:firstLine="708"/>
        <w:jc w:val="both"/>
        <w:rPr>
          <w:rFonts w:ascii="Times New Roman" w:hAnsi="Times New Roman"/>
          <w:color w:val="000000"/>
          <w:sz w:val="24"/>
          <w:szCs w:val="24"/>
        </w:rPr>
      </w:pPr>
      <w:r>
        <w:rPr>
          <w:rFonts w:ascii="Times New Roman" w:hAnsi="Times New Roman"/>
          <w:color w:val="000000"/>
          <w:sz w:val="24"/>
          <w:szCs w:val="24"/>
        </w:rPr>
        <w:t>Структурный автомат  представляет конкретную реализацию управляющего автомата, в зависимости от его архитектуры и заданного набора элементов используемых для его реализации.</w:t>
      </w:r>
    </w:p>
    <w:p>
      <w:pPr>
        <w:shd w:val="clear" w:color="auto" w:fill="FFFFFF"/>
        <w:autoSpaceDE w:val="0"/>
        <w:autoSpaceDN w:val="0"/>
        <w:adjustRightInd w:val="0"/>
        <w:ind w:firstLine="708"/>
        <w:jc w:val="both"/>
        <w:rPr>
          <w:rFonts w:ascii="Times New Roman" w:hAnsi="Times New Roman"/>
          <w:sz w:val="24"/>
          <w:szCs w:val="24"/>
        </w:rPr>
      </w:pPr>
      <w:r>
        <w:rPr>
          <w:rFonts w:ascii="Times New Roman" w:hAnsi="Times New Roman"/>
          <w:color w:val="000000"/>
          <w:sz w:val="24"/>
          <w:szCs w:val="24"/>
        </w:rPr>
        <w:t>Существуют две архитектуры  управляющих автоматов:</w:t>
      </w:r>
    </w:p>
    <w:p>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с жёсткой (фиксированной) логикой,</w:t>
      </w:r>
    </w:p>
    <w:p>
      <w:pPr>
        <w:jc w:val="both"/>
        <w:rPr>
          <w:color w:val="000000"/>
        </w:rPr>
      </w:pPr>
      <w:r>
        <w:rPr>
          <w:rFonts w:ascii="Times New Roman" w:hAnsi="Times New Roman"/>
          <w:sz w:val="24"/>
          <w:szCs w:val="24"/>
        </w:rPr>
        <w:tab/>
      </w:r>
      <w:r>
        <w:rPr>
          <w:rFonts w:ascii="Times New Roman" w:hAnsi="Times New Roman"/>
          <w:sz w:val="24"/>
          <w:szCs w:val="24"/>
        </w:rPr>
        <w:t>с хранимой в памяти микропрограммой</w:t>
      </w:r>
      <w:r>
        <w:rPr>
          <w:color w:val="000000"/>
        </w:rPr>
        <w:t>.</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Принцип  функционирования  автомата с жесткой логикой  жёстко задан его схемой. Для внесения даже незначительных изменений в алгоритм необходимо полностью (или почти полностью) пересинтезировать всю схему автомата. </w:t>
      </w:r>
    </w:p>
    <w:p>
      <w:pPr>
        <w:pStyle w:val="12"/>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Микропрограммный автомат, работает под управлением микропрограммы, записанной в ПЗУ автомата.</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В зависимости от значений входных слов управляющие автоматы делятся на два основных типа : автомат Мили и автомат Мура. </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spacing w:before="100" w:beforeAutospacing="1" w:after="100" w:afterAutospacing="1"/>
        <w:outlineLvl w:val="2"/>
        <w:rPr>
          <w:rFonts w:ascii="Times New Roman" w:hAnsi="Times New Roman" w:eastAsia="Times New Roman"/>
          <w:b/>
          <w:bCs/>
          <w:sz w:val="27"/>
          <w:szCs w:val="27"/>
          <w:lang w:eastAsia="ru-RU"/>
        </w:rPr>
      </w:pPr>
      <w:r>
        <w:rPr>
          <w:rFonts w:ascii="Times New Roman" w:hAnsi="Times New Roman" w:eastAsia="Times New Roman"/>
          <w:sz w:val="24"/>
          <w:szCs w:val="24"/>
          <w:lang w:eastAsia="ru-RU"/>
        </w:rPr>
        <w:tab/>
      </w:r>
      <w:r>
        <w:rPr>
          <w:rFonts w:ascii="Times New Roman" w:hAnsi="Times New Roman" w:eastAsia="Times New Roman"/>
          <w:b/>
          <w:bCs/>
          <w:sz w:val="27"/>
          <w:szCs w:val="27"/>
          <w:lang w:eastAsia="ru-RU"/>
        </w:rPr>
        <w:t>1.2 Разработка цифрового устройства на основе  управляющего автомата Мили</w:t>
      </w:r>
    </w:p>
    <w:p>
      <w:pPr>
        <w:jc w:val="both"/>
        <w:rPr>
          <w:rFonts w:ascii="Times New Roman" w:hAnsi="Times New Roman"/>
          <w:sz w:val="24"/>
          <w:szCs w:val="24"/>
          <w:lang w:eastAsia="ru-RU"/>
        </w:rPr>
      </w:pPr>
      <w:r>
        <w:rPr>
          <w:lang w:eastAsia="ru-RU"/>
        </w:rPr>
        <w:tab/>
      </w:r>
      <w:r>
        <w:rPr>
          <w:rFonts w:ascii="Times New Roman" w:hAnsi="Times New Roman"/>
          <w:sz w:val="24"/>
          <w:szCs w:val="24"/>
          <w:lang w:eastAsia="ru-RU"/>
        </w:rPr>
        <w:t>Автомат Мили имеет структуру, приведенную на  рис. 1 в.</w:t>
      </w:r>
    </w:p>
    <w:p>
      <w:pPr>
        <w:jc w:val="both"/>
        <w:rPr>
          <w:rFonts w:ascii="Times New Roman" w:hAnsi="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lang w:eastAsia="ru-RU"/>
        </w:rPr>
        <w:drawing>
          <wp:inline distT="0" distB="0" distL="0" distR="0">
            <wp:extent cx="5113655" cy="2362200"/>
            <wp:effectExtent l="19050" t="0" r="0" b="0"/>
            <wp:docPr id="2" name="Рисунок 2" descr="http://cxem.net/beginner/beginner1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http://cxem.net/beginner/beginner106-2.gif"/>
                    <pic:cNvPicPr>
                      <a:picLocks noChangeAspect="1" noChangeArrowheads="1"/>
                    </pic:cNvPicPr>
                  </pic:nvPicPr>
                  <pic:blipFill>
                    <a:blip r:embed="rId6" cstate="print"/>
                    <a:srcRect/>
                    <a:stretch>
                      <a:fillRect/>
                    </a:stretch>
                  </pic:blipFill>
                  <pic:spPr>
                    <a:xfrm>
                      <a:off x="0" y="0"/>
                      <a:ext cx="5113655" cy="2362200"/>
                    </a:xfrm>
                    <a:prstGeom prst="rect">
                      <a:avLst/>
                    </a:prstGeom>
                    <a:noFill/>
                    <a:ln w="9525">
                      <a:noFill/>
                      <a:miter lim="800000"/>
                      <a:headEnd/>
                      <a:tailEnd/>
                    </a:ln>
                  </pic:spPr>
                </pic:pic>
              </a:graphicData>
            </a:graphic>
          </wp:inline>
        </w:drawing>
      </w:r>
    </w:p>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Рис. 1. Обобщённая структурная схема УА с жёсткой логикой</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где: X – множество входных сигналов автомата, </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Y – множество выходных сигналов,</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 сигналы управления памятью, </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 T – сигналы состояния.</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УА состоит из 2-х функциональных блоков:</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 КС – комбинационная схема, формирующая выходные сигналы автомата и сигналы управления памятью.</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2. Память автомата – просто набор триггеров (регистр). Кол-во триггеров n определяется количеством k требуемых состояний автомата. k равно ближайшему целому (в большую сторону) числу из значений выражения 2</w:t>
      </w:r>
      <w:r>
        <w:rPr>
          <w:rFonts w:ascii="Times New Roman" w:hAnsi="Times New Roman" w:eastAsia="Times New Roman"/>
          <w:sz w:val="24"/>
          <w:szCs w:val="24"/>
          <w:vertAlign w:val="superscript"/>
          <w:lang w:eastAsia="ru-RU"/>
        </w:rPr>
        <w:t>n</w:t>
      </w:r>
      <w:r>
        <w:rPr>
          <w:rFonts w:ascii="Times New Roman" w:hAnsi="Times New Roman" w:eastAsia="Times New Roman"/>
          <w:sz w:val="24"/>
          <w:szCs w:val="24"/>
          <w:lang w:eastAsia="ru-RU"/>
        </w:rPr>
        <w:t>. Т.е. n=]log</w:t>
      </w:r>
      <w:r>
        <w:rPr>
          <w:rFonts w:ascii="Times New Roman" w:hAnsi="Times New Roman" w:eastAsia="Times New Roman"/>
          <w:sz w:val="24"/>
          <w:szCs w:val="24"/>
          <w:vertAlign w:val="subscript"/>
          <w:lang w:eastAsia="ru-RU"/>
        </w:rPr>
        <w:t>2</w:t>
      </w:r>
      <w:r>
        <w:rPr>
          <w:rFonts w:ascii="Times New Roman" w:hAnsi="Times New Roman" w:eastAsia="Times New Roman"/>
          <w:sz w:val="24"/>
          <w:szCs w:val="24"/>
          <w:lang w:eastAsia="ru-RU"/>
        </w:rPr>
        <w:t>k[. Например, если у нас 5 состояний, то мы должны поставить 3 триггера (2</w:t>
      </w:r>
      <w:r>
        <w:rPr>
          <w:rFonts w:ascii="Times New Roman" w:hAnsi="Times New Roman" w:eastAsia="Times New Roman"/>
          <w:sz w:val="24"/>
          <w:szCs w:val="24"/>
          <w:vertAlign w:val="superscript"/>
          <w:lang w:eastAsia="ru-RU"/>
        </w:rPr>
        <w:t>3</w:t>
      </w:r>
      <w:r>
        <w:rPr>
          <w:rFonts w:ascii="Times New Roman" w:hAnsi="Times New Roman" w:eastAsia="Times New Roman"/>
          <w:sz w:val="24"/>
          <w:szCs w:val="24"/>
          <w:lang w:eastAsia="ru-RU"/>
        </w:rPr>
        <w:t>=8&gt;5), а если 8, то 4 (2</w:t>
      </w:r>
      <w:r>
        <w:rPr>
          <w:rFonts w:ascii="Times New Roman" w:hAnsi="Times New Roman" w:eastAsia="Times New Roman"/>
          <w:sz w:val="24"/>
          <w:szCs w:val="24"/>
          <w:vertAlign w:val="superscript"/>
          <w:lang w:eastAsia="ru-RU"/>
        </w:rPr>
        <w:t>4</w:t>
      </w:r>
      <w:r>
        <w:rPr>
          <w:rFonts w:ascii="Times New Roman" w:hAnsi="Times New Roman" w:eastAsia="Times New Roman"/>
          <w:sz w:val="24"/>
          <w:szCs w:val="24"/>
          <w:lang w:eastAsia="ru-RU"/>
        </w:rPr>
        <w:t>=16&gt;8).</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УА с жёсткой логикой бывают 2-х видов – Мили и Мура.</w:t>
      </w:r>
    </w:p>
    <w:p>
      <w:pPr>
        <w:pStyle w:val="12"/>
        <w:spacing w:before="100" w:beforeAutospacing="1" w:after="100" w:afterAutospacing="1"/>
        <w:ind w:left="0"/>
        <w:jc w:val="both"/>
        <w:rPr>
          <w:rFonts w:ascii="Times New Roman" w:hAnsi="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П</w:t>
      </w:r>
      <w:r>
        <w:rPr>
          <w:rFonts w:ascii="Times New Roman" w:hAnsi="Times New Roman"/>
          <w:sz w:val="24"/>
          <w:szCs w:val="24"/>
          <w:lang w:eastAsia="ru-RU"/>
        </w:rPr>
        <w:t>оведение  работы автомата описывается е общими формулами  Y=</w:t>
      </w:r>
      <w:r>
        <w:rPr>
          <w:rFonts w:ascii="Times New Roman" w:hAnsi="Times New Roman"/>
          <w:color w:val="000000"/>
          <w:sz w:val="24"/>
          <w:szCs w:val="24"/>
        </w:rPr>
        <w:sym w:font="Symbol" w:char="F06C"/>
      </w:r>
      <w:r>
        <w:rPr>
          <w:rFonts w:ascii="Times New Roman" w:hAnsi="Times New Roman"/>
          <w:sz w:val="24"/>
          <w:szCs w:val="24"/>
          <w:lang w:eastAsia="ru-RU"/>
        </w:rPr>
        <w:t xml:space="preserve"> (X,T), </w:t>
      </w:r>
    </w:p>
    <w:p>
      <w:pPr>
        <w:pStyle w:val="12"/>
        <w:spacing w:before="100" w:beforeAutospacing="1" w:after="100" w:afterAutospacing="1"/>
        <w:ind w:left="0"/>
        <w:jc w:val="both"/>
        <w:rPr>
          <w:rFonts w:ascii="Times New Roman" w:hAnsi="Times New Roman"/>
          <w:sz w:val="24"/>
          <w:szCs w:val="24"/>
        </w:rPr>
      </w:pPr>
      <w:r>
        <w:rPr>
          <w:rFonts w:ascii="Times New Roman" w:hAnsi="Times New Roman"/>
          <w:sz w:val="24"/>
          <w:szCs w:val="24"/>
          <w:lang w:eastAsia="ru-RU"/>
        </w:rPr>
        <w:t>D=</w:t>
      </w:r>
      <w:r>
        <w:rPr>
          <w:rFonts w:ascii="Times New Roman" w:hAnsi="Times New Roman"/>
          <w:color w:val="000000"/>
          <w:sz w:val="24"/>
          <w:szCs w:val="24"/>
        </w:rPr>
        <w:sym w:font="Symbol" w:char="F064"/>
      </w:r>
      <w:r>
        <w:rPr>
          <w:rFonts w:ascii="Times New Roman" w:hAnsi="Times New Roman"/>
          <w:sz w:val="24"/>
          <w:szCs w:val="24"/>
          <w:lang w:eastAsia="ru-RU"/>
        </w:rPr>
        <w:t xml:space="preserve"> (X,T), поэтому иногда говорят, что этот автомат генерирует (в смысле изменяет) выходные сигналы при переходах из одного состояния в другое. Здесь подчёркивается тот факт, что Y непосредственно зависит от X.</w:t>
      </w:r>
    </w:p>
    <w:p>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Цифровой автомат может задаваться как правило двумя способами: </w:t>
      </w:r>
    </w:p>
    <w:p>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в виде граф - схемы алгоритма (графа);</w:t>
      </w:r>
    </w:p>
    <w:p>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виде таблицы переходов. </w:t>
      </w:r>
    </w:p>
    <w:p>
      <w:pPr>
        <w:rPr>
          <w:rFonts w:ascii="Times New Roman" w:hAnsi="Times New Roman"/>
          <w:sz w:val="24"/>
          <w:szCs w:val="24"/>
        </w:rPr>
      </w:pPr>
      <w:r>
        <w:rPr>
          <w:rFonts w:ascii="Times New Roman" w:hAnsi="Times New Roman"/>
          <w:sz w:val="24"/>
          <w:szCs w:val="24"/>
        </w:rPr>
        <w:tab/>
      </w:r>
      <w:r>
        <w:rPr>
          <w:rFonts w:ascii="Times New Roman" w:hAnsi="Times New Roman"/>
          <w:sz w:val="24"/>
          <w:szCs w:val="24"/>
          <w:lang w:eastAsia="ru-RU"/>
        </w:rPr>
        <w:drawing>
          <wp:anchor distT="0" distB="0" distL="114300" distR="114300" simplePos="0" relativeHeight="251659264" behindDoc="0" locked="0" layoutInCell="1" allowOverlap="1">
            <wp:simplePos x="0" y="0"/>
            <wp:positionH relativeFrom="column">
              <wp:posOffset>148590</wp:posOffset>
            </wp:positionH>
            <wp:positionV relativeFrom="paragraph">
              <wp:posOffset>1116330</wp:posOffset>
            </wp:positionV>
            <wp:extent cx="5457825" cy="6791325"/>
            <wp:effectExtent l="19050" t="0" r="952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7" cstate="print"/>
                    <a:srcRect/>
                    <a:stretch>
                      <a:fillRect/>
                    </a:stretch>
                  </pic:blipFill>
                  <pic:spPr>
                    <a:xfrm>
                      <a:off x="0" y="0"/>
                      <a:ext cx="5457825" cy="6791325"/>
                    </a:xfrm>
                    <a:prstGeom prst="rect">
                      <a:avLst/>
                    </a:prstGeom>
                    <a:noFill/>
                    <a:ln w="9525">
                      <a:noFill/>
                      <a:miter lim="800000"/>
                      <a:headEnd/>
                      <a:tailEnd/>
                    </a:ln>
                  </pic:spPr>
                </pic:pic>
              </a:graphicData>
            </a:graphic>
          </wp:anchor>
        </w:drawing>
      </w:r>
    </w:p>
    <w:p>
      <w:pPr>
        <w:jc w:val="both"/>
        <w:rPr>
          <w:rFonts w:ascii="Times New Roman" w:hAnsi="Times New Roman"/>
          <w:sz w:val="24"/>
          <w:szCs w:val="24"/>
          <w:lang w:eastAsia="ru-RU"/>
        </w:rPr>
      </w:pPr>
      <w:r>
        <w:rPr>
          <w:rFonts w:ascii="Times New Roman" w:hAnsi="Times New Roman"/>
          <w:sz w:val="24"/>
          <w:szCs w:val="24"/>
        </w:rPr>
        <w:t>Рассмотрим синтез простейшего цифрового</w:t>
      </w:r>
      <w:r>
        <w:rPr>
          <w:rFonts w:ascii="Times New Roman" w:hAnsi="Times New Roman"/>
          <w:sz w:val="24"/>
          <w:szCs w:val="24"/>
          <w:lang w:eastAsia="ru-RU"/>
        </w:rPr>
        <w:t xml:space="preserve"> устройства сложения двух двоичных чисел  в дополнительном коде. Условимся, что одно из чисел D1, будет всегда положительным, а второе может быть как положительным так и отрицательным. Правило сложения чисел в различных кодах приведено на рисунке 2.</w:t>
      </w: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Рисунок 2 - Правила сложения двоичных чисел</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Структурная схема одного из вариантов операционной части устройства приведена  на рисунке 3.</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drawing>
          <wp:inline distT="0" distB="0" distL="0" distR="0">
            <wp:extent cx="4749800" cy="3003550"/>
            <wp:effectExtent l="1905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4"/>
                    <pic:cNvPicPr>
                      <a:picLocks noChangeAspect="1" noChangeArrowheads="1"/>
                    </pic:cNvPicPr>
                  </pic:nvPicPr>
                  <pic:blipFill>
                    <a:blip r:embed="rId8" cstate="print"/>
                    <a:srcRect/>
                    <a:stretch>
                      <a:fillRect/>
                    </a:stretch>
                  </pic:blipFill>
                  <pic:spPr>
                    <a:xfrm>
                      <a:off x="0" y="0"/>
                      <a:ext cx="4749800" cy="3003550"/>
                    </a:xfrm>
                    <a:prstGeom prst="rect">
                      <a:avLst/>
                    </a:prstGeom>
                    <a:noFill/>
                    <a:ln w="9525">
                      <a:noFill/>
                      <a:miter lim="800000"/>
                      <a:headEnd/>
                      <a:tailEnd/>
                    </a:ln>
                  </pic:spPr>
                </pic:pic>
              </a:graphicData>
            </a:graphic>
          </wp:inline>
        </w:drawing>
      </w:r>
    </w:p>
    <w:p>
      <w:pPr>
        <w:pStyle w:val="12"/>
        <w:spacing w:before="100" w:beforeAutospacing="1" w:after="100" w:afterAutospacing="1"/>
        <w:ind w:left="0"/>
        <w:jc w:val="center"/>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Рисунок 3 - Структурная операционной части</w:t>
      </w:r>
    </w:p>
    <w:p>
      <w:pPr>
        <w:pStyle w:val="12"/>
        <w:spacing w:before="100" w:beforeAutospacing="1" w:after="100" w:afterAutospacing="1"/>
        <w:ind w:left="0"/>
        <w:jc w:val="center"/>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где:  RG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1,</w:t>
      </w:r>
      <w:r>
        <w:rPr>
          <w:rFonts w:ascii="Times New Roman" w:hAnsi="Times New Roman" w:eastAsia="Times New Roman"/>
          <w:sz w:val="24"/>
          <w:szCs w:val="24"/>
          <w:lang w:val="en-US" w:eastAsia="ru-RU"/>
        </w:rPr>
        <w:t>RGD</w:t>
      </w:r>
      <w:r>
        <w:rPr>
          <w:rFonts w:ascii="Times New Roman" w:hAnsi="Times New Roman" w:eastAsia="Times New Roman"/>
          <w:sz w:val="24"/>
          <w:szCs w:val="24"/>
          <w:lang w:eastAsia="ru-RU"/>
        </w:rPr>
        <w:t>2 - входные регистры для хранения входных данных;</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MS</w:t>
      </w:r>
      <w:r>
        <w:rPr>
          <w:rFonts w:ascii="Times New Roman" w:hAnsi="Times New Roman" w:eastAsia="Times New Roman"/>
          <w:sz w:val="24"/>
          <w:szCs w:val="24"/>
          <w:lang w:eastAsia="ru-RU"/>
        </w:rPr>
        <w:t xml:space="preserve">1, </w:t>
      </w:r>
      <w:r>
        <w:rPr>
          <w:rFonts w:ascii="Times New Roman" w:hAnsi="Times New Roman" w:eastAsia="Times New Roman"/>
          <w:sz w:val="24"/>
          <w:szCs w:val="24"/>
          <w:lang w:val="en-US" w:eastAsia="ru-RU"/>
        </w:rPr>
        <w:t>MS</w:t>
      </w:r>
      <w:r>
        <w:rPr>
          <w:rFonts w:ascii="Times New Roman" w:hAnsi="Times New Roman" w:eastAsia="Times New Roman"/>
          <w:sz w:val="24"/>
          <w:szCs w:val="24"/>
          <w:lang w:eastAsia="ru-RU"/>
        </w:rPr>
        <w:t xml:space="preserve">2, </w:t>
      </w:r>
      <w:r>
        <w:rPr>
          <w:rFonts w:ascii="Times New Roman" w:hAnsi="Times New Roman" w:eastAsia="Times New Roman"/>
          <w:sz w:val="24"/>
          <w:szCs w:val="24"/>
          <w:lang w:val="en-US" w:eastAsia="ru-RU"/>
        </w:rPr>
        <w:t>MS</w:t>
      </w:r>
      <w:r>
        <w:rPr>
          <w:rFonts w:ascii="Times New Roman" w:hAnsi="Times New Roman" w:eastAsia="Times New Roman"/>
          <w:sz w:val="24"/>
          <w:szCs w:val="24"/>
          <w:lang w:eastAsia="ru-RU"/>
        </w:rPr>
        <w:t>3 - цифровые мультиплексоры 8 на 4;</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        Инвертор - для получения обратного кода;</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SUM</w:t>
      </w:r>
      <w:r>
        <w:rPr>
          <w:rFonts w:ascii="Times New Roman" w:hAnsi="Times New Roman" w:eastAsia="Times New Roman"/>
          <w:sz w:val="24"/>
          <w:szCs w:val="24"/>
          <w:lang w:eastAsia="ru-RU"/>
        </w:rPr>
        <w:t xml:space="preserve">1, </w:t>
      </w:r>
      <w:r>
        <w:rPr>
          <w:rFonts w:ascii="Times New Roman" w:hAnsi="Times New Roman" w:eastAsia="Times New Roman"/>
          <w:sz w:val="24"/>
          <w:szCs w:val="24"/>
          <w:lang w:val="en-US" w:eastAsia="ru-RU"/>
        </w:rPr>
        <w:t>SUM</w:t>
      </w:r>
      <w:r>
        <w:rPr>
          <w:rFonts w:ascii="Times New Roman" w:hAnsi="Times New Roman" w:eastAsia="Times New Roman"/>
          <w:sz w:val="24"/>
          <w:szCs w:val="24"/>
          <w:lang w:eastAsia="ru-RU"/>
        </w:rPr>
        <w:t>2 - сумматоры;</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RGдоп - регистр для хранения  промежуточной суммы в дополнительном коде;</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        RG результата - регистр для хранения  результата сложения.</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        )</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Работа устройства</w:t>
      </w:r>
      <w:r>
        <w:rPr>
          <w:rFonts w:ascii="Times New Roman" w:hAnsi="Times New Roman" w:eastAsia="Times New Roman"/>
          <w:sz w:val="24"/>
          <w:szCs w:val="24"/>
          <w:lang w:eastAsia="ru-RU"/>
        </w:rPr>
        <w:t>.</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Данные по переднему фронту сигнала У0  D1 и D2записываются в входные регистры( см. схему "Регистр" в папке  лабораторной работы). Если оба числа положительные, знак Х0 равен 0 и D2  проходит через открытые по умолчанию мультиплексоры MS1, MS2(см. схему "Мультиплексор" в папке  лабораторной работы).Результат сложения записывается в RG доп.</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Если результат сложения положительный, то значение суммы через нормально открытый MS3 сигналом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5 записывается  в RG результата.</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Если D2 отрицательно (Х0=1), то D2 проходит через нормально открытый MS1, далее инвертируется, на сумматоре к нему прибавляется единица, и дополнительный код  D2, через открытый сигналом Y2 мультиплексор MS2 поступает на сумматор.</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Если результат сложения в RG доп положительный (Х1=0), результат сложения записывается в RG результата сигналом Y5.</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Если результат отрицательный (Х1=1), то результат сложения по сигналу Y1через мультиплексор </w:t>
      </w:r>
      <w:r>
        <w:rPr>
          <w:rFonts w:ascii="Times New Roman" w:hAnsi="Times New Roman" w:eastAsia="Times New Roman"/>
          <w:sz w:val="24"/>
          <w:szCs w:val="24"/>
          <w:lang w:val="en-US" w:eastAsia="ru-RU"/>
        </w:rPr>
        <w:t>MS</w:t>
      </w:r>
      <w:r>
        <w:rPr>
          <w:rFonts w:ascii="Times New Roman" w:hAnsi="Times New Roman" w:eastAsia="Times New Roman"/>
          <w:sz w:val="24"/>
          <w:szCs w:val="24"/>
          <w:lang w:eastAsia="ru-RU"/>
        </w:rPr>
        <w:t xml:space="preserve">1 поступает на инвертор, после к нему добавляется единица и результат сложения по сигналу Y4 пройдя мультиплексор </w:t>
      </w:r>
      <w:r>
        <w:rPr>
          <w:rFonts w:ascii="Times New Roman" w:hAnsi="Times New Roman" w:eastAsia="Times New Roman"/>
          <w:sz w:val="24"/>
          <w:szCs w:val="24"/>
          <w:lang w:val="en-US" w:eastAsia="ru-RU"/>
        </w:rPr>
        <w:t>MS</w:t>
      </w:r>
      <w:r>
        <w:rPr>
          <w:rFonts w:ascii="Times New Roman" w:hAnsi="Times New Roman" w:eastAsia="Times New Roman"/>
          <w:sz w:val="24"/>
          <w:szCs w:val="24"/>
          <w:lang w:eastAsia="ru-RU"/>
        </w:rPr>
        <w:t>3 по сигналу Y5 записывается в RG результата.</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Синтез управляющего  автомата</w:t>
      </w:r>
      <w:r>
        <w:rPr>
          <w:rFonts w:hint="default" w:ascii="Times New Roman" w:hAnsi="Times New Roman" w:eastAsia="Times New Roman"/>
          <w:b/>
          <w:sz w:val="24"/>
          <w:szCs w:val="24"/>
          <w:lang w:val="en-US" w:eastAsia="ru-RU"/>
        </w:rPr>
        <w:t xml:space="preserve"> </w:t>
      </w:r>
      <w:r>
        <w:rPr>
          <w:rFonts w:ascii="Times New Roman" w:hAnsi="Times New Roman" w:eastAsia="Times New Roman"/>
          <w:b/>
          <w:sz w:val="24"/>
          <w:szCs w:val="24"/>
          <w:lang w:eastAsia="ru-RU"/>
        </w:rPr>
        <w:t>Мили</w:t>
      </w: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Шаг 1. Разметка ГСА</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b/>
          <w:sz w:val="24"/>
          <w:szCs w:val="24"/>
          <w:lang w:eastAsia="ru-RU"/>
        </w:rPr>
        <w:tab/>
      </w:r>
      <w:r>
        <w:rPr>
          <w:rFonts w:ascii="Times New Roman" w:hAnsi="Times New Roman" w:eastAsia="Times New Roman"/>
          <w:b/>
          <w:sz w:val="24"/>
          <w:szCs w:val="24"/>
          <w:lang w:eastAsia="ru-RU"/>
        </w:rPr>
        <w:t xml:space="preserve">1. </w:t>
      </w:r>
      <w:r>
        <w:rPr>
          <w:rFonts w:ascii="Times New Roman" w:hAnsi="Times New Roman" w:eastAsia="Times New Roman"/>
          <w:sz w:val="24"/>
          <w:szCs w:val="24"/>
          <w:lang w:eastAsia="ru-RU"/>
        </w:rPr>
        <w:t>Символом Q0  помечаем вход вершины, следующий за начальной и вход  конечной вершины</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2. Входы всех вершин, следующих за операторными, помечаем  символами состояний Q1-Q5.</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3. Вход вершины отмечаются одним символом.</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Схема алгоритма приведена на рисунке:</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drawing>
          <wp:inline distT="0" distB="0" distL="0" distR="0">
            <wp:extent cx="5709920" cy="4274185"/>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09920" cy="4274185"/>
                    </a:xfrm>
                    <a:prstGeom prst="rect">
                      <a:avLst/>
                    </a:prstGeom>
                    <a:noFill/>
                    <a:ln>
                      <a:noFill/>
                    </a:ln>
                  </pic:spPr>
                </pic:pic>
              </a:graphicData>
            </a:graphic>
          </wp:inline>
        </w:drawing>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Рисунок 4 - Размеченная ГСА автомата Мили </w:t>
      </w:r>
    </w:p>
    <w:p>
      <w:pPr>
        <w:pStyle w:val="12"/>
        <w:spacing w:before="100" w:beforeAutospacing="1" w:after="100" w:afterAutospacing="1"/>
        <w:ind w:left="0"/>
        <w:jc w:val="center"/>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Как видим наш автомат должен иметь k = 6 состояний (</w:t>
      </w:r>
      <w:r>
        <w:rPr>
          <w:rFonts w:ascii="Times New Roman" w:hAnsi="Times New Roman" w:eastAsia="Times New Roman"/>
          <w:sz w:val="24"/>
          <w:szCs w:val="24"/>
          <w:lang w:val="en-US" w:eastAsia="ru-RU"/>
        </w:rPr>
        <w:t>Q</w:t>
      </w:r>
      <w:r>
        <w:rPr>
          <w:rFonts w:ascii="Times New Roman" w:hAnsi="Times New Roman" w:eastAsia="Times New Roman"/>
          <w:sz w:val="24"/>
          <w:szCs w:val="24"/>
          <w:lang w:eastAsia="ru-RU"/>
        </w:rPr>
        <w:t>0-</w:t>
      </w:r>
      <w:r>
        <w:rPr>
          <w:rFonts w:ascii="Times New Roman" w:hAnsi="Times New Roman" w:eastAsia="Times New Roman"/>
          <w:sz w:val="24"/>
          <w:szCs w:val="24"/>
          <w:lang w:val="en-US" w:eastAsia="ru-RU"/>
        </w:rPr>
        <w:t>Q</w:t>
      </w:r>
      <w:r>
        <w:rPr>
          <w:rFonts w:ascii="Times New Roman" w:hAnsi="Times New Roman" w:eastAsia="Times New Roman"/>
          <w:sz w:val="24"/>
          <w:szCs w:val="24"/>
          <w:lang w:eastAsia="ru-RU"/>
        </w:rPr>
        <w:t xml:space="preserve">5). Для его построения необходимо </w:t>
      </w:r>
      <w:r>
        <w:rPr>
          <w:position w:val="-14"/>
        </w:rPr>
        <w:object>
          <v:shape id="_x0000_i1025" o:spt="75" type="#_x0000_t75" style="height:20.15pt;width:81.8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t xml:space="preserve"> </w:t>
      </w:r>
      <w:r>
        <w:rPr>
          <w:rFonts w:ascii="Times New Roman" w:hAnsi="Times New Roman" w:eastAsia="Times New Roman"/>
          <w:sz w:val="24"/>
          <w:szCs w:val="24"/>
          <w:lang w:eastAsia="ru-RU"/>
        </w:rPr>
        <w:t xml:space="preserve">элемента памяти. В качестве элемента памяти будем использовать три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 xml:space="preserve"> триггера, входящие в  четырехразрядный параллельный регистр.</w:t>
      </w: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Шаг 2 Кодирование состояний</w:t>
      </w:r>
      <w:r>
        <w:rPr>
          <w:rFonts w:ascii="Times New Roman" w:hAnsi="Times New Roman" w:eastAsia="Times New Roman"/>
          <w:b/>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Зададим таблицу кодировки состояний </w:t>
      </w:r>
    </w:p>
    <w:p>
      <w:pPr>
        <w:pStyle w:val="12"/>
        <w:spacing w:before="100" w:beforeAutospacing="1" w:after="100" w:afterAutospacing="1"/>
        <w:ind w:left="0"/>
        <w:jc w:val="both"/>
        <w:rPr>
          <w:rFonts w:ascii="Times New Roman" w:hAnsi="Times New Roman" w:eastAsia="Times New Roman"/>
          <w:sz w:val="24"/>
          <w:szCs w:val="24"/>
          <w:lang w:eastAsia="ru-RU"/>
        </w:rPr>
      </w:pP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52"/>
        <w:gridCol w:w="841"/>
        <w:gridCol w:w="850"/>
        <w:gridCol w:w="85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Номер </w:t>
            </w: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состояния</w:t>
            </w:r>
          </w:p>
        </w:tc>
        <w:tc>
          <w:tcPr>
            <w:tcW w:w="2542" w:type="dxa"/>
            <w:gridSpan w:val="3"/>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Код</w:t>
            </w:r>
            <w:r>
              <w:rPr>
                <w:rFonts w:ascii="Times New Roman" w:hAnsi="Times New Roman" w:eastAsia="Times New Roman"/>
                <w:sz w:val="24"/>
                <w:szCs w:val="24"/>
                <w:lang w:eastAsia="ru-RU"/>
              </w:rPr>
              <w:t xml:space="preserve"> </w:t>
            </w:r>
            <w:r>
              <w:rPr>
                <w:rFonts w:ascii="Times New Roman" w:hAnsi="Times New Roman" w:eastAsia="Times New Roman"/>
                <w:sz w:val="24"/>
                <w:szCs w:val="24"/>
                <w:lang w:val="en-US" w:eastAsia="ru-RU"/>
              </w:rPr>
              <w:t>состояния</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Т2</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Q0</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Q1</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Q2</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Q3</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Q4</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Q5</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r>
    </w:tbl>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b/>
          <w:sz w:val="24"/>
          <w:szCs w:val="24"/>
          <w:lang w:eastAsia="ru-RU"/>
        </w:rPr>
        <w:t>Шаг 3 Построение полной таблицы переходов автомата Мили</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p>
    <w:tbl>
      <w:tblPr>
        <w:tblStyle w:val="10"/>
        <w:tblW w:w="909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534"/>
        <w:gridCol w:w="426"/>
        <w:gridCol w:w="425"/>
        <w:gridCol w:w="567"/>
        <w:gridCol w:w="567"/>
        <w:gridCol w:w="709"/>
        <w:gridCol w:w="567"/>
        <w:gridCol w:w="567"/>
        <w:gridCol w:w="567"/>
        <w:gridCol w:w="567"/>
        <w:gridCol w:w="567"/>
        <w:gridCol w:w="567"/>
        <w:gridCol w:w="567"/>
        <w:gridCol w:w="567"/>
        <w:gridCol w:w="61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Исх.</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w:t>
            </w:r>
          </w:p>
        </w:tc>
        <w:tc>
          <w:tcPr>
            <w:tcW w:w="1385" w:type="dxa"/>
            <w:gridSpan w:val="3"/>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Код исходного</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состояния</w:t>
            </w:r>
          </w:p>
        </w:tc>
        <w:tc>
          <w:tcPr>
            <w:tcW w:w="1134" w:type="dxa"/>
            <w:gridSpan w:val="2"/>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Условия</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перехода</w:t>
            </w:r>
          </w:p>
        </w:tc>
        <w:tc>
          <w:tcPr>
            <w:tcW w:w="709"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След.</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w:t>
            </w:r>
          </w:p>
        </w:tc>
        <w:tc>
          <w:tcPr>
            <w:tcW w:w="1701" w:type="dxa"/>
            <w:gridSpan w:val="3"/>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Код</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следующего</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состояния</w:t>
            </w:r>
          </w:p>
        </w:tc>
        <w:tc>
          <w:tcPr>
            <w:tcW w:w="3453" w:type="dxa"/>
            <w:gridSpan w:val="6"/>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Выходныесигналы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34"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2</w:t>
            </w:r>
          </w:p>
        </w:tc>
        <w:tc>
          <w:tcPr>
            <w:tcW w:w="425"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eastAsia="ru-RU"/>
              </w:rPr>
              <w:t>X0</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val="en-US" w:eastAsia="ru-RU"/>
              </w:rPr>
              <w:t>X1</w:t>
            </w:r>
          </w:p>
        </w:tc>
        <w:tc>
          <w:tcPr>
            <w:tcW w:w="709"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D2</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D3</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Y2</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Y3</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Y4</w:t>
            </w:r>
          </w:p>
        </w:tc>
        <w:tc>
          <w:tcPr>
            <w:tcW w:w="618" w:type="dxa"/>
          </w:tcPr>
          <w:p>
            <w:pPr>
              <w:pStyle w:val="12"/>
              <w:spacing w:before="100" w:beforeAutospacing="1" w:after="100" w:afterAutospacing="1"/>
              <w:ind w:left="0"/>
              <w:jc w:val="center"/>
              <w:rPr>
                <w:rFonts w:ascii="Times New Roman" w:hAnsi="Times New Roman" w:eastAsia="Times New Roman"/>
                <w:szCs w:val="20"/>
                <w:lang w:val="en-US"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0</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val="en-US"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1</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val="en-US"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3</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618" w:type="dxa"/>
          </w:tcPr>
          <w:p>
            <w:pPr>
              <w:pStyle w:val="12"/>
              <w:spacing w:before="100" w:beforeAutospacing="1" w:after="100" w:afterAutospacing="1"/>
              <w:ind w:left="0"/>
              <w:jc w:val="center"/>
              <w:rPr>
                <w:rFonts w:ascii="Times New Roman" w:hAnsi="Times New Roman" w:eastAsia="Times New Roman"/>
                <w:szCs w:val="20"/>
                <w:lang w:val="en-US"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5</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618" w:type="dxa"/>
          </w:tcPr>
          <w:p>
            <w:pPr>
              <w:pStyle w:val="12"/>
              <w:spacing w:before="100" w:beforeAutospacing="1" w:after="100" w:afterAutospacing="1"/>
              <w:ind w:left="0"/>
              <w:jc w:val="center"/>
              <w:rPr>
                <w:rFonts w:ascii="Times New Roman" w:hAnsi="Times New Roman" w:eastAsia="Times New Roman"/>
                <w:szCs w:val="20"/>
                <w:lang w:val="en-US"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w:t>
            </w:r>
            <w:r>
              <w:rPr>
                <w:rFonts w:ascii="Times New Roman" w:hAnsi="Times New Roman" w:eastAsia="Times New Roman"/>
                <w:szCs w:val="20"/>
                <w:lang w:eastAsia="ru-RU"/>
              </w:rPr>
              <w:t>5</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w:t>
            </w: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618" w:type="dxa"/>
          </w:tcPr>
          <w:p>
            <w:pPr>
              <w:pStyle w:val="12"/>
              <w:spacing w:before="100" w:beforeAutospacing="1" w:after="100" w:afterAutospacing="1"/>
              <w:ind w:left="0"/>
              <w:jc w:val="center"/>
              <w:rPr>
                <w:rFonts w:ascii="Times New Roman" w:hAnsi="Times New Roman" w:eastAsia="Times New Roman"/>
                <w:szCs w:val="20"/>
                <w:lang w:eastAsia="ru-RU"/>
              </w:rPr>
            </w:pPr>
          </w:p>
        </w:tc>
      </w:tr>
    </w:tbl>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Состояние Q0  необходимо для начальной установки данных D1,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2.</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В состоянии Q1 данные записываются в входные регистры.</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Шаг 4Построение логических выражений функций выходных сигналов и сигналов управления элементами памяти.</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Запишем  выражения (СДНФ) для логических функций  Y0,Y1,Y2,Y3,Y4и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1,</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2,</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3.</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pict>
          <v:shape id="Объект 3" o:spid="_x0000_s1026" o:spt="75" type="#_x0000_t75" style="position:absolute;left:0pt;margin-left:98.05pt;margin-top:9.45pt;height:96.95pt;width:179pt;z-index:251676672;mso-width-relative:page;mso-height-relative:page;" o:ole="t" filled="f" o:preferrelative="t" stroked="f" coordsize="21600,21600">
            <v:path/>
            <v:fill on="f" focussize="0,0"/>
            <v:stroke on="f" joinstyle="miter"/>
            <v:imagedata r:id="rId13" o:title=""/>
            <o:lock v:ext="edit" aspectratio="t"/>
          </v:shape>
          <o:OLEObject Type="Embed" ProgID="Equation.DSMT4" ShapeID="Объект 3" DrawAspect="Content" ObjectID="_1468075726" r:id="rId12">
            <o:LockedField>false</o:LockedField>
          </o:OLEObject>
        </w:pict>
      </w:r>
    </w:p>
    <w:p>
      <w:pPr>
        <w:pStyle w:val="12"/>
        <w:spacing w:before="100" w:beforeAutospacing="1" w:after="100" w:afterAutospacing="1"/>
        <w:ind w:left="0"/>
        <w:jc w:val="center"/>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pict>
          <v:shape id="Объект 4" o:spid="_x0000_s1027" o:spt="75" type="#_x0000_t75" style="position:absolute;left:0pt;margin-left:-28.75pt;margin-top:12.25pt;height:154pt;width:407pt;z-index:251677696;mso-width-relative:page;mso-height-relative:page;" o:ole="t" filled="f" o:preferrelative="t" stroked="f" coordsize="21600,21600">
            <v:path/>
            <v:fill on="f" focussize="0,0"/>
            <v:stroke on="f" joinstyle="miter"/>
            <v:imagedata r:id="rId15" o:title=""/>
            <o:lock v:ext="edit" aspectratio="t"/>
          </v:shape>
          <o:OLEObject Type="Embed" ProgID="Equation.DSMT4" ShapeID="Объект 4" DrawAspect="Content" ObjectID="_1468075727" r:id="rId14">
            <o:LockedField>false</o:LockedField>
          </o:OLEObject>
        </w:pic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val="en-US"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Для лучшей минимизации вместо звездочек можно записать коньюнкции с их возможными значениями.</w:t>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w:t>
      </w: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Шаг 5. Минимизация логических функций.</w:t>
      </w:r>
      <w:r>
        <w:rPr>
          <w:rFonts w:ascii="Times New Roman" w:hAnsi="Times New Roman" w:eastAsia="Times New Roman"/>
          <w:b/>
          <w:sz w:val="24"/>
          <w:szCs w:val="24"/>
          <w:lang w:eastAsia="ru-RU"/>
        </w:rPr>
        <w:tab/>
      </w: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На следующем шаге необходимо провести минимизацию логических функций любым подходящим методом. Будем использовать карты Карно. Приведем пример минимизации функции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1.Строим карту Карно.</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tbl>
      <w:tblPr>
        <w:tblStyle w:val="10"/>
        <w:tblpPr w:leftFromText="180" w:rightFromText="180" w:vertAnchor="text" w:horzAnchor="page" w:tblpX="2343" w:tblpY="18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63"/>
        <w:gridCol w:w="1063"/>
        <w:gridCol w:w="1063"/>
        <w:gridCol w:w="1063"/>
        <w:gridCol w:w="106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T1T2</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X</w:t>
            </w:r>
            <w:r>
              <w:rPr>
                <w:rFonts w:ascii="Times New Roman" w:hAnsi="Times New Roman" w:eastAsia="Times New Roman"/>
                <w:sz w:val="24"/>
                <w:szCs w:val="24"/>
                <w:lang w:eastAsia="ru-RU"/>
              </w:rPr>
              <w:t>1Т</w:t>
            </w:r>
            <w:r>
              <w:rPr>
                <w:rFonts w:ascii="Times New Roman" w:hAnsi="Times New Roman" w:eastAsia="Times New Roman"/>
                <w:sz w:val="24"/>
                <w:szCs w:val="24"/>
                <w:lang w:val="en-US" w:eastAsia="ru-RU"/>
              </w:rPr>
              <w:t>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00</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01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00</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01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1063" w:type="dxa"/>
          </w:tcPr>
          <w:p>
            <w:pPr>
              <w:pStyle w:val="12"/>
              <w:spacing w:before="100" w:beforeAutospacing="1" w:after="100" w:afterAutospacing="1"/>
              <w:ind w:left="0"/>
              <w:jc w:val="center"/>
              <w:rPr>
                <w:rFonts w:ascii="Times New Roman" w:hAnsi="Times New Roman" w:eastAsia="Times New Roman"/>
                <w:color w:val="FF0000"/>
                <w:sz w:val="24"/>
                <w:szCs w:val="24"/>
                <w:lang w:val="en-US"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063"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10</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1063"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r>
    </w:tbl>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После склеивания  получим выражение для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1</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val="en-US" w:eastAsia="ru-RU"/>
            </w:rPr>
            <m:t xml:space="preserve">Y1= X1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T3</m:t>
          </m:r>
        </m:oMath>
      </m:oMathPara>
    </w:p>
    <w:p>
      <w:pPr>
        <w:pStyle w:val="12"/>
        <w:spacing w:before="100" w:beforeAutospacing="1" w:after="100" w:afterAutospacing="1"/>
        <w:ind w:left="0"/>
        <w:jc w:val="center"/>
        <w:rPr>
          <w:rFonts w:ascii="Times New Roman" w:hAnsi="Times New Roman" w:eastAsia="Times New Roman"/>
          <w:sz w:val="24"/>
          <w:szCs w:val="24"/>
          <w:lang w:val="en-US" w:eastAsia="ru-RU"/>
        </w:rPr>
      </w:pPr>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Проведя аналогичные действия над Y2,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3 получим соответственно</w:t>
      </w:r>
    </w:p>
    <w:p>
      <w:pPr>
        <w:pStyle w:val="12"/>
        <w:spacing w:before="100" w:beforeAutospacing="1" w:after="100" w:afterAutospacing="1"/>
        <w:ind w:left="0"/>
        <w:jc w:val="both"/>
        <w:rPr>
          <w:rFonts w:ascii="Times New Roman" w:hAnsi="Times New Roman" w:eastAsia="Times New Roman"/>
          <w:sz w:val="24"/>
          <w:szCs w:val="24"/>
          <w:lang w:eastAsia="ru-RU"/>
        </w:rPr>
      </w:pPr>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eastAsia="ru-RU"/>
            </w:rPr>
            <m:t>Y2</m:t>
          </m:r>
          <m:r>
            <w:rPr>
              <w:rFonts w:ascii="Cambria Math" w:hAnsi="Cambria Math" w:eastAsia="Times New Roman"/>
              <w:sz w:val="24"/>
              <w:szCs w:val="24"/>
              <w:lang w:val="en-US" w:eastAsia="ru-RU"/>
            </w:rPr>
            <m:t xml:space="preserve">=X0 T2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oMath>
      </m:oMathPara>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Значения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 xml:space="preserve">3,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4  остаются без изменения.</w:t>
      </w:r>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val="en-US" w:eastAsia="ru-RU"/>
            </w:rPr>
            <m:t xml:space="preserve">Y3=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X0</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T2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X0  T1 T2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oMath>
      </m:oMathPara>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val="en-US" w:eastAsia="ru-RU"/>
            </w:rPr>
            <m:t xml:space="preserve">Y4=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X1</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 xml:space="preserve">T2 </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T3+  X1 T1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T3</m:t>
          </m:r>
        </m:oMath>
      </m:oMathPara>
    </w:p>
    <w:p>
      <w:pPr>
        <w:pStyle w:val="12"/>
        <w:spacing w:before="100" w:beforeAutospacing="1" w:after="100" w:afterAutospacing="1"/>
        <w:ind w:left="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Возможные значения </w:t>
      </w:r>
      <w:r>
        <w:rPr>
          <w:rFonts w:ascii="Times New Roman" w:hAnsi="Times New Roman" w:eastAsia="Times New Roman"/>
          <w:sz w:val="24"/>
          <w:szCs w:val="24"/>
          <w:lang w:val="en-US" w:eastAsia="ru-RU"/>
        </w:rPr>
        <w:t>D1-D3</w:t>
      </w:r>
      <w:r>
        <w:rPr>
          <w:rFonts w:ascii="Times New Roman" w:hAnsi="Times New Roman" w:eastAsia="Times New Roman"/>
          <w:sz w:val="24"/>
          <w:szCs w:val="24"/>
          <w:lang w:eastAsia="ru-RU"/>
        </w:rPr>
        <w:t>:</w:t>
      </w:r>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val="en-US" w:eastAsia="ru-RU"/>
            </w:rPr>
            <m:t xml:space="preserve">D1=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 xml:space="preserve">Т1 </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 X0</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oMath>
      </m:oMathPara>
    </w:p>
    <w:p>
      <w:pPr>
        <w:pStyle w:val="12"/>
        <w:spacing w:before="100" w:beforeAutospacing="1" w:after="100" w:afterAutospacing="1"/>
        <w:ind w:left="0"/>
        <w:jc w:val="center"/>
        <w:rPr>
          <w:rFonts w:ascii="Times New Roman" w:hAnsi="Times New Roman" w:eastAsia="Times New Roman"/>
          <w:sz w:val="24"/>
          <w:szCs w:val="24"/>
          <w:lang w:val="en-US" w:eastAsia="ru-RU"/>
        </w:rPr>
      </w:pPr>
      <m:oMathPara>
        <m:oMath>
          <m:r>
            <w:rPr>
              <w:rFonts w:ascii="Cambria Math" w:hAnsi="Cambria Math" w:eastAsia="Times New Roman"/>
              <w:sz w:val="24"/>
              <w:szCs w:val="24"/>
              <w:lang w:val="en-US" w:eastAsia="ru-RU"/>
            </w:rPr>
            <m:t xml:space="preserve">D2= T1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+X0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T2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oMath>
      </m:oMathPara>
    </w:p>
    <w:p>
      <w:pPr>
        <w:pStyle w:val="12"/>
        <w:spacing w:before="100" w:beforeAutospacing="1" w:after="100" w:afterAutospacing="1"/>
        <w:ind w:left="0"/>
        <w:jc w:val="center"/>
        <w:rPr>
          <w:rFonts w:ascii="Times New Roman" w:hAnsi="Times New Roman" w:eastAsia="Times New Roman"/>
          <w:sz w:val="24"/>
          <w:szCs w:val="24"/>
          <w:lang w:eastAsia="ru-RU"/>
        </w:rPr>
      </w:pPr>
      <m:oMathPara>
        <m:oMath>
          <m:r>
            <w:rPr>
              <w:rFonts w:ascii="Cambria Math" w:hAnsi="Cambria Math" w:eastAsia="Times New Roman"/>
              <w:sz w:val="24"/>
              <w:szCs w:val="24"/>
              <w:lang w:val="en-US" w:eastAsia="ru-RU"/>
            </w:rPr>
            <m:t xml:space="preserve">D3=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X0</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T2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X0 T1T2</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T3</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T1</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T3</m:t>
          </m:r>
        </m:oMath>
      </m:oMathPara>
    </w:p>
    <w:p>
      <w:pPr>
        <w:pStyle w:val="12"/>
        <w:spacing w:before="100" w:beforeAutospacing="1" w:after="100" w:afterAutospacing="1"/>
        <w:ind w:left="0"/>
        <w:jc w:val="center"/>
        <w:rPr>
          <w:rFonts w:ascii="Times New Roman" w:hAnsi="Times New Roman" w:eastAsia="Times New Roman"/>
          <w:sz w:val="24"/>
          <w:szCs w:val="24"/>
          <w:lang w:eastAsia="ru-RU"/>
        </w:rPr>
      </w:pPr>
    </w:p>
    <w:p>
      <w:pPr>
        <w:pStyle w:val="12"/>
        <w:spacing w:before="100" w:beforeAutospacing="1" w:after="100" w:afterAutospacing="1"/>
        <w:ind w:left="0"/>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b/>
          <w:sz w:val="24"/>
          <w:szCs w:val="24"/>
          <w:lang w:eastAsia="ru-RU"/>
        </w:rPr>
        <w:t>Шаг 6. Построение принципиальной схемы управляющего автомата Мили.</w:t>
      </w:r>
    </w:p>
    <w:p>
      <w:pPr>
        <w:pStyle w:val="12"/>
        <w:spacing w:before="100" w:beforeAutospacing="1" w:after="100" w:afterAutospacing="1"/>
        <w:ind w:left="0"/>
        <w:jc w:val="both"/>
        <w:rPr>
          <w:rFonts w:ascii="Times New Roman" w:hAnsi="Times New Roman" w:eastAsia="Times New Roman"/>
          <w:b/>
          <w:sz w:val="24"/>
          <w:szCs w:val="24"/>
          <w:vertAlign w:val="subscript"/>
          <w:lang w:eastAsia="ru-RU"/>
        </w:rPr>
      </w:pPr>
      <w:r>
        <w:rPr>
          <w:rFonts w:ascii="Times New Roman" w:hAnsi="Times New Roman" w:eastAsia="Times New Roman"/>
          <w:b/>
          <w:sz w:val="24"/>
          <w:szCs w:val="24"/>
          <w:lang w:eastAsia="ru-RU"/>
        </w:rPr>
        <w:tab/>
      </w:r>
    </w:p>
    <w:p>
      <w:pPr>
        <w:jc w:val="both"/>
        <w:rPr>
          <w:rFonts w:ascii="Times New Roman" w:hAnsi="Times New Roman"/>
          <w:sz w:val="24"/>
          <w:szCs w:val="24"/>
          <w:lang w:eastAsia="ru-RU"/>
        </w:rPr>
      </w:pPr>
      <w:r>
        <w:rPr>
          <w:rFonts w:ascii="Times New Roman" w:hAnsi="Times New Roman" w:eastAsia="Times New Roman"/>
          <w:b/>
          <w:sz w:val="24"/>
          <w:szCs w:val="24"/>
          <w:lang w:eastAsia="ru-RU"/>
        </w:rPr>
        <w:tab/>
      </w:r>
      <w:r>
        <w:rPr>
          <w:rFonts w:ascii="Times New Roman" w:hAnsi="Times New Roman"/>
          <w:b/>
          <w:sz w:val="24"/>
          <w:szCs w:val="24"/>
          <w:lang w:eastAsia="ru-RU"/>
        </w:rPr>
        <w:t>Управляющая часть</w:t>
      </w:r>
      <w:r>
        <w:rPr>
          <w:rFonts w:ascii="Times New Roman" w:hAnsi="Times New Roman"/>
          <w:sz w:val="24"/>
          <w:szCs w:val="24"/>
          <w:lang w:eastAsia="ru-RU"/>
        </w:rPr>
        <w:t>.</w:t>
      </w:r>
    </w:p>
    <w:p>
      <w:pPr>
        <w:jc w:val="both"/>
        <w:rPr>
          <w:rFonts w:ascii="Times New Roman" w:hAnsi="Times New Roman"/>
          <w:sz w:val="24"/>
          <w:szCs w:val="24"/>
          <w:lang w:eastAsia="ru-RU"/>
        </w:rPr>
      </w:pPr>
      <w:r>
        <w:rPr>
          <w:rFonts w:ascii="Times New Roman" w:hAnsi="Times New Roman"/>
          <w:sz w:val="24"/>
          <w:szCs w:val="24"/>
          <w:lang w:eastAsia="ru-RU"/>
        </w:rPr>
        <w:t>Управляющая часть строится на основании полученных логических выраженй для Y и  D.</w:t>
      </w:r>
    </w:p>
    <w:p>
      <w:pPr>
        <w:jc w:val="both"/>
        <w:rPr>
          <w:rFonts w:ascii="Times New Roman" w:hAnsi="Times New Roman"/>
          <w:sz w:val="24"/>
          <w:szCs w:val="24"/>
          <w:lang w:eastAsia="ru-RU"/>
        </w:rPr>
      </w:pPr>
      <w:r>
        <w:rPr>
          <w:rFonts w:ascii="Times New Roman" w:hAnsi="Times New Roman"/>
          <w:sz w:val="24"/>
          <w:szCs w:val="24"/>
          <w:lang w:eastAsia="ru-RU"/>
        </w:rPr>
        <w:t xml:space="preserve"> Каждое переключение автомата из одного состояния в другое происходит по кнопке "ТАКТ".–</w:t>
      </w:r>
      <w:r>
        <w:rPr>
          <w:rFonts w:ascii="Times New Roman" w:hAnsi="Times New Roman"/>
          <w:sz w:val="24"/>
          <w:szCs w:val="24"/>
          <w:lang w:eastAsia="ru-RU"/>
        </w:rPr>
        <w:softHyphen/>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Разрядность данных желательно  выбирать не более 4 с учетом знака. Если под знак необходимо использовать два разряда (модифицированный код), то можно выбирать соединене основных элементов,  управляемых параллелно одими сигналами. Например, для  хранения 5 - разрядных чисел можно использовать два 4-х разрядных регистра управляемых одними и теми же сигналами. Тоже относится к мультиплексорам и сумматорам).</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Управляющая часть приведена на рисунке 5.</w:t>
      </w:r>
    </w:p>
    <w:p>
      <w:pPr>
        <w:jc w:val="both"/>
        <w:rPr>
          <w:rFonts w:ascii="Times New Roman" w:hAnsi="Times New Roman"/>
          <w:sz w:val="24"/>
          <w:szCs w:val="24"/>
          <w:lang w:eastAsia="ru-RU"/>
        </w:rPr>
      </w:pPr>
      <w:r>
        <w:rPr>
          <w:rFonts w:ascii="Times New Roman" w:hAnsi="Times New Roman"/>
          <w:sz w:val="24"/>
          <w:szCs w:val="24"/>
          <w:lang w:eastAsia="ru-RU"/>
        </w:rPr>
        <w:drawing>
          <wp:anchor distT="0" distB="0" distL="114300" distR="114300" simplePos="0" relativeHeight="251673600" behindDoc="0" locked="0" layoutInCell="1" allowOverlap="1">
            <wp:simplePos x="0" y="0"/>
            <wp:positionH relativeFrom="column">
              <wp:posOffset>650240</wp:posOffset>
            </wp:positionH>
            <wp:positionV relativeFrom="paragraph">
              <wp:posOffset>799465</wp:posOffset>
            </wp:positionV>
            <wp:extent cx="3316605" cy="2435860"/>
            <wp:effectExtent l="19050" t="0" r="0" b="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16" cstate="print"/>
                    <a:srcRect/>
                    <a:stretch>
                      <a:fillRect/>
                    </a:stretch>
                  </pic:blipFill>
                  <pic:spPr>
                    <a:xfrm>
                      <a:off x="0" y="0"/>
                      <a:ext cx="3316605" cy="2435860"/>
                    </a:xfrm>
                    <a:prstGeom prst="rect">
                      <a:avLst/>
                    </a:prstGeom>
                    <a:noFill/>
                    <a:ln w="9525">
                      <a:noFill/>
                      <a:miter lim="800000"/>
                      <a:headEnd/>
                      <a:tailEnd/>
                    </a:ln>
                  </pic:spPr>
                </pic:pic>
              </a:graphicData>
            </a:graphic>
          </wp:anchor>
        </w:drawing>
      </w:r>
      <w:r>
        <w:rPr>
          <w:rFonts w:ascii="Times New Roman" w:hAnsi="Times New Roman"/>
          <w:sz w:val="24"/>
          <w:szCs w:val="24"/>
          <w:lang w:eastAsia="ru-RU"/>
        </w:rPr>
        <w:tab/>
      </w:r>
      <w:r>
        <w:rPr>
          <w:rFonts w:ascii="Times New Roman" w:hAnsi="Times New Roman"/>
          <w:sz w:val="24"/>
          <w:szCs w:val="24"/>
          <w:lang w:eastAsia="ru-RU"/>
        </w:rPr>
        <w:t>Операционная часть представлена в виде подсхемы (прямоугольник с входами и выходами). Для создания подсхемы операционной части необходимо ко всем внешним входам и выходам предварительно подсоедигить выводы подсхемы (правой кнопкой мыши на рабочем поле\элемент схемы\выводы подсхемы)</w:t>
      </w: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p>
    <w:p>
      <w:pPr>
        <w:rPr>
          <w:rFonts w:ascii="Times New Roman" w:hAnsi="Times New Roman"/>
          <w:sz w:val="24"/>
          <w:szCs w:val="24"/>
          <w:lang w:eastAsia="ru-RU"/>
        </w:rPr>
      </w:pPr>
      <w:r>
        <w:rPr>
          <w:rFonts w:ascii="Times New Roman" w:hAnsi="Times New Roman"/>
          <w:sz w:val="24"/>
          <w:szCs w:val="24"/>
          <w:lang w:eastAsia="ru-RU"/>
        </w:rPr>
        <w:t xml:space="preserve"> </w:t>
      </w:r>
      <w:r>
        <w:rPr>
          <w:rFonts w:ascii="Times New Roman" w:hAnsi="Times New Roman"/>
          <w:sz w:val="24"/>
          <w:szCs w:val="24"/>
          <w:lang w:eastAsia="ru-RU"/>
        </w:rPr>
        <w:tab/>
      </w:r>
      <w:r>
        <w:rPr>
          <w:rFonts w:ascii="Times New Roman" w:hAnsi="Times New Roman"/>
          <w:sz w:val="24"/>
          <w:szCs w:val="24"/>
          <w:lang w:eastAsia="ru-RU"/>
        </w:rPr>
        <w:t>Пример  расположения выводов приведен ниже</w:t>
      </w:r>
    </w:p>
    <w:p>
      <w:pPr>
        <w:jc w:val="center"/>
        <w:rPr>
          <w:rFonts w:ascii="Times New Roman" w:hAnsi="Times New Roman"/>
          <w:sz w:val="24"/>
          <w:szCs w:val="24"/>
          <w:lang w:eastAsia="ru-RU"/>
        </w:rPr>
      </w:pPr>
      <w:r>
        <w:rPr>
          <w:rFonts w:ascii="Times New Roman" w:hAnsi="Times New Roman"/>
          <w:sz w:val="24"/>
          <w:szCs w:val="24"/>
          <w:lang w:eastAsia="ru-RU"/>
        </w:rPr>
        <w:drawing>
          <wp:inline distT="0" distB="0" distL="0" distR="0">
            <wp:extent cx="1714500" cy="1073785"/>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7" cstate="print"/>
                    <a:srcRect/>
                    <a:stretch>
                      <a:fillRect/>
                    </a:stretch>
                  </pic:blipFill>
                  <pic:spPr>
                    <a:xfrm>
                      <a:off x="0" y="0"/>
                      <a:ext cx="1714539" cy="1073997"/>
                    </a:xfrm>
                    <a:prstGeom prst="rect">
                      <a:avLst/>
                    </a:prstGeom>
                    <a:noFill/>
                    <a:ln w="9525">
                      <a:noFill/>
                      <a:miter lim="800000"/>
                      <a:headEnd/>
                      <a:tailEnd/>
                    </a:ln>
                  </pic:spPr>
                </pic:pic>
              </a:graphicData>
            </a:graphic>
          </wp:inline>
        </w:drawing>
      </w:r>
    </w:p>
    <w:p>
      <w:pPr>
        <w:rPr>
          <w:rFonts w:ascii="Times New Roman" w:hAnsi="Times New Roman"/>
          <w:sz w:val="24"/>
          <w:szCs w:val="24"/>
          <w:lang w:eastAsia="ru-RU"/>
        </w:rPr>
      </w:pPr>
    </w:p>
    <w:p>
      <w:pPr>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Далее необходимо выделить схему (нажать правую кнопку мыши и выбрать пункт "Заменить подсхемой" , присвоить имя подсхеме (операционная часть). После этого наша схема заменяется прямоугольником с входами и выходами к которым подводятся сигналы с управляющей части.</w:t>
      </w:r>
    </w:p>
    <w:p>
      <w:pPr>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Для просмотра содержимого подсхемы надо кликнуть по ней два раза мышью и выбрать пункт «редактировать» после чего она появится на отдельном листе схемы.</w:t>
      </w:r>
    </w:p>
    <w:p>
      <w:pPr>
        <w:rPr>
          <w:rFonts w:ascii="Times New Roman" w:hAnsi="Times New Roman"/>
          <w:sz w:val="24"/>
          <w:szCs w:val="24"/>
          <w:lang w:eastAsia="ru-RU"/>
        </w:rPr>
      </w:pPr>
    </w:p>
    <w:p>
      <w:pPr>
        <w:rPr>
          <w:rFonts w:ascii="Times New Roman" w:hAnsi="Times New Roman"/>
          <w:sz w:val="24"/>
          <w:szCs w:val="24"/>
          <w:lang w:eastAsia="ru-RU"/>
        </w:rPr>
      </w:pPr>
    </w:p>
    <w:p>
      <w:pPr>
        <w:jc w:val="both"/>
        <w:rPr>
          <w:rFonts w:ascii="Times New Roman" w:hAnsi="Times New Roman" w:eastAsia="Times New Roman"/>
          <w:b/>
          <w:sz w:val="24"/>
          <w:szCs w:val="24"/>
          <w:lang w:eastAsia="ru-RU"/>
        </w:rPr>
      </w:pPr>
      <w:r>
        <w:rPr>
          <w:rFonts w:ascii="Times New Roman" w:hAnsi="Times New Roman" w:eastAsia="Times New Roman"/>
          <w:b/>
          <w:sz w:val="24"/>
          <w:szCs w:val="24"/>
          <w:lang w:eastAsia="ru-RU"/>
        </w:rPr>
        <w:drawing>
          <wp:inline distT="0" distB="0" distL="0" distR="0">
            <wp:extent cx="5939790" cy="443293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39790" cy="4432935"/>
                    </a:xfrm>
                    <a:prstGeom prst="rect">
                      <a:avLst/>
                    </a:prstGeom>
                    <a:noFill/>
                    <a:ln>
                      <a:noFill/>
                    </a:ln>
                  </pic:spPr>
                </pic:pic>
              </a:graphicData>
            </a:graphic>
          </wp:inline>
        </w:drawing>
      </w:r>
    </w:p>
    <w:p>
      <w:pPr>
        <w:pStyle w:val="12"/>
        <w:spacing w:before="100" w:beforeAutospacing="1" w:after="100" w:afterAutospacing="1"/>
        <w:ind w:left="0"/>
        <w:jc w:val="both"/>
        <w:rPr>
          <w:rFonts w:ascii="Times New Roman" w:hAnsi="Times New Roman" w:eastAsia="Times New Roman"/>
          <w:b/>
          <w:sz w:val="24"/>
          <w:szCs w:val="24"/>
          <w:lang w:eastAsia="ru-RU"/>
        </w:rPr>
      </w:pPr>
    </w:p>
    <w:p>
      <w:pPr>
        <w:jc w:val="center"/>
        <w:rPr>
          <w:rFonts w:ascii="Times New Roman" w:hAnsi="Times New Roman"/>
          <w:sz w:val="24"/>
          <w:szCs w:val="24"/>
          <w:lang w:eastAsia="ru-RU"/>
        </w:rPr>
      </w:pPr>
      <w:r>
        <w:rPr>
          <w:rFonts w:ascii="Times New Roman" w:hAnsi="Times New Roman"/>
          <w:sz w:val="24"/>
          <w:szCs w:val="24"/>
          <w:lang w:eastAsia="ru-RU"/>
        </w:rPr>
        <w:t>Рисунок 5 - Фрагмент схемы управляющего  автомата Мили</w:t>
      </w:r>
    </w:p>
    <w:p>
      <w:pPr>
        <w:jc w:val="center"/>
        <w:rPr>
          <w:rFonts w:ascii="Times New Roman" w:hAnsi="Times New Roman"/>
          <w:sz w:val="24"/>
          <w:szCs w:val="24"/>
          <w:lang w:eastAsia="ru-RU"/>
        </w:rPr>
      </w:pPr>
    </w:p>
    <w:p>
      <w:pPr>
        <w:jc w:val="both"/>
        <w:rPr>
          <w:rFonts w:ascii="Times New Roman" w:hAnsi="Times New Roman" w:eastAsia="Times New Roman"/>
          <w:b/>
          <w:sz w:val="24"/>
          <w:szCs w:val="24"/>
          <w:lang w:eastAsia="ru-RU"/>
        </w:rPr>
      </w:pPr>
      <w:r>
        <w:rPr>
          <w:rFonts w:ascii="Times New Roman" w:hAnsi="Times New Roman"/>
          <w:sz w:val="24"/>
          <w:szCs w:val="24"/>
          <w:lang w:eastAsia="ru-RU"/>
        </w:rPr>
        <w:tab/>
      </w:r>
      <w:r>
        <w:rPr>
          <w:rFonts w:ascii="Times New Roman" w:hAnsi="Times New Roman"/>
          <w:b/>
          <w:sz w:val="24"/>
          <w:szCs w:val="24"/>
          <w:lang w:eastAsia="ru-RU"/>
        </w:rPr>
        <w:t>Шаг 7- Построение принципиальной хемы операционной части</w:t>
      </w:r>
    </w:p>
    <w:p>
      <w:pPr>
        <w:pStyle w:val="12"/>
        <w:spacing w:before="100" w:beforeAutospacing="1" w:after="100" w:afterAutospacing="1"/>
        <w:ind w:left="0"/>
        <w:jc w:val="both"/>
        <w:rPr>
          <w:rFonts w:ascii="Cambria Math" w:hAnsi="Cambria Math" w:eastAsia="Times New Roman"/>
          <w:sz w:val="24"/>
          <w:szCs w:val="24"/>
          <w:lang w:eastAsia="ru-RU"/>
          <w:oMath/>
        </w:rPr>
      </w:pPr>
      <w:r>
        <w:rPr>
          <w:rFonts w:ascii="Times New Roman" w:hAnsi="Times New Roman" w:eastAsia="Times New Roman"/>
          <w:sz w:val="24"/>
          <w:szCs w:val="24"/>
          <w:lang w:eastAsia="ru-RU"/>
        </w:rPr>
        <w:t xml:space="preserve">Далее по структурной схеме на рисунке 3 строим принципиальную схему  операционной части  </w:t>
      </w:r>
    </w:p>
    <w:p>
      <w:pPr>
        <w:rPr>
          <w:lang w:eastAsia="ru-RU"/>
        </w:rPr>
      </w:pPr>
    </w:p>
    <w:p>
      <w:pPr>
        <w:rPr>
          <w:lang w:eastAsia="ru-RU"/>
        </w:rPr>
      </w:pPr>
    </w:p>
    <w:p>
      <w:r>
        <w:drawing>
          <wp:inline distT="0" distB="0" distL="0" distR="0">
            <wp:extent cx="5940425" cy="4165600"/>
            <wp:effectExtent l="0" t="0" r="0" b="0"/>
            <wp:docPr id="172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4"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0425" cy="4166084"/>
                    </a:xfrm>
                    <a:prstGeom prst="rect">
                      <a:avLst/>
                    </a:prstGeom>
                    <a:noFill/>
                    <a:ln>
                      <a:noFill/>
                    </a:ln>
                  </pic:spPr>
                </pic:pic>
              </a:graphicData>
            </a:graphic>
          </wp:inline>
        </w:drawing>
      </w:r>
    </w:p>
    <w:p>
      <w:pPr>
        <w:rPr>
          <w:lang w:eastAsia="ru-RU"/>
        </w:rPr>
      </w:pPr>
    </w:p>
    <w:p>
      <w:pPr>
        <w:rPr>
          <w:lang w:eastAsia="ru-RU"/>
        </w:rPr>
      </w:pPr>
    </w:p>
    <w:p>
      <w:pPr>
        <w:jc w:val="center"/>
        <w:rPr>
          <w:rFonts w:ascii="Times New Roman" w:hAnsi="Times New Roman"/>
          <w:sz w:val="24"/>
          <w:szCs w:val="24"/>
          <w:lang w:eastAsia="ru-RU"/>
        </w:rPr>
      </w:pPr>
      <w:r>
        <w:rPr>
          <w:rFonts w:ascii="Times New Roman" w:hAnsi="Times New Roman"/>
          <w:sz w:val="24"/>
          <w:szCs w:val="24"/>
          <w:lang w:eastAsia="ru-RU"/>
        </w:rPr>
        <w:t>Рисунок 6 -  Принципиальная схема операционной части</w:t>
      </w:r>
    </w:p>
    <w:p>
      <w:pPr>
        <w:jc w:val="center"/>
        <w:rPr>
          <w:rFonts w:ascii="Times New Roman" w:hAnsi="Times New Roman"/>
          <w:sz w:val="24"/>
          <w:szCs w:val="24"/>
          <w:lang w:eastAsia="ru-RU"/>
        </w:rPr>
      </w:pP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 xml:space="preserve"> Для построения схемы надо ознакомиться со схемами включения основных элементов. Схемы приведены в папках «Использование микросхем Multisim»  «Использование микросхем </w:t>
      </w:r>
      <w:r>
        <w:rPr>
          <w:rFonts w:ascii="Times New Roman" w:hAnsi="Times New Roman"/>
          <w:sz w:val="24"/>
          <w:szCs w:val="24"/>
          <w:lang w:val="en-US" w:eastAsia="ru-RU"/>
        </w:rPr>
        <w:t>Proteus</w:t>
      </w:r>
      <w:r>
        <w:rPr>
          <w:rFonts w:ascii="Times New Roman" w:hAnsi="Times New Roman"/>
          <w:sz w:val="24"/>
          <w:szCs w:val="24"/>
          <w:lang w:eastAsia="ru-RU"/>
        </w:rPr>
        <w:t>» лабораторной работы.</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Для устранения загромождения чертежа необходимо использовать элемент групировки проводников "Шина" (Вставить\Шина). С правой стороны в шину подключаюься входные сигналы с левой выходные. Все сигналы в шине имеют собственный идентификатор, который для удобства может задавать ползователь.</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Как видно в операционную часть с переключателей D11-</w:t>
      </w:r>
      <w:r>
        <w:rPr>
          <w:rFonts w:ascii="Times New Roman" w:hAnsi="Times New Roman"/>
          <w:sz w:val="24"/>
          <w:szCs w:val="24"/>
          <w:lang w:val="en-US" w:eastAsia="ru-RU"/>
        </w:rPr>
        <w:t>D</w:t>
      </w:r>
      <w:r>
        <w:rPr>
          <w:rFonts w:ascii="Times New Roman" w:hAnsi="Times New Roman"/>
          <w:sz w:val="24"/>
          <w:szCs w:val="24"/>
          <w:lang w:eastAsia="ru-RU"/>
        </w:rPr>
        <w:t>13  D21-</w:t>
      </w:r>
      <w:r>
        <w:rPr>
          <w:rFonts w:ascii="Times New Roman" w:hAnsi="Times New Roman"/>
          <w:sz w:val="24"/>
          <w:szCs w:val="24"/>
          <w:lang w:val="en-US" w:eastAsia="ru-RU"/>
        </w:rPr>
        <w:t>D</w:t>
      </w:r>
      <w:r>
        <w:rPr>
          <w:rFonts w:ascii="Times New Roman" w:hAnsi="Times New Roman"/>
          <w:sz w:val="24"/>
          <w:szCs w:val="24"/>
          <w:lang w:eastAsia="ru-RU"/>
        </w:rPr>
        <w:t xml:space="preserve">23  поступают два числа </w:t>
      </w:r>
      <w:r>
        <w:rPr>
          <w:rFonts w:ascii="Times New Roman" w:hAnsi="Times New Roman"/>
          <w:sz w:val="24"/>
          <w:szCs w:val="24"/>
          <w:lang w:val="en-US" w:eastAsia="ru-RU"/>
        </w:rPr>
        <w:t>D</w:t>
      </w:r>
      <w:r>
        <w:rPr>
          <w:rFonts w:ascii="Times New Roman" w:hAnsi="Times New Roman"/>
          <w:sz w:val="24"/>
          <w:szCs w:val="24"/>
          <w:lang w:eastAsia="ru-RU"/>
        </w:rPr>
        <w:t xml:space="preserve">1, </w:t>
      </w:r>
      <w:r>
        <w:rPr>
          <w:rFonts w:ascii="Times New Roman" w:hAnsi="Times New Roman"/>
          <w:sz w:val="24"/>
          <w:szCs w:val="24"/>
          <w:lang w:val="en-US" w:eastAsia="ru-RU"/>
        </w:rPr>
        <w:t>D</w:t>
      </w:r>
      <w:r>
        <w:rPr>
          <w:rFonts w:ascii="Times New Roman" w:hAnsi="Times New Roman"/>
          <w:sz w:val="24"/>
          <w:szCs w:val="24"/>
          <w:lang w:eastAsia="ru-RU"/>
        </w:rPr>
        <w:t xml:space="preserve">2 и их знаки. В операционную часть также  поступают сигналы управления узлами операционной части Y0 - Y5 с управляющего блока. Выходными сигналами операционной части являются переменные определяющие знаки X0, X1 и значения разрядов результирущей суммы </w:t>
      </w:r>
      <w:r>
        <w:rPr>
          <w:rFonts w:ascii="Times New Roman" w:hAnsi="Times New Roman"/>
          <w:sz w:val="24"/>
          <w:szCs w:val="24"/>
          <w:lang w:val="en-US" w:eastAsia="ru-RU"/>
        </w:rPr>
        <w:t>SUM</w:t>
      </w:r>
      <w:r>
        <w:rPr>
          <w:rFonts w:ascii="Times New Roman" w:hAnsi="Times New Roman"/>
          <w:sz w:val="24"/>
          <w:szCs w:val="24"/>
          <w:lang w:eastAsia="ru-RU"/>
        </w:rPr>
        <w:t xml:space="preserve">1 - </w:t>
      </w:r>
      <w:r>
        <w:rPr>
          <w:rFonts w:ascii="Times New Roman" w:hAnsi="Times New Roman"/>
          <w:sz w:val="24"/>
          <w:szCs w:val="24"/>
          <w:lang w:val="en-US" w:eastAsia="ru-RU"/>
        </w:rPr>
        <w:t>SUM</w:t>
      </w:r>
      <w:r>
        <w:rPr>
          <w:rFonts w:ascii="Times New Roman" w:hAnsi="Times New Roman"/>
          <w:sz w:val="24"/>
          <w:szCs w:val="24"/>
          <w:lang w:eastAsia="ru-RU"/>
        </w:rPr>
        <w:t>2.Эти сигналы поступают в управляющую часть.</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Для контроля входных данных и результата удобно использовать HEX индикаторы.</w:t>
      </w:r>
    </w:p>
    <w:p>
      <w:pPr>
        <w:jc w:val="both"/>
        <w:rPr>
          <w:rFonts w:ascii="Times New Roman" w:hAnsi="Times New Roman"/>
          <w:sz w:val="24"/>
          <w:szCs w:val="24"/>
          <w:lang w:eastAsia="ru-RU"/>
        </w:rPr>
      </w:pPr>
      <w:r>
        <w:rPr>
          <w:rFonts w:ascii="Times New Roman" w:hAnsi="Times New Roman"/>
          <w:sz w:val="24"/>
          <w:szCs w:val="24"/>
          <w:lang w:eastAsia="ru-RU"/>
        </w:rPr>
        <w:t>Вся операционная часть оформляется в виде подсхемы, входящей в управляющую часть.</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Сумматор SUM1 служит для добавления единицы к обратному коду для получения дополнительного кода. Для этого на самый младший вход подается 1, а на остальные входы сигнал 0. Все непонятные места удобно проверять с помощью логического пробника - светодиода.</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 xml:space="preserve">Шаг </w:t>
      </w:r>
      <w:r>
        <w:rPr>
          <w:rFonts w:ascii="Times New Roman" w:hAnsi="Times New Roman"/>
          <w:b/>
          <w:sz w:val="24"/>
          <w:szCs w:val="24"/>
          <w:lang w:eastAsia="ru-RU"/>
        </w:rPr>
        <w:t>8 Проверка работоспособности схемы в среде Multisim</w:t>
      </w:r>
    </w:p>
    <w:p>
      <w:pPr>
        <w:jc w:val="both"/>
        <w:rPr>
          <w:rFonts w:ascii="Times New Roman" w:hAnsi="Times New Roman"/>
          <w:sz w:val="24"/>
          <w:szCs w:val="24"/>
          <w:lang w:eastAsia="ru-RU"/>
        </w:rPr>
      </w:pPr>
    </w:p>
    <w:p>
      <w:pPr>
        <w:jc w:val="both"/>
        <w:rPr>
          <w:rFonts w:ascii="Times New Roman" w:hAnsi="Times New Roman"/>
          <w:sz w:val="24"/>
          <w:szCs w:val="24"/>
          <w:lang w:eastAsia="ru-RU"/>
        </w:rPr>
      </w:pPr>
      <w:r>
        <w:rPr>
          <w:rFonts w:ascii="Times New Roman" w:hAnsi="Times New Roman"/>
          <w:sz w:val="24"/>
          <w:szCs w:val="24"/>
          <w:lang w:eastAsia="ru-RU"/>
        </w:rPr>
        <w:tab/>
      </w:r>
    </w:p>
    <w:p>
      <w:pPr>
        <w:jc w:val="both"/>
        <w:rPr>
          <w:rFonts w:ascii="Times New Roman" w:hAnsi="Times New Roman"/>
          <w:sz w:val="24"/>
          <w:szCs w:val="24"/>
          <w:lang w:eastAsia="ru-RU"/>
        </w:rPr>
      </w:pPr>
    </w:p>
    <w:p>
      <w:pPr>
        <w:jc w:val="both"/>
        <w:rPr>
          <w:rFonts w:ascii="Times New Roman" w:hAnsi="Times New Roman"/>
          <w:b/>
          <w:sz w:val="24"/>
          <w:szCs w:val="24"/>
          <w:lang w:eastAsia="ru-RU"/>
        </w:rPr>
      </w:pPr>
      <w:r>
        <w:rPr>
          <w:rFonts w:ascii="Times New Roman" w:hAnsi="Times New Roman"/>
          <w:b/>
          <w:sz w:val="24"/>
          <w:szCs w:val="24"/>
          <w:lang w:eastAsia="ru-RU"/>
        </w:rPr>
        <w:t>1.3 Синтез  управляющего автомата Мура</w:t>
      </w:r>
    </w:p>
    <w:p>
      <w:pPr>
        <w:spacing w:before="100" w:beforeAutospacing="1" w:after="100" w:afterAutospacing="1"/>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Автомат Мура отличается от Мили тем, что он описывается формулами Y=ƒ1(T), D=ƒ2(X,T). Т.е. его выходные сигналы зависят только от состояния триггеров. Поэтому его КС фактически распадается на 2 независимые КС – рис. 6.</w:t>
      </w:r>
    </w:p>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drawing>
          <wp:inline distT="0" distB="0" distL="0" distR="0">
            <wp:extent cx="5960745" cy="1887855"/>
            <wp:effectExtent l="19050" t="0" r="1905" b="0"/>
            <wp:docPr id="5" name="Рисунок 4" descr="Структура автомата М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Структура автомата Мура"/>
                    <pic:cNvPicPr>
                      <a:picLocks noChangeAspect="1" noChangeArrowheads="1"/>
                    </pic:cNvPicPr>
                  </pic:nvPicPr>
                  <pic:blipFill>
                    <a:blip r:embed="rId20" cstate="print"/>
                    <a:srcRect/>
                    <a:stretch>
                      <a:fillRect/>
                    </a:stretch>
                  </pic:blipFill>
                  <pic:spPr>
                    <a:xfrm>
                      <a:off x="0" y="0"/>
                      <a:ext cx="5960745" cy="1887855"/>
                    </a:xfrm>
                    <a:prstGeom prst="rect">
                      <a:avLst/>
                    </a:prstGeom>
                    <a:noFill/>
                    <a:ln w="9525">
                      <a:noFill/>
                      <a:miter lim="800000"/>
                      <a:headEnd/>
                      <a:tailEnd/>
                    </a:ln>
                  </pic:spPr>
                </pic:pic>
              </a:graphicData>
            </a:graphic>
          </wp:inline>
        </w:drawing>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Рисунок 6 -  Структура автомата Мура</w:t>
      </w:r>
    </w:p>
    <w:p>
      <w:pPr>
        <w:spacing w:line="168" w:lineRule="auto"/>
        <w:rPr>
          <w:rFonts w:ascii="Times New Roman" w:hAnsi="Times New Roman" w:eastAsia="Times New Roman"/>
          <w:sz w:val="24"/>
          <w:szCs w:val="24"/>
          <w:lang w:eastAsia="ru-RU"/>
        </w:rPr>
      </w:pPr>
    </w:p>
    <w:p>
      <w:pPr>
        <w:spacing w:line="168" w:lineRule="auto"/>
        <w:rPr>
          <w:rFonts w:ascii="Times New Roman" w:hAnsi="Times New Roman" w:eastAsia="Times New Roman"/>
          <w:sz w:val="24"/>
          <w:szCs w:val="24"/>
          <w:lang w:eastAsia="ru-RU"/>
        </w:rPr>
      </w:pPr>
      <w:r>
        <w:rPr>
          <w:rFonts w:ascii="Times New Roman" w:hAnsi="Times New Roman" w:eastAsia="Times New Roman"/>
          <w:sz w:val="24"/>
          <w:szCs w:val="24"/>
          <w:lang w:eastAsia="ru-RU"/>
        </w:rPr>
        <w:t>КС1 реализует функцию D=ƒ2(X,T), а КС2 - Y=ƒ1(T).</w:t>
      </w:r>
    </w:p>
    <w:p>
      <w:pPr>
        <w:jc w:val="both"/>
        <w:rPr>
          <w:rFonts w:ascii="Times New Roman" w:hAnsi="Times New Roman"/>
          <w:sz w:val="24"/>
          <w:szCs w:val="24"/>
          <w:lang w:eastAsia="ru-RU"/>
        </w:rPr>
      </w:pPr>
      <w:r>
        <w:rPr>
          <w:rFonts w:ascii="Times New Roman" w:hAnsi="Times New Roman"/>
          <w:sz w:val="24"/>
          <w:szCs w:val="24"/>
          <w:lang w:eastAsia="ru-RU"/>
        </w:rPr>
        <w:t>Для каждой комбинационной схемы строится своя таблица состояний.</w:t>
      </w:r>
    </w:p>
    <w:p>
      <w:pPr>
        <w:rPr>
          <w:rFonts w:ascii="Times New Roman" w:hAnsi="Times New Roman"/>
          <w:sz w:val="24"/>
          <w:szCs w:val="24"/>
          <w:lang w:eastAsia="ru-RU"/>
        </w:rPr>
      </w:pPr>
    </w:p>
    <w:p>
      <w:pPr>
        <w:jc w:val="both"/>
        <w:rPr>
          <w:rFonts w:ascii="Times New Roman" w:hAnsi="Times New Roman"/>
          <w:sz w:val="24"/>
          <w:szCs w:val="24"/>
          <w:lang w:eastAsia="ru-RU"/>
        </w:rPr>
      </w:pPr>
    </w:p>
    <w:p>
      <w:pPr>
        <w:jc w:val="both"/>
        <w:rPr>
          <w:rFonts w:ascii="Times New Roman" w:hAnsi="Times New Roman"/>
          <w:b/>
          <w:sz w:val="24"/>
          <w:szCs w:val="24"/>
          <w:lang w:eastAsia="ru-RU"/>
        </w:rPr>
      </w:pPr>
      <w:r>
        <w:rPr>
          <w:rFonts w:ascii="Times New Roman" w:hAnsi="Times New Roman"/>
          <w:sz w:val="24"/>
          <w:szCs w:val="24"/>
          <w:lang w:eastAsia="ru-RU"/>
        </w:rPr>
        <w:tab/>
      </w:r>
      <w:r>
        <w:rPr>
          <w:rFonts w:ascii="Times New Roman" w:hAnsi="Times New Roman"/>
          <w:b/>
          <w:sz w:val="24"/>
          <w:szCs w:val="24"/>
          <w:lang w:eastAsia="ru-RU"/>
        </w:rPr>
        <w:t xml:space="preserve"> Шаг 1. Разметка ГСА</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1. Символом Q0 отмчается начальная и кнечная вершина ГСА.</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 xml:space="preserve">2. Символами Q1-Q5 отмечаются все </w:t>
      </w:r>
      <w:r>
        <w:rPr>
          <w:rFonts w:ascii="Times New Roman" w:hAnsi="Times New Roman"/>
          <w:b/>
          <w:sz w:val="24"/>
          <w:szCs w:val="24"/>
          <w:lang w:eastAsia="ru-RU"/>
        </w:rPr>
        <w:t>операторные вершины</w:t>
      </w:r>
      <w:r>
        <w:rPr>
          <w:rFonts w:ascii="Times New Roman" w:hAnsi="Times New Roman"/>
          <w:sz w:val="24"/>
          <w:szCs w:val="24"/>
          <w:lang w:eastAsia="ru-RU"/>
        </w:rPr>
        <w:t xml:space="preserve">  ГСА.</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3. Каждая опраторная вершина помечается одним символом.</w:t>
      </w:r>
    </w:p>
    <w:p>
      <w:pPr>
        <w:jc w:val="both"/>
        <w:rPr>
          <w:rFonts w:ascii="Times New Roman" w:hAnsi="Times New Roman"/>
          <w:sz w:val="24"/>
          <w:szCs w:val="24"/>
          <w:lang w:eastAsia="ru-RU"/>
        </w:rPr>
      </w:pPr>
      <w:r>
        <w:rPr>
          <w:rFonts w:ascii="Times New Roman" w:hAnsi="Times New Roman"/>
          <w:sz w:val="24"/>
          <w:szCs w:val="24"/>
          <w:lang w:eastAsia="ru-RU"/>
        </w:rPr>
        <w:tab/>
      </w:r>
      <w:r>
        <w:rPr>
          <w:rFonts w:ascii="Times New Roman" w:hAnsi="Times New Roman"/>
          <w:sz w:val="24"/>
          <w:szCs w:val="24"/>
          <w:lang w:eastAsia="ru-RU"/>
        </w:rPr>
        <w:t>Рамеченная ГСА автомата Мура приведена на рисунке 7.</w:t>
      </w:r>
    </w:p>
    <w:p>
      <w:pPr>
        <w:rPr>
          <w:lang w:eastAsia="ru-RU"/>
        </w:rPr>
      </w:pPr>
    </w:p>
    <w:p>
      <w:pPr>
        <w:jc w:val="center"/>
        <w:rPr>
          <w:lang w:eastAsia="ru-RU"/>
        </w:rPr>
      </w:pPr>
      <w:r>
        <w:rPr>
          <w:lang w:eastAsia="ru-RU"/>
        </w:rPr>
        <w:drawing>
          <wp:inline distT="0" distB="0" distL="0" distR="0">
            <wp:extent cx="5091430" cy="3567430"/>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pic:cNvPicPr>
                      <a:picLocks noChangeAspect="1" noChangeArrowheads="1"/>
                    </pic:cNvPicPr>
                  </pic:nvPicPr>
                  <pic:blipFill>
                    <a:blip r:embed="rId21" cstate="print"/>
                    <a:srcRect/>
                    <a:stretch>
                      <a:fillRect/>
                    </a:stretch>
                  </pic:blipFill>
                  <pic:spPr>
                    <a:xfrm>
                      <a:off x="0" y="0"/>
                      <a:ext cx="5091430" cy="3567430"/>
                    </a:xfrm>
                    <a:prstGeom prst="rect">
                      <a:avLst/>
                    </a:prstGeom>
                    <a:noFill/>
                    <a:ln w="9525">
                      <a:noFill/>
                      <a:miter lim="800000"/>
                      <a:headEnd/>
                      <a:tailEnd/>
                    </a:ln>
                  </pic:spPr>
                </pic:pic>
              </a:graphicData>
            </a:graphic>
          </wp:inline>
        </w:drawing>
      </w:r>
    </w:p>
    <w:p>
      <w:pPr>
        <w:rPr>
          <w:lang w:eastAsia="ru-RU"/>
        </w:rPr>
      </w:pPr>
    </w:p>
    <w:p>
      <w:pPr>
        <w:jc w:val="center"/>
        <w:rPr>
          <w:rFonts w:ascii="Times New Roman" w:hAnsi="Times New Roman"/>
          <w:sz w:val="24"/>
          <w:szCs w:val="24"/>
          <w:lang w:eastAsia="ru-RU"/>
        </w:rPr>
      </w:pPr>
      <w:r>
        <w:rPr>
          <w:rFonts w:ascii="Times New Roman" w:hAnsi="Times New Roman"/>
          <w:sz w:val="24"/>
          <w:szCs w:val="24"/>
          <w:lang w:eastAsia="ru-RU"/>
        </w:rPr>
        <w:t>Рисунок 7  Размеченная ГСА автоиата Мура</w:t>
      </w:r>
    </w:p>
    <w:p>
      <w:pPr>
        <w:jc w:val="center"/>
        <w:rPr>
          <w:rFonts w:ascii="Times New Roman" w:hAnsi="Times New Roman"/>
          <w:sz w:val="24"/>
          <w:szCs w:val="24"/>
          <w:lang w:eastAsia="ru-RU"/>
        </w:rPr>
      </w:pPr>
    </w:p>
    <w:p>
      <w:pPr>
        <w:jc w:val="both"/>
        <w:rPr>
          <w:rFonts w:ascii="Times New Roman" w:hAnsi="Times New Roman"/>
          <w:b/>
          <w:sz w:val="24"/>
          <w:szCs w:val="24"/>
          <w:lang w:eastAsia="ru-RU"/>
        </w:rPr>
      </w:pPr>
      <w:r>
        <w:rPr>
          <w:rFonts w:ascii="Times New Roman" w:hAnsi="Times New Roman"/>
          <w:sz w:val="24"/>
          <w:szCs w:val="24"/>
          <w:lang w:eastAsia="ru-RU"/>
        </w:rPr>
        <w:tab/>
      </w:r>
      <w:r>
        <w:rPr>
          <w:rFonts w:ascii="Times New Roman" w:hAnsi="Times New Roman"/>
          <w:b/>
          <w:sz w:val="24"/>
          <w:szCs w:val="24"/>
          <w:lang w:eastAsia="ru-RU"/>
        </w:rPr>
        <w:t>Шаг 2. Кодирование состояний и таблица выходов для построения КС2</w:t>
      </w:r>
    </w:p>
    <w:p>
      <w:pPr>
        <w:jc w:val="both"/>
        <w:rPr>
          <w:rFonts w:ascii="Times New Roman" w:hAnsi="Times New Roman"/>
          <w:b/>
          <w:sz w:val="24"/>
          <w:szCs w:val="24"/>
          <w:lang w:eastAsia="ru-RU"/>
        </w:rPr>
      </w:pPr>
      <w:r>
        <w:rPr>
          <w:rFonts w:ascii="Times New Roman" w:hAnsi="Times New Roman"/>
          <w:b/>
          <w:sz w:val="24"/>
          <w:szCs w:val="24"/>
          <w:lang w:eastAsia="ru-RU"/>
        </w:rPr>
        <w:tab/>
      </w:r>
    </w:p>
    <w:p>
      <w:pPr>
        <w:jc w:val="both"/>
        <w:rPr>
          <w:rFonts w:ascii="Times New Roman" w:hAnsi="Times New Roman"/>
          <w:sz w:val="24"/>
          <w:szCs w:val="24"/>
          <w:lang w:eastAsia="ru-RU"/>
        </w:rPr>
      </w:pPr>
      <w:r>
        <w:rPr>
          <w:rFonts w:ascii="Times New Roman" w:hAnsi="Times New Roman"/>
          <w:b/>
          <w:sz w:val="24"/>
          <w:szCs w:val="24"/>
          <w:lang w:eastAsia="ru-RU"/>
        </w:rPr>
        <w:tab/>
      </w:r>
      <w:r>
        <w:rPr>
          <w:rFonts w:ascii="Times New Roman" w:hAnsi="Times New Roman"/>
          <w:sz w:val="24"/>
          <w:szCs w:val="24"/>
          <w:lang w:eastAsia="ru-RU"/>
        </w:rPr>
        <w:t>Для КС2</w:t>
      </w:r>
    </w:p>
    <w:p>
      <w:pPr>
        <w:jc w:val="both"/>
        <w:rPr>
          <w:rFonts w:ascii="Times New Roman" w:hAnsi="Times New Roman"/>
          <w:sz w:val="24"/>
          <w:szCs w:val="24"/>
          <w:lang w:eastAsia="ru-RU"/>
        </w:rPr>
      </w:pPr>
    </w:p>
    <w:tbl>
      <w:tblPr>
        <w:tblStyle w:val="10"/>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52"/>
        <w:gridCol w:w="841"/>
        <w:gridCol w:w="850"/>
        <w:gridCol w:w="851"/>
        <w:gridCol w:w="851"/>
        <w:gridCol w:w="339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Номер </w:t>
            </w:r>
          </w:p>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состояния</w:t>
            </w:r>
          </w:p>
        </w:tc>
        <w:tc>
          <w:tcPr>
            <w:tcW w:w="3393" w:type="dxa"/>
            <w:gridSpan w:val="4"/>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Код</w:t>
            </w:r>
            <w:r>
              <w:rPr>
                <w:rFonts w:ascii="Times New Roman" w:hAnsi="Times New Roman" w:eastAsia="Times New Roman"/>
                <w:sz w:val="24"/>
                <w:szCs w:val="24"/>
                <w:lang w:eastAsia="ru-RU"/>
              </w:rPr>
              <w:t xml:space="preserve"> </w:t>
            </w:r>
            <w:r>
              <w:rPr>
                <w:rFonts w:ascii="Times New Roman" w:hAnsi="Times New Roman" w:eastAsia="Times New Roman"/>
                <w:sz w:val="24"/>
                <w:szCs w:val="24"/>
                <w:lang w:val="en-US" w:eastAsia="ru-RU"/>
              </w:rPr>
              <w:t>состояния</w:t>
            </w:r>
          </w:p>
        </w:tc>
        <w:tc>
          <w:tcPr>
            <w:tcW w:w="3393"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Значения выходных сигналов</w:t>
            </w:r>
          </w:p>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Т2</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Т3</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Т4</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Y0-Y4=0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Q0</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Y0-Y4=0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Q1</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Y0-Y4=0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Q2</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Y1-Y4=0                 </w:t>
            </w:r>
            <w:r>
              <w:rPr>
                <w:rFonts w:ascii="Times New Roman" w:hAnsi="Times New Roman" w:eastAsia="Times New Roman"/>
                <w:b/>
                <w:sz w:val="24"/>
                <w:szCs w:val="24"/>
                <w:lang w:val="en-US" w:eastAsia="ru-RU"/>
              </w:rPr>
              <w:t>Y0=1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Q3</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Y0,Y1,Y2,Y4=0      </w:t>
            </w:r>
            <w:r>
              <w:rPr>
                <w:rFonts w:ascii="Times New Roman" w:hAnsi="Times New Roman" w:eastAsia="Times New Roman"/>
                <w:b/>
                <w:sz w:val="24"/>
                <w:szCs w:val="24"/>
                <w:lang w:val="en-US" w:eastAsia="ru-RU"/>
              </w:rPr>
              <w:t>Y3=1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Q4</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Y0,Y1,Y3,Y4=0      </w:t>
            </w:r>
            <w:r>
              <w:rPr>
                <w:rFonts w:ascii="Times New Roman" w:hAnsi="Times New Roman" w:eastAsia="Times New Roman"/>
                <w:b/>
                <w:sz w:val="24"/>
                <w:szCs w:val="24"/>
                <w:lang w:val="en-US" w:eastAsia="ru-RU"/>
              </w:rPr>
              <w:t>Y2=1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Q5</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Y0,Y1,Y4=0            </w:t>
            </w:r>
            <w:r>
              <w:rPr>
                <w:rFonts w:ascii="Times New Roman" w:hAnsi="Times New Roman" w:eastAsia="Times New Roman"/>
                <w:b/>
                <w:sz w:val="24"/>
                <w:szCs w:val="24"/>
                <w:lang w:val="en-US" w:eastAsia="ru-RU"/>
              </w:rPr>
              <w:t>Y2,Y3=1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w:t>
            </w:r>
            <w:r>
              <w:rPr>
                <w:rFonts w:ascii="Times New Roman" w:hAnsi="Times New Roman" w:eastAsia="Times New Roman"/>
                <w:sz w:val="24"/>
                <w:szCs w:val="24"/>
                <w:lang w:eastAsia="ru-RU"/>
              </w:rPr>
              <w:t>6</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Y0,Y1,Y2,Y3=0      </w:t>
            </w:r>
            <w:r>
              <w:rPr>
                <w:rFonts w:ascii="Times New Roman" w:hAnsi="Times New Roman" w:eastAsia="Times New Roman"/>
                <w:b/>
                <w:sz w:val="24"/>
                <w:szCs w:val="24"/>
                <w:lang w:val="en-US" w:eastAsia="ru-RU"/>
              </w:rPr>
              <w:t>Y</w:t>
            </w:r>
            <w:r>
              <w:rPr>
                <w:rFonts w:ascii="Times New Roman" w:hAnsi="Times New Roman" w:eastAsia="Times New Roman"/>
                <w:b/>
                <w:sz w:val="24"/>
                <w:szCs w:val="24"/>
                <w:lang w:eastAsia="ru-RU"/>
              </w:rPr>
              <w:t>4</w:t>
            </w:r>
            <w:r>
              <w:rPr>
                <w:rFonts w:ascii="Times New Roman" w:hAnsi="Times New Roman" w:eastAsia="Times New Roman"/>
                <w:b/>
                <w:sz w:val="24"/>
                <w:szCs w:val="24"/>
                <w:lang w:val="en-US"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Q</w:t>
            </w:r>
            <w:r>
              <w:rPr>
                <w:rFonts w:ascii="Times New Roman" w:hAnsi="Times New Roman" w:eastAsia="Times New Roman"/>
                <w:sz w:val="24"/>
                <w:szCs w:val="24"/>
                <w:lang w:eastAsia="ru-RU"/>
              </w:rPr>
              <w:t>7</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0,</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2,</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3</w:t>
            </w:r>
            <w:r>
              <w:rPr>
                <w:rFonts w:ascii="Times New Roman" w:hAnsi="Times New Roman" w:eastAsia="Times New Roman"/>
                <w:sz w:val="24"/>
                <w:szCs w:val="24"/>
                <w:lang w:val="en-US" w:eastAsia="ru-RU"/>
              </w:rPr>
              <w:t>,Y4</w:t>
            </w:r>
            <w:r>
              <w:rPr>
                <w:rFonts w:ascii="Times New Roman" w:hAnsi="Times New Roman" w:eastAsia="Times New Roman"/>
                <w:sz w:val="24"/>
                <w:szCs w:val="24"/>
                <w:lang w:eastAsia="ru-RU"/>
              </w:rPr>
              <w:t xml:space="preserve">=0      </w:t>
            </w:r>
            <w:r>
              <w:rPr>
                <w:rFonts w:ascii="Times New Roman" w:hAnsi="Times New Roman" w:eastAsia="Times New Roman"/>
                <w:b/>
                <w:sz w:val="24"/>
                <w:szCs w:val="24"/>
                <w:lang w:val="en-US" w:eastAsia="ru-RU"/>
              </w:rPr>
              <w:t>Y</w:t>
            </w:r>
            <w:r>
              <w:rPr>
                <w:rFonts w:ascii="Times New Roman" w:hAnsi="Times New Roman" w:eastAsia="Times New Roman"/>
                <w:b/>
                <w:sz w:val="24"/>
                <w:szCs w:val="24"/>
                <w:lang w:eastAsia="ru-RU"/>
              </w:rPr>
              <w:t>1</w:t>
            </w:r>
            <w:r>
              <w:rPr>
                <w:rFonts w:ascii="Times New Roman" w:hAnsi="Times New Roman" w:eastAsia="Times New Roman"/>
                <w:b/>
                <w:sz w:val="24"/>
                <w:szCs w:val="24"/>
                <w:lang w:val="en-US"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52"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Q8</w:t>
            </w:r>
          </w:p>
        </w:tc>
        <w:tc>
          <w:tcPr>
            <w:tcW w:w="84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0"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w:t>
            </w:r>
          </w:p>
        </w:tc>
        <w:tc>
          <w:tcPr>
            <w:tcW w:w="851" w:type="dxa"/>
          </w:tcPr>
          <w:p>
            <w:pPr>
              <w:pStyle w:val="12"/>
              <w:spacing w:before="100" w:beforeAutospacing="1" w:after="100" w:afterAutospacing="1"/>
              <w:ind w:left="0"/>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w:t>
            </w:r>
          </w:p>
        </w:tc>
        <w:tc>
          <w:tcPr>
            <w:tcW w:w="3393" w:type="dxa"/>
          </w:tcPr>
          <w:p>
            <w:pPr>
              <w:pStyle w:val="12"/>
              <w:spacing w:before="100" w:beforeAutospacing="1" w:after="100" w:afterAutospacing="1"/>
              <w:ind w:left="0"/>
              <w:rPr>
                <w:rFonts w:ascii="Times New Roman" w:hAnsi="Times New Roman" w:eastAsia="Times New Roman"/>
                <w:sz w:val="24"/>
                <w:szCs w:val="24"/>
                <w:lang w:val="en-US" w:eastAsia="ru-RU"/>
              </w:rPr>
            </w:pPr>
            <w:r>
              <w:rPr>
                <w:rFonts w:ascii="Times New Roman" w:hAnsi="Times New Roman" w:eastAsia="Times New Roman"/>
                <w:sz w:val="24"/>
                <w:szCs w:val="24"/>
                <w:lang w:val="en-US" w:eastAsia="ru-RU"/>
              </w:rPr>
              <w:t xml:space="preserve">Y0,Y2,Y3=0            </w:t>
            </w:r>
            <w:r>
              <w:rPr>
                <w:rFonts w:ascii="Times New Roman" w:hAnsi="Times New Roman" w:eastAsia="Times New Roman"/>
                <w:b/>
                <w:sz w:val="24"/>
                <w:szCs w:val="24"/>
                <w:lang w:val="en-US" w:eastAsia="ru-RU"/>
              </w:rPr>
              <w:t>Y</w:t>
            </w:r>
            <w:r>
              <w:rPr>
                <w:rFonts w:ascii="Times New Roman" w:hAnsi="Times New Roman" w:eastAsia="Times New Roman"/>
                <w:b/>
                <w:sz w:val="24"/>
                <w:szCs w:val="24"/>
                <w:lang w:eastAsia="ru-RU"/>
              </w:rPr>
              <w:t>1,</w:t>
            </w:r>
            <w:r>
              <w:rPr>
                <w:rFonts w:ascii="Times New Roman" w:hAnsi="Times New Roman" w:eastAsia="Times New Roman"/>
                <w:b/>
                <w:sz w:val="24"/>
                <w:szCs w:val="24"/>
                <w:lang w:val="en-US" w:eastAsia="ru-RU"/>
              </w:rPr>
              <w:t>Y</w:t>
            </w:r>
            <w:r>
              <w:rPr>
                <w:rFonts w:ascii="Times New Roman" w:hAnsi="Times New Roman" w:eastAsia="Times New Roman"/>
                <w:b/>
                <w:sz w:val="24"/>
                <w:szCs w:val="24"/>
                <w:lang w:eastAsia="ru-RU"/>
              </w:rPr>
              <w:t>4</w:t>
            </w:r>
            <w:r>
              <w:rPr>
                <w:rFonts w:ascii="Times New Roman" w:hAnsi="Times New Roman" w:eastAsia="Times New Roman"/>
                <w:b/>
                <w:sz w:val="24"/>
                <w:szCs w:val="24"/>
                <w:lang w:val="en-US" w:eastAsia="ru-RU"/>
              </w:rPr>
              <w:t>=1</w:t>
            </w:r>
          </w:p>
        </w:tc>
      </w:tr>
    </w:tbl>
    <w:p>
      <w:pPr>
        <w:jc w:val="center"/>
        <w:rPr>
          <w:rFonts w:ascii="Times New Roman" w:hAnsi="Times New Roman"/>
          <w:sz w:val="24"/>
          <w:szCs w:val="24"/>
          <w:lang w:eastAsia="ru-RU"/>
        </w:rPr>
      </w:pPr>
    </w:p>
    <w:p>
      <w:pPr>
        <w:tabs>
          <w:tab w:val="left" w:pos="2716"/>
        </w:tabs>
        <w:jc w:val="both"/>
        <w:rPr>
          <w:rFonts w:ascii="Times New Roman" w:hAnsi="Times New Roman" w:eastAsia="Times New Roman"/>
          <w:b/>
          <w:sz w:val="24"/>
          <w:szCs w:val="24"/>
          <w:lang w:eastAsia="ru-RU"/>
        </w:rPr>
      </w:pPr>
      <w:r>
        <w:rPr>
          <w:rFonts w:ascii="Times New Roman" w:hAnsi="Times New Roman"/>
          <w:b/>
          <w:sz w:val="24"/>
          <w:szCs w:val="24"/>
        </w:rPr>
        <w:t xml:space="preserve">            Шаг 3</w:t>
      </w:r>
      <w:r>
        <w:rPr>
          <w:rFonts w:ascii="Times New Roman" w:hAnsi="Times New Roman" w:eastAsia="Times New Roman"/>
          <w:b/>
          <w:sz w:val="24"/>
          <w:szCs w:val="24"/>
          <w:lang w:eastAsia="ru-RU"/>
        </w:rPr>
        <w:t>Построение таблицы переходов автомата Мура для КС1</w:t>
      </w:r>
    </w:p>
    <w:p>
      <w:pPr>
        <w:tabs>
          <w:tab w:val="left" w:pos="2716"/>
        </w:tabs>
        <w:jc w:val="both"/>
        <w:rPr>
          <w:rFonts w:ascii="Times New Roman" w:hAnsi="Times New Roman" w:eastAsia="Times New Roman"/>
          <w:b/>
          <w:sz w:val="24"/>
          <w:szCs w:val="24"/>
          <w:lang w:eastAsia="ru-RU"/>
        </w:rPr>
      </w:pPr>
    </w:p>
    <w:tbl>
      <w:tblPr>
        <w:tblStyle w:val="10"/>
        <w:tblW w:w="677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8"/>
        <w:gridCol w:w="534"/>
        <w:gridCol w:w="426"/>
        <w:gridCol w:w="425"/>
        <w:gridCol w:w="567"/>
        <w:gridCol w:w="567"/>
        <w:gridCol w:w="567"/>
        <w:gridCol w:w="709"/>
        <w:gridCol w:w="567"/>
        <w:gridCol w:w="567"/>
        <w:gridCol w:w="567"/>
        <w:gridCol w:w="56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Исх.</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w:t>
            </w:r>
          </w:p>
        </w:tc>
        <w:tc>
          <w:tcPr>
            <w:tcW w:w="1952" w:type="dxa"/>
            <w:gridSpan w:val="4"/>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Код исходного</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состояния</w:t>
            </w:r>
          </w:p>
        </w:tc>
        <w:tc>
          <w:tcPr>
            <w:tcW w:w="1134" w:type="dxa"/>
            <w:gridSpan w:val="2"/>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Условия</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перехода</w:t>
            </w:r>
          </w:p>
        </w:tc>
        <w:tc>
          <w:tcPr>
            <w:tcW w:w="709"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След.</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w:t>
            </w:r>
          </w:p>
        </w:tc>
        <w:tc>
          <w:tcPr>
            <w:tcW w:w="2268" w:type="dxa"/>
            <w:gridSpan w:val="4"/>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Код</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следующего</w:t>
            </w:r>
          </w:p>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состояния</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34"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2</w:t>
            </w:r>
          </w:p>
        </w:tc>
        <w:tc>
          <w:tcPr>
            <w:tcW w:w="425" w:type="dxa"/>
          </w:tcPr>
          <w:p>
            <w:pPr>
              <w:pStyle w:val="12"/>
              <w:spacing w:before="100" w:beforeAutospacing="1" w:after="100" w:afterAutospacing="1"/>
              <w:ind w:left="0"/>
              <w:jc w:val="center"/>
              <w:rPr>
                <w:rFonts w:ascii="Times New Roman" w:hAnsi="Times New Roman" w:eastAsia="Times New Roman"/>
                <w:sz w:val="18"/>
                <w:szCs w:val="18"/>
                <w:lang w:eastAsia="ru-RU"/>
              </w:rPr>
            </w:pPr>
            <w:r>
              <w:rPr>
                <w:rFonts w:ascii="Times New Roman" w:hAnsi="Times New Roman" w:eastAsia="Times New Roman"/>
                <w:sz w:val="18"/>
                <w:szCs w:val="18"/>
                <w:lang w:val="en-US" w:eastAsia="ru-RU"/>
              </w:rPr>
              <w:t>T</w:t>
            </w:r>
            <w:r>
              <w:rPr>
                <w:rFonts w:ascii="Times New Roman" w:hAnsi="Times New Roman" w:eastAsia="Times New Roman"/>
                <w:sz w:val="18"/>
                <w:szCs w:val="18"/>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val="en-US" w:eastAsia="ru-RU"/>
              </w:rPr>
              <w:t>T4</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eastAsia="ru-RU"/>
              </w:rPr>
              <w:t>X0</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val="en-US" w:eastAsia="ru-RU"/>
              </w:rPr>
              <w:t>X1</w:t>
            </w:r>
          </w:p>
        </w:tc>
        <w:tc>
          <w:tcPr>
            <w:tcW w:w="709"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D2</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D3</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D4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0</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1</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709"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3</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709" w:type="dxa"/>
          </w:tcPr>
          <w:p>
            <w:pPr>
              <w:jc w:val="center"/>
              <w:rPr>
                <w:lang w:val="en-US"/>
              </w:rPr>
            </w:pPr>
            <w:r>
              <w:rPr>
                <w:rFonts w:ascii="Times New Roman" w:hAnsi="Times New Roman" w:eastAsia="Times New Roman"/>
                <w:szCs w:val="20"/>
                <w:lang w:val="en-US" w:eastAsia="ru-RU"/>
              </w:rPr>
              <w:t>Q6</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eastAsia="ru-RU"/>
              </w:rPr>
              <w:t>Q3</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Q7</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709" w:type="dxa"/>
          </w:tcPr>
          <w:p>
            <w:pPr>
              <w:jc w:val="center"/>
              <w:rPr>
                <w:lang w:val="en-US"/>
              </w:rPr>
            </w:pPr>
            <w:r>
              <w:rPr>
                <w:rFonts w:ascii="Times New Roman" w:hAnsi="Times New Roman" w:eastAsia="Times New Roman"/>
                <w:szCs w:val="20"/>
                <w:lang w:val="en-US" w:eastAsia="ru-RU"/>
              </w:rPr>
              <w:t>Q5</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lang w:val="en-US"/>
              </w:rPr>
            </w:pPr>
            <w:r>
              <w:rPr>
                <w:rFonts w:ascii="Times New Roman" w:hAnsi="Times New Roman" w:eastAsia="Times New Roman"/>
                <w:szCs w:val="20"/>
                <w:lang w:val="en-US" w:eastAsia="ru-RU"/>
              </w:rPr>
              <w:t>Q5</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709" w:type="dxa"/>
          </w:tcPr>
          <w:p>
            <w:pPr>
              <w:jc w:val="center"/>
              <w:rPr>
                <w:lang w:val="en-US"/>
              </w:rPr>
            </w:pPr>
            <w:r>
              <w:rPr>
                <w:rFonts w:ascii="Times New Roman" w:hAnsi="Times New Roman" w:eastAsia="Times New Roman"/>
                <w:szCs w:val="20"/>
                <w:lang w:val="en-US" w:eastAsia="ru-RU"/>
              </w:rPr>
              <w:t>Q6</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w:t>
            </w:r>
            <w:r>
              <w:rPr>
                <w:rFonts w:ascii="Times New Roman" w:hAnsi="Times New Roman" w:eastAsia="Times New Roman"/>
                <w:szCs w:val="20"/>
                <w:lang w:eastAsia="ru-RU"/>
              </w:rPr>
              <w:t>5</w:t>
            </w:r>
          </w:p>
        </w:tc>
        <w:tc>
          <w:tcPr>
            <w:tcW w:w="53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Q7</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Q6</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Q7</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Q8</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8"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Q8</w:t>
            </w:r>
          </w:p>
        </w:tc>
        <w:tc>
          <w:tcPr>
            <w:tcW w:w="53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w:t>
            </w:r>
          </w:p>
        </w:tc>
        <w:tc>
          <w:tcPr>
            <w:tcW w:w="709"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r>
    </w:tbl>
    <w:p>
      <w:pPr>
        <w:tabs>
          <w:tab w:val="left" w:pos="2716"/>
        </w:tabs>
        <w:jc w:val="center"/>
        <w:rPr>
          <w:rFonts w:ascii="Times New Roman" w:hAnsi="Times New Roman" w:eastAsia="Times New Roman"/>
          <w:b/>
          <w:sz w:val="24"/>
          <w:szCs w:val="24"/>
          <w:lang w:val="en-US" w:eastAsia="ru-RU"/>
        </w:rPr>
      </w:pPr>
    </w:p>
    <w:p>
      <w:pPr>
        <w:tabs>
          <w:tab w:val="left" w:pos="2716"/>
        </w:tabs>
        <w:jc w:val="both"/>
        <w:rPr>
          <w:rFonts w:ascii="Times New Roman" w:hAnsi="Times New Roman" w:eastAsia="Times New Roman"/>
          <w:sz w:val="24"/>
          <w:szCs w:val="24"/>
          <w:lang w:eastAsia="ru-RU"/>
        </w:rPr>
      </w:pPr>
      <w:r>
        <w:rPr>
          <w:rFonts w:ascii="Times New Roman" w:hAnsi="Times New Roman" w:eastAsia="Times New Roman"/>
          <w:b/>
          <w:sz w:val="24"/>
          <w:szCs w:val="24"/>
          <w:lang w:eastAsia="ru-RU"/>
        </w:rPr>
        <w:t xml:space="preserve">          Шаг 4. </w:t>
      </w:r>
      <w:r>
        <w:rPr>
          <w:rFonts w:ascii="Times New Roman" w:hAnsi="Times New Roman" w:eastAsia="Times New Roman"/>
          <w:sz w:val="24"/>
          <w:szCs w:val="24"/>
          <w:lang w:eastAsia="ru-RU"/>
        </w:rPr>
        <w:t>По таблицам записываем значения функций Y0-Y5  и D1-</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4 аналогично</w:t>
      </w:r>
    </w:p>
    <w:p>
      <w:pPr>
        <w:tabs>
          <w:tab w:val="left" w:pos="2716"/>
        </w:tabs>
        <w:jc w:val="both"/>
        <w:rPr>
          <w:rFonts w:ascii="Times New Roman" w:hAnsi="Times New Roman" w:eastAsia="Times New Roman"/>
          <w:sz w:val="24"/>
          <w:szCs w:val="24"/>
          <w:lang w:eastAsia="ru-RU"/>
        </w:rPr>
      </w:pPr>
      <w:bookmarkStart w:id="11" w:name="_GoBack"/>
      <w:bookmarkEnd w:id="11"/>
      <w:r>
        <w:rPr>
          <w:rFonts w:ascii="Times New Roman" w:hAnsi="Times New Roman" w:eastAsia="Times New Roman"/>
          <w:sz w:val="24"/>
          <w:szCs w:val="24"/>
          <w:lang w:eastAsia="ru-RU"/>
        </w:rPr>
        <w:t>автомату Мили.</w:t>
      </w:r>
    </w:p>
    <w:p>
      <w:pPr>
        <w:tabs>
          <w:tab w:val="left" w:pos="709"/>
        </w:tabs>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Например, </w:t>
      </w:r>
    </w:p>
    <w:p>
      <w:pPr>
        <w:tabs>
          <w:tab w:val="left" w:pos="709"/>
        </w:tabs>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m:oMath>
        <m:r>
          <w:rPr>
            <w:rFonts w:ascii="Cambria Math" w:hAnsi="Cambria Math" w:eastAsia="Times New Roman"/>
            <w:sz w:val="24"/>
            <w:szCs w:val="24"/>
            <w:lang w:val="en-US" w:eastAsia="ru-RU"/>
          </w:rPr>
          <m:t>Y</m:t>
        </m:r>
        <m:r>
          <w:rPr>
            <w:rFonts w:ascii="Cambria Math" w:hAnsi="Cambria Math" w:eastAsia="Times New Roman"/>
            <w:sz w:val="24"/>
            <w:szCs w:val="24"/>
            <w:lang w:eastAsia="ru-RU"/>
          </w:rPr>
          <m:t>2=</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m:t>
            </m:r>
            <m:r>
              <w:rPr>
                <w:rFonts w:ascii="Cambria Math" w:hAnsi="Cambria Math" w:eastAsia="Times New Roman"/>
                <w:sz w:val="24"/>
                <w:szCs w:val="24"/>
                <w:lang w:eastAsia="ru-RU"/>
              </w:rPr>
              <m:t>1</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m:t>
            </m:r>
            <m:r>
              <w:rPr>
                <w:rFonts w:ascii="Cambria Math" w:hAnsi="Cambria Math" w:eastAsia="Times New Roman"/>
                <w:sz w:val="24"/>
                <w:szCs w:val="24"/>
                <w:lang w:eastAsia="ru-RU"/>
              </w:rPr>
              <m: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T</m:t>
        </m:r>
        <m:r>
          <w:rPr>
            <w:rFonts w:ascii="Cambria Math" w:hAnsi="Cambria Math" w:eastAsia="Times New Roman"/>
            <w:sz w:val="24"/>
            <w:szCs w:val="24"/>
            <w:lang w:eastAsia="ru-RU"/>
          </w:rPr>
          <m:t xml:space="preserve">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m:t>
            </m:r>
            <m:r>
              <w:rPr>
                <w:rFonts w:ascii="Cambria Math" w:hAnsi="Cambria Math" w:eastAsia="Times New Roman"/>
                <w:sz w:val="24"/>
                <w:szCs w:val="24"/>
                <w:lang w:eastAsia="ru-RU"/>
              </w:rPr>
              <m:t>4</m:t>
            </m:r>
            <m:ctrlPr>
              <w:rPr>
                <w:rFonts w:ascii="Cambria Math" w:hAnsi="Cambria Math" w:eastAsia="Times New Roman"/>
                <w:i/>
                <w:sz w:val="24"/>
                <w:szCs w:val="24"/>
                <w:lang w:val="en-US" w:eastAsia="ru-RU"/>
              </w:rPr>
            </m:ctrlPr>
          </m:e>
        </m:acc>
        <m:r>
          <w:rPr>
            <w:rFonts w:ascii="Cambria Math" w:hAnsi="Cambria Math" w:eastAsia="Times New Roman"/>
            <w:sz w:val="24"/>
            <w:szCs w:val="24"/>
            <w:lang w:eastAsia="ru-RU"/>
          </w:rPr>
          <m:t>+</m:t>
        </m:r>
        <m:r>
          <w:rPr>
            <w:rFonts w:ascii="Cambria Math" w:hAnsi="Cambria Math" w:eastAsia="Times New Roman"/>
            <w:sz w:val="24"/>
            <w:szCs w:val="24"/>
            <w:lang w:val="en-US" w:eastAsia="ru-RU"/>
          </w:rPr>
          <m:t>T</m:t>
        </m:r>
        <m:r>
          <w:rPr>
            <w:rFonts w:ascii="Cambria Math" w:hAnsi="Cambria Math" w:eastAsia="Times New Roman"/>
            <w:sz w:val="24"/>
            <w:szCs w:val="24"/>
            <w:lang w:eastAsia="ru-RU"/>
          </w:rPr>
          <m:t xml:space="preserve">1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m:t>
            </m:r>
            <m:r>
              <w:rPr>
                <w:rFonts w:ascii="Cambria Math" w:hAnsi="Cambria Math" w:eastAsia="Times New Roman"/>
                <w:sz w:val="24"/>
                <w:szCs w:val="24"/>
                <w:lang w:eastAsia="ru-RU"/>
              </w:rPr>
              <m:t>2</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T</m:t>
        </m:r>
        <m:r>
          <w:rPr>
            <w:rFonts w:ascii="Cambria Math" w:hAnsi="Cambria Math" w:eastAsia="Times New Roman"/>
            <w:sz w:val="24"/>
            <w:szCs w:val="24"/>
            <w:lang w:eastAsia="ru-RU"/>
          </w:rPr>
          <m:t xml:space="preserve">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m:t>
            </m:r>
            <m:r>
              <w:rPr>
                <w:rFonts w:ascii="Cambria Math" w:hAnsi="Cambria Math" w:eastAsia="Times New Roman"/>
                <w:sz w:val="24"/>
                <w:szCs w:val="24"/>
                <w:lang w:eastAsia="ru-RU"/>
              </w:rPr>
              <m:t>4</m:t>
            </m:r>
            <m:ctrlPr>
              <w:rPr>
                <w:rFonts w:ascii="Cambria Math" w:hAnsi="Cambria Math" w:eastAsia="Times New Roman"/>
                <w:i/>
                <w:sz w:val="24"/>
                <w:szCs w:val="24"/>
                <w:lang w:val="en-US" w:eastAsia="ru-RU"/>
              </w:rPr>
            </m:ctrlPr>
          </m:e>
        </m:acc>
      </m:oMath>
    </w:p>
    <w:p>
      <w:pPr>
        <w:tabs>
          <w:tab w:val="left" w:pos="709"/>
        </w:tabs>
        <w:jc w:val="both"/>
        <w:rPr>
          <w:rFonts w:ascii="Times New Roman" w:hAnsi="Times New Roman" w:eastAsia="Times New Roman"/>
          <w:sz w:val="24"/>
          <w:szCs w:val="24"/>
          <w:lang w:eastAsia="ru-RU"/>
        </w:rPr>
      </w:pPr>
    </w:p>
    <w:p>
      <w:pPr>
        <w:tabs>
          <w:tab w:val="left" w:pos="2716"/>
        </w:tabs>
        <w:jc w:val="both"/>
        <w:rPr>
          <w:rFonts w:ascii="Times New Roman" w:hAnsi="Times New Roman" w:eastAsia="Times New Roman"/>
          <w:i/>
          <w:sz w:val="24"/>
          <w:szCs w:val="24"/>
          <w:lang w:val="en-US" w:eastAsia="ru-RU"/>
        </w:rPr>
      </w:pPr>
      <m:oMathPara>
        <m:oMath>
          <m:r>
            <w:rPr>
              <w:rFonts w:ascii="Cambria Math" w:hAnsi="Cambria Math" w:eastAsia="Times New Roman"/>
              <w:sz w:val="24"/>
              <w:szCs w:val="24"/>
              <w:lang w:val="en-US" w:eastAsia="ru-RU"/>
            </w:rPr>
            <m:t xml:space="preserve">D4=T1 T2 T3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T4</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X0</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X1</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T1 T2 T3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T4</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X0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X1</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+T1 T2 T3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T4</m:t>
              </m:r>
              <m:ctrlPr>
                <w:rPr>
                  <w:rFonts w:ascii="Cambria Math" w:hAnsi="Cambria Math" w:eastAsia="Times New Roman"/>
                  <w:i/>
                  <w:sz w:val="24"/>
                  <w:szCs w:val="24"/>
                  <w:lang w:val="en-US" w:eastAsia="ru-RU"/>
                </w:rPr>
              </m:ctrlPr>
            </m:e>
          </m:acc>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X0</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X1++ T1 T2 T3 </m:t>
          </m:r>
          <m:acc>
            <m:accPr>
              <m:chr m:val="̅"/>
              <m:ctrlPr>
                <w:rPr>
                  <w:rFonts w:ascii="Cambria Math" w:hAnsi="Cambria Math" w:eastAsia="Times New Roman"/>
                  <w:i/>
                  <w:sz w:val="24"/>
                  <w:szCs w:val="24"/>
                  <w:lang w:val="en-US" w:eastAsia="ru-RU"/>
                </w:rPr>
              </m:ctrlPr>
            </m:accPr>
            <m:e>
              <m:r>
                <w:rPr>
                  <w:rFonts w:ascii="Cambria Math" w:hAnsi="Cambria Math" w:eastAsia="Times New Roman"/>
                  <w:sz w:val="24"/>
                  <w:szCs w:val="24"/>
                  <w:lang w:val="en-US" w:eastAsia="ru-RU"/>
                </w:rPr>
                <m:t>T4</m:t>
              </m:r>
              <m:ctrlPr>
                <w:rPr>
                  <w:rFonts w:ascii="Cambria Math" w:hAnsi="Cambria Math" w:eastAsia="Times New Roman"/>
                  <w:i/>
                  <w:sz w:val="24"/>
                  <w:szCs w:val="24"/>
                  <w:lang w:val="en-US" w:eastAsia="ru-RU"/>
                </w:rPr>
              </m:ctrlPr>
            </m:e>
          </m:acc>
          <m:r>
            <w:rPr>
              <w:rFonts w:ascii="Cambria Math" w:hAnsi="Cambria Math" w:eastAsia="Times New Roman"/>
              <w:sz w:val="24"/>
              <w:szCs w:val="24"/>
              <w:lang w:val="en-US" w:eastAsia="ru-RU"/>
            </w:rPr>
            <m:t xml:space="preserve"> X0 X1</m:t>
          </m:r>
        </m:oMath>
      </m:oMathPara>
    </w:p>
    <w:p>
      <w:pPr>
        <w:tabs>
          <w:tab w:val="left" w:pos="2716"/>
        </w:tabs>
        <w:jc w:val="both"/>
        <w:rPr>
          <w:rFonts w:ascii="Times New Roman" w:hAnsi="Times New Roman"/>
          <w:b/>
          <w:sz w:val="24"/>
          <w:szCs w:val="24"/>
          <w:lang w:val="en-US"/>
        </w:rPr>
      </w:pPr>
    </w:p>
    <w:p>
      <w:pPr>
        <w:tabs>
          <w:tab w:val="left" w:pos="709"/>
        </w:tabs>
        <w:jc w:val="both"/>
        <w:rPr>
          <w:rFonts w:ascii="Times New Roman" w:hAnsi="Times New Roman"/>
          <w:sz w:val="24"/>
          <w:szCs w:val="24"/>
        </w:rPr>
      </w:pPr>
      <w:r>
        <w:rPr>
          <w:rFonts w:ascii="Times New Roman" w:hAnsi="Times New Roman"/>
          <w:sz w:val="24"/>
          <w:szCs w:val="24"/>
          <w:lang w:val="en-US"/>
        </w:rPr>
        <w:tab/>
      </w:r>
      <w:r>
        <w:rPr>
          <w:rFonts w:ascii="Times New Roman" w:hAnsi="Times New Roman"/>
          <w:sz w:val="24"/>
          <w:szCs w:val="24"/>
        </w:rPr>
        <w:t>Шаг 5 Минимизируем полученные значения.</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Шаг 6 Строим принципиальную схему в среде Multisim</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Шаг 7 Отлаживаем её. </w:t>
      </w:r>
    </w:p>
    <w:p>
      <w:pPr>
        <w:tabs>
          <w:tab w:val="left" w:pos="709"/>
        </w:tabs>
        <w:jc w:val="both"/>
        <w:rPr>
          <w:rFonts w:ascii="Times New Roman" w:hAnsi="Times New Roman"/>
          <w:sz w:val="24"/>
          <w:szCs w:val="24"/>
        </w:rPr>
      </w:pPr>
    </w:p>
    <w:p>
      <w:pPr>
        <w:spacing w:before="100" w:beforeAutospacing="1" w:after="100" w:afterAutospacing="1"/>
        <w:outlineLvl w:val="2"/>
        <w:rPr>
          <w:rFonts w:ascii="Times New Roman" w:hAnsi="Times New Roman" w:eastAsia="Times New Roman"/>
          <w:b/>
          <w:bCs/>
          <w:sz w:val="27"/>
          <w:szCs w:val="27"/>
          <w:lang w:eastAsia="ru-RU"/>
        </w:rPr>
      </w:pPr>
    </w:p>
    <w:p>
      <w:pPr>
        <w:spacing w:before="100" w:beforeAutospacing="1" w:after="100" w:afterAutospacing="1"/>
        <w:outlineLvl w:val="2"/>
        <w:rPr>
          <w:rFonts w:ascii="Times New Roman" w:hAnsi="Times New Roman" w:eastAsia="Times New Roman"/>
          <w:b/>
          <w:bCs/>
          <w:sz w:val="27"/>
          <w:szCs w:val="27"/>
          <w:lang w:eastAsia="ru-RU"/>
        </w:rPr>
      </w:pPr>
      <w:r>
        <w:rPr>
          <w:rFonts w:ascii="Times New Roman" w:hAnsi="Times New Roman" w:eastAsia="Times New Roman"/>
          <w:b/>
          <w:bCs/>
          <w:sz w:val="27"/>
          <w:szCs w:val="27"/>
          <w:lang w:eastAsia="ru-RU"/>
        </w:rPr>
        <w:tab/>
      </w:r>
      <w:r>
        <w:rPr>
          <w:rFonts w:ascii="Times New Roman" w:hAnsi="Times New Roman" w:eastAsia="Times New Roman"/>
          <w:b/>
          <w:bCs/>
          <w:sz w:val="27"/>
          <w:szCs w:val="27"/>
          <w:lang w:eastAsia="ru-RU"/>
        </w:rPr>
        <w:t>1.4 Синтез управляющего автомата на основе микропрограммного управления.</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Основное достоинство рассмотренных УА с жёсткой логикой – их высокое быстродействие, определяемой быстродействием используемой элементной базы.</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Однако есть и большие недостатки:</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 При необходимости внесения любых, даже небольших изменений алгоритма работы схему автомата надо полностью пересинтезировать.</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2.При большом числе входных и выходных сигналов схема автомата сильно разрастается, а синтез становится сложным и тяжёлым занятием. Так, карты Карно уже при 5 аргументах становятся трудночитаемыми и труднопонимаемыми, т.к. не все клетки, которые можно склеить и минимизировать, являются физически соседними. Неизбежным итогом этого может стать неполная минимизация и, как следствие излишне сложная и избыточная схема полученного автомата. На работоспособность схемы это, правда, не повлияет.</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Второй недостаток особенно ярко проявляется при разработке различных вычислительных структур,где есть много операционных узлов, для которых требуется очень много выходных сигналов и много состояний управляющего автомата.</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В таких случаях используют принципиально другие УА – УА с микропрограммным управлением.</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drawing>
          <wp:inline distT="0" distB="0" distL="0" distR="0">
            <wp:extent cx="4340860" cy="1301750"/>
            <wp:effectExtent l="0" t="0" r="0" b="0"/>
            <wp:docPr id="3" name="Рисунок 8" descr="Структура УА с микропрограммным управлени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8" descr="Структура УА с микропрограммным управлением"/>
                    <pic:cNvPicPr>
                      <a:picLocks noChangeAspect="1" noChangeArrowheads="1"/>
                    </pic:cNvPicPr>
                  </pic:nvPicPr>
                  <pic:blipFill>
                    <a:blip r:embed="rId22" cstate="print"/>
                    <a:srcRect/>
                    <a:stretch>
                      <a:fillRect/>
                    </a:stretch>
                  </pic:blipFill>
                  <pic:spPr>
                    <a:xfrm>
                      <a:off x="0" y="0"/>
                      <a:ext cx="4346916" cy="1303761"/>
                    </a:xfrm>
                    <a:prstGeom prst="rect">
                      <a:avLst/>
                    </a:prstGeom>
                    <a:noFill/>
                    <a:ln w="9525">
                      <a:noFill/>
                      <a:miter lim="800000"/>
                      <a:headEnd/>
                      <a:tailEnd/>
                    </a:ln>
                  </pic:spPr>
                </pic:pic>
              </a:graphicData>
            </a:graphic>
          </wp:inline>
        </w:drawing>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Рис. 8. Структура УА с микропрограммным управлением</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Основа такого управляющего аппарата – ROM – ПЗУ. Каждая ячейка ПЗУ хранит микрокоманду (МК) – набор выходных сигналов Y для каждого состояния автомата и набор управляющих сигналов T для своего сугубо внутреннего устройства управления УУ.</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В плане генерации выходных сигналов все микропрограммные автоматы идентичны автомату Мура – Y зависят только от состояния памяти автомата. </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УА с микропрограммным управлением бывают 2-х типов – с естественной адресацией микрокоманд и с принудительной. В каждом случае структура УУ разная.</w:t>
      </w:r>
    </w:p>
    <w:p>
      <w:pPr>
        <w:rPr>
          <w:rFonts w:ascii="Times New Roman" w:hAnsi="Times New Roman" w:eastAsia="Times New Roman"/>
          <w:sz w:val="24"/>
          <w:szCs w:val="24"/>
          <w:lang w:eastAsia="ru-RU"/>
        </w:rPr>
      </w:pPr>
      <w:r>
        <w:rPr>
          <w:rFonts w:ascii="Times New Roman" w:hAnsi="Times New Roman" w:eastAsia="Times New Roman"/>
          <w:sz w:val="24"/>
          <w:szCs w:val="24"/>
          <w:lang w:eastAsia="ru-RU"/>
        </w:rPr>
        <w:t>Пример МП автомата с естественной адресацией  приведен  на  – рис 9.</w:t>
      </w:r>
    </w:p>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drawing>
          <wp:inline distT="0" distB="0" distL="0" distR="0">
            <wp:extent cx="5591175" cy="2733675"/>
            <wp:effectExtent l="19050" t="0" r="9525"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591175" cy="2733675"/>
                    </a:xfrm>
                    <a:prstGeom prst="rect">
                      <a:avLst/>
                    </a:prstGeom>
                    <a:noFill/>
                    <a:ln>
                      <a:noFill/>
                    </a:ln>
                  </pic:spPr>
                </pic:pic>
              </a:graphicData>
            </a:graphic>
          </wp:inline>
        </w:drawing>
      </w:r>
    </w:p>
    <w:p>
      <w:pPr>
        <w:spacing w:before="100" w:beforeAutospacing="1" w:after="100" w:afterAutospacing="1"/>
        <w:jc w:val="center"/>
        <w:rPr>
          <w:rFonts w:ascii="Times New Roman" w:hAnsi="Times New Roman" w:eastAsia="Times New Roman"/>
          <w:sz w:val="24"/>
          <w:szCs w:val="24"/>
          <w:lang w:eastAsia="ru-RU"/>
        </w:rPr>
      </w:pPr>
    </w:p>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Рис 9. Структура МП УА с естественной адресацией.</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Микропрограмма зашита в микропрограммное постоянное  запоминающее устройство  МПЗУ. Каждая микрокоманда состоит из  четырех полей </w:t>
      </w:r>
      <w:r>
        <w:rPr>
          <w:rFonts w:ascii="Times New Roman" w:hAnsi="Times New Roman" w:eastAsia="Times New Roman"/>
          <w:b/>
          <w:sz w:val="24"/>
          <w:szCs w:val="24"/>
          <w:lang w:val="en-US" w:eastAsia="ru-RU"/>
        </w:rPr>
        <w:t>V</w:t>
      </w:r>
      <w:r>
        <w:rPr>
          <w:rFonts w:ascii="Times New Roman" w:hAnsi="Times New Roman" w:eastAsia="Times New Roman"/>
          <w:b/>
          <w:sz w:val="24"/>
          <w:szCs w:val="24"/>
          <w:lang w:eastAsia="ru-RU"/>
        </w:rPr>
        <w:t xml:space="preserve">: </w:t>
      </w:r>
      <w:r>
        <w:rPr>
          <w:rFonts w:ascii="Times New Roman" w:hAnsi="Times New Roman" w:eastAsia="Times New Roman"/>
          <w:b/>
          <w:sz w:val="24"/>
          <w:szCs w:val="24"/>
          <w:lang w:val="en-US" w:eastAsia="ru-RU"/>
        </w:rPr>
        <w:t>A</w:t>
      </w:r>
      <w:r>
        <w:rPr>
          <w:rFonts w:ascii="Times New Roman" w:hAnsi="Times New Roman" w:eastAsia="Times New Roman"/>
          <w:b/>
          <w:sz w:val="24"/>
          <w:szCs w:val="24"/>
          <w:lang w:eastAsia="ru-RU"/>
        </w:rPr>
        <w:t xml:space="preserve"> : </w:t>
      </w:r>
      <w:r>
        <w:rPr>
          <w:rFonts w:ascii="Times New Roman" w:hAnsi="Times New Roman" w:eastAsia="Times New Roman"/>
          <w:b/>
          <w:sz w:val="24"/>
          <w:szCs w:val="24"/>
          <w:lang w:val="en-US" w:eastAsia="ru-RU"/>
        </w:rPr>
        <w:t>Nx</w:t>
      </w:r>
      <w:r>
        <w:rPr>
          <w:rFonts w:ascii="Times New Roman" w:hAnsi="Times New Roman" w:eastAsia="Times New Roman"/>
          <w:b/>
          <w:sz w:val="24"/>
          <w:szCs w:val="24"/>
          <w:lang w:eastAsia="ru-RU"/>
        </w:rPr>
        <w:t xml:space="preserve"> : </w:t>
      </w:r>
      <w:r>
        <w:rPr>
          <w:rFonts w:ascii="Times New Roman" w:hAnsi="Times New Roman" w:eastAsia="Times New Roman"/>
          <w:b/>
          <w:sz w:val="24"/>
          <w:szCs w:val="24"/>
          <w:lang w:val="en-US" w:eastAsia="ru-RU"/>
        </w:rPr>
        <w:t>Y</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Существует два типа  микрокоманд, различающихся старшим битом V:</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val="en-US" w:eastAsia="ru-RU"/>
        </w:rPr>
        <w:t>V</w:t>
      </w:r>
      <w:r>
        <w:rPr>
          <w:rFonts w:ascii="Times New Roman" w:hAnsi="Times New Roman" w:eastAsia="Times New Roman"/>
          <w:sz w:val="24"/>
          <w:szCs w:val="24"/>
          <w:lang w:eastAsia="ru-RU"/>
        </w:rPr>
        <w:t xml:space="preserve">=1 – ОМК – операционная микрокоманда, содержащая в поле </w:t>
      </w:r>
      <w:r>
        <w:rPr>
          <w:rFonts w:ascii="Times New Roman" w:hAnsi="Times New Roman" w:eastAsia="Times New Roman"/>
          <w:sz w:val="24"/>
          <w:szCs w:val="24"/>
          <w:lang w:val="en-US" w:eastAsia="ru-RU"/>
        </w:rPr>
        <w:t>Y</w:t>
      </w:r>
      <w:r>
        <w:rPr>
          <w:rFonts w:ascii="Times New Roman" w:hAnsi="Times New Roman" w:eastAsia="Times New Roman"/>
          <w:sz w:val="24"/>
          <w:szCs w:val="24"/>
          <w:lang w:eastAsia="ru-RU"/>
        </w:rPr>
        <w:t xml:space="preserve"> значения бит соответствующие сигналам   Y1 - </w:t>
      </w:r>
      <w:r>
        <w:rPr>
          <w:rFonts w:ascii="Times New Roman" w:hAnsi="Times New Roman" w:eastAsia="Times New Roman"/>
          <w:sz w:val="24"/>
          <w:szCs w:val="24"/>
          <w:lang w:val="en-US" w:eastAsia="ru-RU"/>
        </w:rPr>
        <w:t>Yn</w:t>
      </w:r>
      <w:r>
        <w:rPr>
          <w:rFonts w:ascii="Times New Roman" w:hAnsi="Times New Roman" w:eastAsia="Times New Roman"/>
          <w:sz w:val="24"/>
          <w:szCs w:val="24"/>
          <w:lang w:eastAsia="ru-RU"/>
        </w:rPr>
        <w:t>.</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val="en-US" w:eastAsia="ru-RU"/>
        </w:rPr>
        <w:t>V</w:t>
      </w:r>
      <w:r>
        <w:rPr>
          <w:rFonts w:ascii="Times New Roman" w:hAnsi="Times New Roman" w:eastAsia="Times New Roman"/>
          <w:sz w:val="24"/>
          <w:szCs w:val="24"/>
          <w:lang w:eastAsia="ru-RU"/>
        </w:rPr>
        <w:t xml:space="preserve">=0 – УМК – управляющая микрокоманда. По этой  команде  происходит переход на микрокоманду адрес которой хранится в поле А управляющей команды.   </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Поле A – адрес перехода, подаётся на входы предзагрузки данных </w:t>
      </w: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 xml:space="preserve"> регистра счётчика адреса микрокоманд </w:t>
      </w:r>
      <w:r>
        <w:rPr>
          <w:rFonts w:ascii="Times New Roman" w:hAnsi="Times New Roman" w:eastAsia="Times New Roman"/>
          <w:b/>
          <w:sz w:val="24"/>
          <w:szCs w:val="24"/>
          <w:lang w:eastAsia="ru-RU"/>
        </w:rPr>
        <w:t>РАМК</w:t>
      </w:r>
      <w:r>
        <w:rPr>
          <w:rFonts w:ascii="Times New Roman" w:hAnsi="Times New Roman" w:eastAsia="Times New Roman"/>
          <w:sz w:val="24"/>
          <w:szCs w:val="24"/>
          <w:lang w:eastAsia="ru-RU"/>
        </w:rPr>
        <w:t xml:space="preserve"> и в зависимости от значения анализируемой переменной Xi, поступающей с мультиплексора </w:t>
      </w:r>
      <w:r>
        <w:rPr>
          <w:rFonts w:ascii="Times New Roman" w:hAnsi="Times New Roman" w:eastAsia="Times New Roman"/>
          <w:b/>
          <w:sz w:val="24"/>
          <w:szCs w:val="24"/>
          <w:lang w:val="en-US" w:eastAsia="ru-RU"/>
        </w:rPr>
        <w:t>MS</w:t>
      </w:r>
      <w:r>
        <w:rPr>
          <w:rFonts w:ascii="Times New Roman" w:hAnsi="Times New Roman" w:eastAsia="Times New Roman"/>
          <w:sz w:val="24"/>
          <w:szCs w:val="24"/>
          <w:lang w:eastAsia="ru-RU"/>
        </w:rPr>
        <w:t xml:space="preserve">, формирует адрес перехода. </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Nx – закодированный номер проверяемой входной переменной. Это значение подается на адресные входы мультиплексора </w:t>
      </w:r>
      <w:r>
        <w:rPr>
          <w:rFonts w:ascii="Times New Roman" w:hAnsi="Times New Roman" w:eastAsia="Times New Roman"/>
          <w:b/>
          <w:sz w:val="24"/>
          <w:szCs w:val="24"/>
          <w:lang w:val="en-US" w:eastAsia="ru-RU"/>
        </w:rPr>
        <w:t>MS</w:t>
      </w:r>
      <w:r>
        <w:rPr>
          <w:rFonts w:ascii="Times New Roman" w:hAnsi="Times New Roman" w:eastAsia="Times New Roman"/>
          <w:sz w:val="24"/>
          <w:szCs w:val="24"/>
          <w:lang w:eastAsia="ru-RU"/>
        </w:rPr>
        <w:t xml:space="preserve"> и разрешает прохождение на его выход значения соответствующей переменной Xi. Безусловный переход реализуется путем фиксирования  лог. 0 на первом входе данных MS. Т.е. автомат всегда выполняет переход, если Xi==0.</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Y1 – </w:t>
      </w:r>
      <w:r>
        <w:rPr>
          <w:rFonts w:ascii="Times New Roman" w:hAnsi="Times New Roman" w:eastAsia="Times New Roman"/>
          <w:sz w:val="24"/>
          <w:szCs w:val="24"/>
          <w:lang w:val="en-US" w:eastAsia="ru-RU"/>
        </w:rPr>
        <w:t>Yn</w:t>
      </w:r>
      <w:r>
        <w:rPr>
          <w:rFonts w:ascii="Times New Roman" w:hAnsi="Times New Roman" w:eastAsia="Times New Roman"/>
          <w:sz w:val="24"/>
          <w:szCs w:val="24"/>
          <w:lang w:eastAsia="ru-RU"/>
        </w:rPr>
        <w:t xml:space="preserve"> – управляющие сигналы формируемые  управляющим автоматом.</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Счётчик-РАМК при V=0 выполняет загрузку с входов D адреса следующей команды (для команды перехода). При V=1 выполняется счёт (инкремент – увеличение значения на 1) по тактовым импульсам  на входе +1, по которым происходит выполнение микрокоманд по последовательным адресам.</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РМК (регистр микрокоманды) осуществляет промежуточное хранение микрокоманды   на время её выполнения.</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Функционирование автомата состоит в следующем.</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Если автомат выполняет ОМК, то 1 (V==1)  из старшего бита МК блокирует мультиплексор входных сигналов MS элементом ИЛИ и запрещает счётчику-РАМК выполнять предзагрузку адреса перехода. На выходе ПЗУ формируются управляющие сигналы Y</w:t>
      </w:r>
      <w:r>
        <w:rPr>
          <w:rFonts w:ascii="Times New Roman" w:hAnsi="Times New Roman" w:eastAsia="Times New Roman"/>
          <w:sz w:val="24"/>
          <w:szCs w:val="24"/>
          <w:vertAlign w:val="subscript"/>
          <w:lang w:val="en-US" w:eastAsia="ru-RU"/>
        </w:rPr>
        <w:t>i</w:t>
      </w:r>
      <w:r>
        <w:rPr>
          <w:rFonts w:ascii="Times New Roman" w:hAnsi="Times New Roman" w:eastAsia="Times New Roman"/>
          <w:sz w:val="24"/>
          <w:szCs w:val="24"/>
          <w:vertAlign w:val="subscript"/>
          <w:lang w:eastAsia="ru-RU"/>
        </w:rPr>
        <w:t xml:space="preserve">. </w:t>
      </w:r>
      <w:r>
        <w:rPr>
          <w:rFonts w:ascii="Times New Roman" w:hAnsi="Times New Roman" w:eastAsia="Times New Roman"/>
          <w:sz w:val="24"/>
          <w:szCs w:val="24"/>
          <w:lang w:eastAsia="ru-RU"/>
        </w:rPr>
        <w:t>По приходу очередного тактового импульса счётчик увеличится на 1, последовательно выбирая следующую МК.</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Если выполняется УМК (V=0), то выходные значения Y</w:t>
      </w:r>
      <w:r>
        <w:rPr>
          <w:rFonts w:ascii="Times New Roman" w:hAnsi="Times New Roman" w:eastAsia="Times New Roman"/>
          <w:sz w:val="24"/>
          <w:szCs w:val="24"/>
          <w:vertAlign w:val="subscript"/>
          <w:lang w:val="en-US" w:eastAsia="ru-RU"/>
        </w:rPr>
        <w:t>i</w:t>
      </w:r>
      <w:r>
        <w:rPr>
          <w:rFonts w:ascii="Times New Roman" w:hAnsi="Times New Roman" w:eastAsia="Times New Roman"/>
          <w:sz w:val="24"/>
          <w:szCs w:val="24"/>
          <w:lang w:eastAsia="ru-RU"/>
        </w:rPr>
        <w:t xml:space="preserve"> сохраняют предыдущее значение, а элемент ИЛИ разрешает прохождение сигнала данных с мультиплексора. Далее, если Xi=0, то прохождение тактовых импульсов на счётчик запрещается, но разрешается предзагрузка значением поля адреса A микрокоманды и выполняется переход. Если Xi==1, то предзагрузка не происходит, а  разрешен проход тактового импульса на счетный вход +1, в результате   перехода  по адресу нет,  и счетчик последовательно формирует по следующий адрес микрокоманды.</w:t>
      </w:r>
    </w:p>
    <w:p>
      <w:pPr>
        <w:spacing w:before="100" w:beforeAutospacing="1" w:after="100" w:afterAutospacing="1"/>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Рассмотрим разработку МП для такого автомата на примере. </w:t>
      </w:r>
    </w:p>
    <w:p>
      <w:pPr>
        <w:spacing w:before="100" w:beforeAutospacing="1" w:after="100" w:afterAutospacing="1"/>
        <w:rPr>
          <w:rFonts w:ascii="Times New Roman" w:hAnsi="Times New Roman" w:eastAsia="Times New Roman"/>
          <w:sz w:val="24"/>
          <w:szCs w:val="24"/>
          <w:lang w:eastAsia="ru-RU"/>
        </w:rPr>
      </w:pPr>
      <w:r>
        <w:rPr>
          <w:rFonts w:ascii="Times New Roman" w:hAnsi="Times New Roman" w:eastAsia="Times New Roman"/>
          <w:sz w:val="24"/>
          <w:szCs w:val="24"/>
          <w:lang w:eastAsia="ru-RU"/>
        </w:rPr>
        <w:t>Шаг1  Построение схемы-алгоритма функционирования микропрограммного автомата. Для этого будем использовать схему алгоритма автомата Мура.</w:t>
      </w:r>
    </w:p>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drawing>
          <wp:inline distT="0" distB="0" distL="0" distR="0">
            <wp:extent cx="5931535" cy="3379470"/>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pic:cNvPicPr>
                      <a:picLocks noChangeAspect="1" noChangeArrowheads="1"/>
                    </pic:cNvPicPr>
                  </pic:nvPicPr>
                  <pic:blipFill>
                    <a:blip r:embed="rId24" cstate="print"/>
                    <a:srcRect/>
                    <a:stretch>
                      <a:fillRect/>
                    </a:stretch>
                  </pic:blipFill>
                  <pic:spPr>
                    <a:xfrm>
                      <a:off x="0" y="0"/>
                      <a:ext cx="5931535" cy="3379470"/>
                    </a:xfrm>
                    <a:prstGeom prst="rect">
                      <a:avLst/>
                    </a:prstGeom>
                    <a:noFill/>
                    <a:ln w="9525">
                      <a:noFill/>
                      <a:miter lim="800000"/>
                      <a:headEnd/>
                      <a:tailEnd/>
                    </a:ln>
                  </pic:spPr>
                </pic:pic>
              </a:graphicData>
            </a:graphic>
          </wp:inline>
        </w:drawing>
      </w:r>
    </w:p>
    <w:p>
      <w:pPr>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Рис. 10 Схема-алгоритмаработы микропрограммного автомата</w:t>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p>
    <w:p>
      <w:pPr>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Как видно из схемы в каждой вершине вырабатывается микрокоманда (управляющая или операционная).</w:t>
      </w:r>
    </w:p>
    <w:p>
      <w:pPr>
        <w:spacing w:before="100" w:beforeAutospacing="1" w:after="100" w:afterAutospacing="1"/>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Шаг2. Кодировка  входных сигналов  автомата x0, x1(знак слагаемого и знак результата) и постоянный лог. 0(для безусловных  переходов) на нулевом входе мультиплексора MS1:</w:t>
      </w:r>
    </w:p>
    <w:tbl>
      <w:tblPr>
        <w:tblStyle w:val="9"/>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828"/>
        <w:gridCol w:w="3828"/>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Вход данных мультиплексора</w:t>
            </w:r>
          </w:p>
        </w:tc>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 xml:space="preserve">Поле Nx микрокоманды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 вход – логический 0</w:t>
            </w:r>
          </w:p>
        </w:tc>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1 вход  – x0 (знак слагаемого)</w:t>
            </w:r>
          </w:p>
        </w:tc>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01</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2 вход –  x1 (знак результата)</w:t>
            </w:r>
          </w:p>
        </w:tc>
        <w:tc>
          <w:tcPr>
            <w:tcW w:w="3828" w:type="dxa"/>
            <w:tcBorders>
              <w:top w:val="outset" w:color="auto" w:sz="6" w:space="0"/>
              <w:left w:val="outset" w:color="auto" w:sz="6" w:space="0"/>
              <w:bottom w:val="outset" w:color="auto" w:sz="6" w:space="0"/>
              <w:right w:val="outset" w:color="auto" w:sz="6" w:space="0"/>
            </w:tcBorders>
          </w:tcPr>
          <w:p>
            <w:pPr>
              <w:spacing w:before="100" w:beforeAutospacing="1" w:after="100" w:afterAutospacing="1"/>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10</w:t>
            </w:r>
          </w:p>
        </w:tc>
      </w:tr>
    </w:tbl>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Шаг 3. Разработка  микропрограммы.</w:t>
      </w:r>
    </w:p>
    <w:p>
      <w:pPr>
        <w:tabs>
          <w:tab w:val="left" w:pos="709"/>
        </w:tabs>
        <w:jc w:val="center"/>
        <w:rPr>
          <w:rFonts w:ascii="Times New Roman" w:hAnsi="Times New Roman"/>
          <w:sz w:val="24"/>
          <w:szCs w:val="24"/>
        </w:rPr>
      </w:pPr>
    </w:p>
    <w:tbl>
      <w:tblPr>
        <w:tblStyle w:val="10"/>
        <w:tblW w:w="1059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80"/>
        <w:gridCol w:w="603"/>
        <w:gridCol w:w="567"/>
        <w:gridCol w:w="567"/>
        <w:gridCol w:w="567"/>
        <w:gridCol w:w="567"/>
        <w:gridCol w:w="567"/>
        <w:gridCol w:w="567"/>
        <w:gridCol w:w="567"/>
        <w:gridCol w:w="567"/>
        <w:gridCol w:w="567"/>
        <w:gridCol w:w="567"/>
        <w:gridCol w:w="567"/>
        <w:gridCol w:w="514"/>
        <w:gridCol w:w="464"/>
        <w:gridCol w:w="581"/>
        <w:gridCol w:w="426"/>
        <w:gridCol w:w="425"/>
        <w:gridCol w:w="56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МК</w:t>
            </w:r>
          </w:p>
        </w:tc>
        <w:tc>
          <w:tcPr>
            <w:tcW w:w="603"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Исх.</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сост.</w:t>
            </w:r>
          </w:p>
        </w:tc>
        <w:tc>
          <w:tcPr>
            <w:tcW w:w="2268" w:type="dxa"/>
            <w:gridSpan w:val="4"/>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Адрес</w:t>
            </w:r>
          </w:p>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на входе ПЗУ</w:t>
            </w:r>
          </w:p>
        </w:tc>
        <w:tc>
          <w:tcPr>
            <w:tcW w:w="2268" w:type="dxa"/>
            <w:gridSpan w:val="4"/>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Адрес</w:t>
            </w:r>
          </w:p>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перехода</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2463" w:type="dxa"/>
            <w:gridSpan w:val="5"/>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Выходные</w:t>
            </w:r>
            <w:r>
              <w:rPr>
                <w:rFonts w:ascii="Times New Roman" w:hAnsi="Times New Roman" w:eastAsia="Times New Roman"/>
                <w:szCs w:val="20"/>
                <w:lang w:eastAsia="ru-RU"/>
              </w:rPr>
              <w:t xml:space="preserve"> </w:t>
            </w:r>
            <w:r>
              <w:rPr>
                <w:rFonts w:ascii="Times New Roman" w:hAnsi="Times New Roman" w:eastAsia="Times New Roman"/>
                <w:szCs w:val="20"/>
                <w:lang w:val="en-US" w:eastAsia="ru-RU"/>
              </w:rPr>
              <w:t>сигналы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603" w:type="dxa"/>
          </w:tcPr>
          <w:p>
            <w:pPr>
              <w:pStyle w:val="12"/>
              <w:spacing w:before="100" w:beforeAutospacing="1" w:after="100" w:afterAutospacing="1"/>
              <w:ind w:left="0"/>
              <w:jc w:val="center"/>
              <w:rPr>
                <w:rFonts w:ascii="Times New Roman" w:hAnsi="Times New Roman" w:eastAsia="Times New Roman"/>
                <w:szCs w:val="20"/>
                <w:lang w:val="en-US" w:eastAsia="ru-RU"/>
              </w:rPr>
            </w:pPr>
          </w:p>
        </w:tc>
        <w:tc>
          <w:tcPr>
            <w:tcW w:w="567" w:type="dxa"/>
          </w:tcPr>
          <w:p>
            <w:pPr>
              <w:pStyle w:val="12"/>
              <w:spacing w:before="100" w:beforeAutospacing="1" w:after="100" w:afterAutospacing="1"/>
              <w:ind w:left="0"/>
              <w:jc w:val="center"/>
              <w:rPr>
                <w:rFonts w:ascii="Times New Roman" w:hAnsi="Times New Roman" w:eastAsia="Times New Roman"/>
                <w:color w:val="FF0000"/>
                <w:sz w:val="18"/>
                <w:szCs w:val="18"/>
                <w:lang w:eastAsia="ru-RU"/>
              </w:rPr>
            </w:pPr>
            <w:r>
              <w:rPr>
                <w:rFonts w:ascii="Times New Roman" w:hAnsi="Times New Roman" w:eastAsia="Times New Roman"/>
                <w:color w:val="FF0000"/>
                <w:sz w:val="18"/>
                <w:szCs w:val="18"/>
                <w:lang w:eastAsia="ru-RU"/>
              </w:rPr>
              <w:t>А3</w:t>
            </w:r>
          </w:p>
        </w:tc>
        <w:tc>
          <w:tcPr>
            <w:tcW w:w="567" w:type="dxa"/>
          </w:tcPr>
          <w:p>
            <w:pPr>
              <w:pStyle w:val="12"/>
              <w:spacing w:before="100" w:beforeAutospacing="1" w:after="100" w:afterAutospacing="1"/>
              <w:ind w:left="0"/>
              <w:jc w:val="center"/>
              <w:rPr>
                <w:rFonts w:ascii="Times New Roman" w:hAnsi="Times New Roman" w:eastAsia="Times New Roman"/>
                <w:color w:val="FF0000"/>
                <w:sz w:val="18"/>
                <w:szCs w:val="18"/>
                <w:lang w:eastAsia="ru-RU"/>
              </w:rPr>
            </w:pPr>
            <w:r>
              <w:rPr>
                <w:rFonts w:ascii="Times New Roman" w:hAnsi="Times New Roman" w:eastAsia="Times New Roman"/>
                <w:color w:val="FF0000"/>
                <w:sz w:val="18"/>
                <w:szCs w:val="18"/>
                <w:lang w:eastAsia="ru-RU"/>
              </w:rPr>
              <w:t>А2</w:t>
            </w:r>
          </w:p>
        </w:tc>
        <w:tc>
          <w:tcPr>
            <w:tcW w:w="567" w:type="dxa"/>
          </w:tcPr>
          <w:p>
            <w:pPr>
              <w:pStyle w:val="12"/>
              <w:spacing w:before="100" w:beforeAutospacing="1" w:after="100" w:afterAutospacing="1"/>
              <w:ind w:left="0"/>
              <w:jc w:val="center"/>
              <w:rPr>
                <w:rFonts w:ascii="Times New Roman" w:hAnsi="Times New Roman" w:eastAsia="Times New Roman"/>
                <w:color w:val="FF0000"/>
                <w:sz w:val="18"/>
                <w:szCs w:val="18"/>
                <w:lang w:eastAsia="ru-RU"/>
              </w:rPr>
            </w:pPr>
            <w:r>
              <w:rPr>
                <w:rFonts w:ascii="Times New Roman" w:hAnsi="Times New Roman" w:eastAsia="Times New Roman"/>
                <w:color w:val="FF0000"/>
                <w:sz w:val="18"/>
                <w:szCs w:val="18"/>
                <w:lang w:eastAsia="ru-RU"/>
              </w:rPr>
              <w:t>А1</w:t>
            </w:r>
          </w:p>
        </w:tc>
        <w:tc>
          <w:tcPr>
            <w:tcW w:w="567" w:type="dxa"/>
          </w:tcPr>
          <w:p>
            <w:pPr>
              <w:pStyle w:val="12"/>
              <w:spacing w:before="100" w:beforeAutospacing="1" w:after="100" w:afterAutospacing="1"/>
              <w:ind w:left="0"/>
              <w:jc w:val="center"/>
              <w:rPr>
                <w:rFonts w:ascii="Times New Roman" w:hAnsi="Times New Roman" w:eastAsia="Times New Roman"/>
                <w:color w:val="FF0000"/>
                <w:sz w:val="18"/>
                <w:szCs w:val="18"/>
                <w:lang w:eastAsia="ru-RU"/>
              </w:rPr>
            </w:pPr>
            <w:r>
              <w:rPr>
                <w:rFonts w:ascii="Times New Roman" w:hAnsi="Times New Roman" w:eastAsia="Times New Roman"/>
                <w:color w:val="FF0000"/>
                <w:sz w:val="18"/>
                <w:szCs w:val="18"/>
                <w:lang w:eastAsia="ru-RU"/>
              </w:rPr>
              <w:t>А0</w:t>
            </w:r>
          </w:p>
        </w:tc>
        <w:tc>
          <w:tcPr>
            <w:tcW w:w="567" w:type="dxa"/>
          </w:tcPr>
          <w:p>
            <w:pPr>
              <w:pStyle w:val="12"/>
              <w:spacing w:before="100" w:beforeAutospacing="1" w:after="100" w:afterAutospacing="1"/>
              <w:ind w:left="0"/>
              <w:jc w:val="center"/>
              <w:rPr>
                <w:rFonts w:ascii="Times New Roman" w:hAnsi="Times New Roman" w:eastAsia="Times New Roman"/>
                <w:color w:val="0070C0"/>
                <w:sz w:val="18"/>
                <w:szCs w:val="18"/>
                <w:lang w:eastAsia="ru-RU"/>
              </w:rPr>
            </w:pPr>
            <w:r>
              <w:rPr>
                <w:rFonts w:ascii="Times New Roman" w:hAnsi="Times New Roman" w:eastAsia="Times New Roman"/>
                <w:color w:val="0070C0"/>
                <w:sz w:val="18"/>
                <w:szCs w:val="18"/>
                <w:lang w:eastAsia="ru-RU"/>
              </w:rPr>
              <w:t>А3</w:t>
            </w:r>
          </w:p>
        </w:tc>
        <w:tc>
          <w:tcPr>
            <w:tcW w:w="567" w:type="dxa"/>
          </w:tcPr>
          <w:p>
            <w:pPr>
              <w:pStyle w:val="12"/>
              <w:spacing w:before="100" w:beforeAutospacing="1" w:after="100" w:afterAutospacing="1"/>
              <w:ind w:left="0"/>
              <w:jc w:val="center"/>
              <w:rPr>
                <w:rFonts w:ascii="Times New Roman" w:hAnsi="Times New Roman" w:eastAsia="Times New Roman"/>
                <w:color w:val="0070C0"/>
                <w:sz w:val="18"/>
                <w:szCs w:val="18"/>
                <w:lang w:eastAsia="ru-RU"/>
              </w:rPr>
            </w:pPr>
            <w:r>
              <w:rPr>
                <w:rFonts w:ascii="Times New Roman" w:hAnsi="Times New Roman" w:eastAsia="Times New Roman"/>
                <w:color w:val="0070C0"/>
                <w:sz w:val="18"/>
                <w:szCs w:val="18"/>
                <w:lang w:eastAsia="ru-RU"/>
              </w:rPr>
              <w:t>А2</w:t>
            </w:r>
          </w:p>
        </w:tc>
        <w:tc>
          <w:tcPr>
            <w:tcW w:w="567" w:type="dxa"/>
          </w:tcPr>
          <w:p>
            <w:pPr>
              <w:pStyle w:val="12"/>
              <w:spacing w:before="100" w:beforeAutospacing="1" w:after="100" w:afterAutospacing="1"/>
              <w:ind w:left="0"/>
              <w:rPr>
                <w:rFonts w:ascii="Times New Roman" w:hAnsi="Times New Roman" w:eastAsia="Times New Roman"/>
                <w:color w:val="0070C0"/>
                <w:sz w:val="18"/>
                <w:szCs w:val="18"/>
                <w:lang w:eastAsia="ru-RU"/>
              </w:rPr>
            </w:pPr>
            <w:r>
              <w:rPr>
                <w:rFonts w:ascii="Times New Roman" w:hAnsi="Times New Roman" w:eastAsia="Times New Roman"/>
                <w:color w:val="0070C0"/>
                <w:sz w:val="18"/>
                <w:szCs w:val="18"/>
                <w:lang w:eastAsia="ru-RU"/>
              </w:rPr>
              <w:t>А1</w:t>
            </w:r>
          </w:p>
        </w:tc>
        <w:tc>
          <w:tcPr>
            <w:tcW w:w="567" w:type="dxa"/>
          </w:tcPr>
          <w:p>
            <w:pPr>
              <w:pStyle w:val="12"/>
              <w:spacing w:before="100" w:beforeAutospacing="1" w:after="100" w:afterAutospacing="1"/>
              <w:ind w:left="0"/>
              <w:jc w:val="center"/>
              <w:rPr>
                <w:rFonts w:ascii="Times New Roman" w:hAnsi="Times New Roman" w:eastAsia="Times New Roman"/>
                <w:color w:val="0070C0"/>
                <w:sz w:val="18"/>
                <w:szCs w:val="18"/>
                <w:lang w:eastAsia="ru-RU"/>
              </w:rPr>
            </w:pPr>
            <w:r>
              <w:rPr>
                <w:rFonts w:ascii="Times New Roman" w:hAnsi="Times New Roman" w:eastAsia="Times New Roman"/>
                <w:color w:val="0070C0"/>
                <w:sz w:val="18"/>
                <w:szCs w:val="18"/>
                <w:lang w:eastAsia="ru-RU"/>
              </w:rPr>
              <w:t>А0</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val="en-US" w:eastAsia="ru-RU"/>
              </w:rPr>
              <w:t>X1</w:t>
            </w:r>
          </w:p>
        </w:tc>
        <w:tc>
          <w:tcPr>
            <w:tcW w:w="567" w:type="dxa"/>
          </w:tcPr>
          <w:p>
            <w:pPr>
              <w:pStyle w:val="12"/>
              <w:spacing w:before="100" w:beforeAutospacing="1" w:after="100" w:afterAutospacing="1"/>
              <w:ind w:left="0"/>
              <w:jc w:val="center"/>
              <w:rPr>
                <w:rFonts w:ascii="Times New Roman" w:hAnsi="Times New Roman" w:eastAsia="Times New Roman"/>
                <w:sz w:val="18"/>
                <w:szCs w:val="18"/>
                <w:lang w:val="en-US" w:eastAsia="ru-RU"/>
              </w:rPr>
            </w:pPr>
            <w:r>
              <w:rPr>
                <w:rFonts w:ascii="Times New Roman" w:hAnsi="Times New Roman" w:eastAsia="Times New Roman"/>
                <w:sz w:val="18"/>
                <w:szCs w:val="18"/>
                <w:lang w:eastAsia="ru-RU"/>
              </w:rPr>
              <w:t>X0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val="en-US" w:eastAsia="ru-RU"/>
              </w:rPr>
              <w:t>V</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hex</w:t>
            </w:r>
          </w:p>
        </w:tc>
        <w:tc>
          <w:tcPr>
            <w:tcW w:w="46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Y4</w:t>
            </w:r>
          </w:p>
        </w:tc>
        <w:tc>
          <w:tcPr>
            <w:tcW w:w="581"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Y3</w:t>
            </w:r>
          </w:p>
        </w:tc>
        <w:tc>
          <w:tcPr>
            <w:tcW w:w="426"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Y2</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Y1</w:t>
            </w:r>
          </w:p>
        </w:tc>
        <w:tc>
          <w:tcPr>
            <w:tcW w:w="567"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Y0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Мк0</w:t>
            </w:r>
          </w:p>
        </w:tc>
        <w:tc>
          <w:tcPr>
            <w:tcW w:w="603"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Мк1</w:t>
            </w:r>
          </w:p>
        </w:tc>
        <w:tc>
          <w:tcPr>
            <w:tcW w:w="603"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17</w:t>
            </w:r>
          </w:p>
        </w:tc>
        <w:tc>
          <w:tcPr>
            <w:tcW w:w="46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Мк2</w:t>
            </w:r>
          </w:p>
        </w:tc>
        <w:tc>
          <w:tcPr>
            <w:tcW w:w="603"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2</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1</w:t>
            </w: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Мк3</w:t>
            </w:r>
          </w:p>
        </w:tc>
        <w:tc>
          <w:tcPr>
            <w:tcW w:w="603" w:type="dxa"/>
          </w:tcPr>
          <w:p>
            <w:pPr>
              <w:jc w:val="center"/>
              <w:rPr>
                <w:highlight w:val="yellow"/>
              </w:rPr>
            </w:pPr>
            <w:r>
              <w:rPr>
                <w:rFonts w:ascii="Times New Roman" w:hAnsi="Times New Roman" w:eastAsia="Times New Roman"/>
                <w:szCs w:val="20"/>
                <w:highlight w:val="yellow"/>
                <w:lang w:val="en-US" w:eastAsia="ru-RU"/>
              </w:rPr>
              <w:t>Q</w:t>
            </w:r>
            <w:r>
              <w:rPr>
                <w:rFonts w:ascii="Times New Roman" w:hAnsi="Times New Roman" w:eastAsia="Times New Roman"/>
                <w:szCs w:val="20"/>
                <w:highlight w:val="yellow"/>
                <w:lang w:eastAsia="ru-RU"/>
              </w:rPr>
              <w:t>2</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5</w:t>
            </w:r>
            <w:r>
              <w:rPr>
                <w:rFonts w:ascii="Times New Roman" w:hAnsi="Times New Roman" w:eastAsia="Times New Roman"/>
                <w:szCs w:val="20"/>
                <w:lang w:val="en-US" w:eastAsia="ru-RU"/>
              </w:rPr>
              <w:t>2</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Мк4</w:t>
            </w:r>
          </w:p>
        </w:tc>
        <w:tc>
          <w:tcPr>
            <w:tcW w:w="603"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4</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2</w:t>
            </w: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Мк5</w:t>
            </w:r>
          </w:p>
        </w:tc>
        <w:tc>
          <w:tcPr>
            <w:tcW w:w="603" w:type="dxa"/>
          </w:tcPr>
          <w:p>
            <w:pPr>
              <w:jc w:val="center"/>
            </w:pPr>
            <w:r>
              <w:rPr>
                <w:rFonts w:ascii="Times New Roman" w:hAnsi="Times New Roman" w:eastAsia="Times New Roman"/>
                <w:szCs w:val="20"/>
                <w:lang w:val="en-US" w:eastAsia="ru-RU"/>
              </w:rPr>
              <w:t>Q</w:t>
            </w:r>
            <w:r>
              <w:rPr>
                <w:rFonts w:ascii="Times New Roman" w:hAnsi="Times New Roman" w:eastAsia="Times New Roman"/>
                <w:szCs w:val="20"/>
                <w:lang w:eastAsia="ru-RU"/>
              </w:rPr>
              <w:t>5</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3</w:t>
            </w:r>
            <w:r>
              <w:rPr>
                <w:rFonts w:ascii="Times New Roman" w:hAnsi="Times New Roman" w:eastAsia="Times New Roman"/>
                <w:szCs w:val="20"/>
                <w:lang w:val="en-US" w:eastAsia="ru-RU"/>
              </w:rPr>
              <w:t>7</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Мк6</w:t>
            </w:r>
          </w:p>
        </w:tc>
        <w:tc>
          <w:tcPr>
            <w:tcW w:w="603" w:type="dxa"/>
          </w:tcPr>
          <w:p>
            <w:pPr>
              <w:jc w:val="center"/>
              <w:rPr>
                <w:highlight w:val="yellow"/>
              </w:rPr>
            </w:pPr>
            <w:r>
              <w:rPr>
                <w:rFonts w:ascii="Times New Roman" w:hAnsi="Times New Roman" w:eastAsia="Times New Roman"/>
                <w:szCs w:val="20"/>
                <w:highlight w:val="yellow"/>
                <w:lang w:val="en-US" w:eastAsia="ru-RU"/>
              </w:rPr>
              <w:t>Q</w:t>
            </w:r>
            <w:r>
              <w:rPr>
                <w:rFonts w:ascii="Times New Roman" w:hAnsi="Times New Roman" w:eastAsia="Times New Roman"/>
                <w:szCs w:val="20"/>
                <w:highlight w:val="yellow"/>
                <w:lang w:eastAsia="ru-RU"/>
              </w:rPr>
              <w:t>5</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6</w:t>
            </w:r>
            <w:r>
              <w:rPr>
                <w:rFonts w:ascii="Times New Roman" w:hAnsi="Times New Roman" w:eastAsia="Times New Roman"/>
                <w:szCs w:val="20"/>
                <w:lang w:val="en-US" w:eastAsia="ru-RU"/>
              </w:rPr>
              <w:t>4</w:t>
            </w:r>
          </w:p>
        </w:tc>
        <w:tc>
          <w:tcPr>
            <w:tcW w:w="46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Мк7</w:t>
            </w:r>
          </w:p>
        </w:tc>
        <w:tc>
          <w:tcPr>
            <w:tcW w:w="603" w:type="dxa"/>
          </w:tcPr>
          <w:p>
            <w:pPr>
              <w:jc w:val="center"/>
              <w:rPr>
                <w:rFonts w:ascii="Times New Roman" w:hAnsi="Times New Roman" w:eastAsia="Times New Roman"/>
                <w:szCs w:val="20"/>
                <w:lang w:val="en-US" w:eastAsia="ru-RU"/>
              </w:rPr>
            </w:pPr>
            <w:r>
              <w:rPr>
                <w:rFonts w:ascii="Times New Roman" w:hAnsi="Times New Roman" w:eastAsia="Times New Roman"/>
                <w:szCs w:val="20"/>
                <w:lang w:val="en-US" w:eastAsia="ru-RU"/>
              </w:rPr>
              <w:t>Q</w:t>
            </w:r>
            <w:r>
              <w:rPr>
                <w:rFonts w:ascii="Times New Roman" w:hAnsi="Times New Roman" w:eastAsia="Times New Roman"/>
                <w:szCs w:val="20"/>
                <w:lang w:eastAsia="ru-RU"/>
              </w:rPr>
              <w:t>7</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4</w:t>
            </w:r>
            <w:r>
              <w:rPr>
                <w:rFonts w:ascii="Times New Roman" w:hAnsi="Times New Roman" w:eastAsia="Times New Roman"/>
                <w:szCs w:val="20"/>
                <w:lang w:val="en-US" w:eastAsia="ru-RU"/>
              </w:rPr>
              <w:t>7</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Мк8</w:t>
            </w:r>
          </w:p>
        </w:tc>
        <w:tc>
          <w:tcPr>
            <w:tcW w:w="603" w:type="dxa"/>
          </w:tcPr>
          <w:p>
            <w:r>
              <w:rPr>
                <w:rFonts w:ascii="Times New Roman" w:hAnsi="Times New Roman" w:eastAsia="Times New Roman"/>
                <w:szCs w:val="20"/>
                <w:lang w:val="en-US" w:eastAsia="ru-RU"/>
              </w:rPr>
              <w:t>Q</w:t>
            </w:r>
            <w:r>
              <w:rPr>
                <w:rFonts w:ascii="Times New Roman" w:hAnsi="Times New Roman" w:eastAsia="Times New Roman"/>
                <w:szCs w:val="20"/>
                <w:lang w:eastAsia="ru-RU"/>
              </w:rPr>
              <w:t>8</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4</w:t>
            </w: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Бп</w:t>
            </w:r>
          </w:p>
        </w:tc>
        <w:tc>
          <w:tcPr>
            <w:tcW w:w="603" w:type="dxa"/>
          </w:tcPr>
          <w:p>
            <w:pPr>
              <w:rPr>
                <w:rFonts w:ascii="Times New Roman" w:hAnsi="Times New Roman" w:eastAsia="Times New Roman"/>
                <w:szCs w:val="20"/>
                <w:highlight w:val="yellow"/>
                <w:lang w:val="en-US" w:eastAsia="ru-RU"/>
              </w:rPr>
            </w:pPr>
            <w:r>
              <w:rPr>
                <w:rFonts w:ascii="Times New Roman" w:hAnsi="Times New Roman" w:eastAsia="Times New Roman"/>
                <w:szCs w:val="20"/>
                <w:highlight w:val="yellow"/>
                <w:lang w:val="en-US" w:eastAsia="ru-RU"/>
              </w:rPr>
              <w:t>Q8</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1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08</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Мк9</w:t>
            </w:r>
          </w:p>
        </w:tc>
        <w:tc>
          <w:tcPr>
            <w:tcW w:w="603" w:type="dxa"/>
          </w:tcPr>
          <w:p>
            <w:r>
              <w:rPr>
                <w:rFonts w:ascii="Times New Roman" w:hAnsi="Times New Roman" w:eastAsia="Times New Roman"/>
                <w:szCs w:val="20"/>
                <w:lang w:val="en-US" w:eastAsia="ru-RU"/>
              </w:rPr>
              <w:t>Q</w:t>
            </w:r>
            <w:r>
              <w:rPr>
                <w:rFonts w:ascii="Times New Roman" w:hAnsi="Times New Roman" w:eastAsia="Times New Roman"/>
                <w:szCs w:val="20"/>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val="en-US" w:eastAsia="ru-RU"/>
              </w:rPr>
            </w:pPr>
            <w:r>
              <w:rPr>
                <w:rFonts w:ascii="Times New Roman" w:hAnsi="Times New Roman" w:eastAsia="Times New Roman"/>
                <w:color w:val="FF0000"/>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val="en-US" w:eastAsia="ru-RU"/>
              </w:rPr>
            </w:pPr>
            <w:r>
              <w:rPr>
                <w:rFonts w:ascii="Times New Roman" w:hAnsi="Times New Roman" w:eastAsia="Times New Roman"/>
                <w:color w:val="FF0000"/>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0000" w:themeColor="text1"/>
                <w:szCs w:val="20"/>
                <w:highlight w:val="yellow"/>
                <w:lang w:eastAsia="ru-RU"/>
                <w14:textFill>
                  <w14:solidFill>
                    <w14:schemeClr w14:val="tx1"/>
                  </w14:solidFill>
                </w14:textFill>
              </w:rPr>
            </w:pPr>
            <w:r>
              <w:rPr>
                <w:rFonts w:ascii="Times New Roman" w:hAnsi="Times New Roman" w:eastAsia="Times New Roman"/>
                <w:color w:val="000000" w:themeColor="text1"/>
                <w:szCs w:val="20"/>
                <w:highlight w:val="yellow"/>
                <w:lang w:eastAsia="ru-RU"/>
                <w14:textFill>
                  <w14:solidFill>
                    <w14:schemeClr w14:val="tx1"/>
                  </w14:solidFill>
                </w14:textFill>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5</w:t>
            </w: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Бп</w:t>
            </w:r>
          </w:p>
        </w:tc>
        <w:tc>
          <w:tcPr>
            <w:tcW w:w="603" w:type="dxa"/>
          </w:tcPr>
          <w:p>
            <w:pPr>
              <w:rPr>
                <w:highlight w:val="yellow"/>
              </w:rPr>
            </w:pPr>
            <w:r>
              <w:rPr>
                <w:rFonts w:ascii="Times New Roman" w:hAnsi="Times New Roman" w:eastAsia="Times New Roman"/>
                <w:szCs w:val="20"/>
                <w:highlight w:val="yellow"/>
                <w:lang w:val="en-US" w:eastAsia="ru-RU"/>
              </w:rPr>
              <w:t>Q</w:t>
            </w:r>
            <w:r>
              <w:rPr>
                <w:rFonts w:ascii="Times New Roman" w:hAnsi="Times New Roman" w:eastAsia="Times New Roman"/>
                <w:szCs w:val="20"/>
                <w:highlight w:val="yellow"/>
                <w:lang w:eastAsia="ru-RU"/>
              </w:rPr>
              <w:t>3</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val="en-US" w:eastAsia="ru-RU"/>
              </w:rPr>
            </w:pPr>
            <w:r>
              <w:rPr>
                <w:rFonts w:ascii="Times New Roman" w:hAnsi="Times New Roman" w:eastAsia="Times New Roman"/>
                <w:color w:val="FF0000"/>
                <w:szCs w:val="20"/>
                <w:highlight w:val="yellow"/>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1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30</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0" w:type="dxa"/>
          </w:tcPr>
          <w:p>
            <w:pPr>
              <w:jc w:val="center"/>
              <w:rPr>
                <w:rFonts w:ascii="Times New Roman" w:hAnsi="Times New Roman" w:eastAsia="Times New Roman"/>
                <w:szCs w:val="20"/>
                <w:lang w:eastAsia="ru-RU"/>
              </w:rPr>
            </w:pPr>
            <w:r>
              <w:rPr>
                <w:rFonts w:ascii="Times New Roman" w:hAnsi="Times New Roman" w:eastAsia="Times New Roman"/>
                <w:szCs w:val="20"/>
                <w:lang w:eastAsia="ru-RU"/>
              </w:rPr>
              <w:t>Мк10</w:t>
            </w:r>
          </w:p>
        </w:tc>
        <w:tc>
          <w:tcPr>
            <w:tcW w:w="603" w:type="dxa"/>
          </w:tcPr>
          <w:p>
            <w:r>
              <w:rPr>
                <w:rFonts w:ascii="Times New Roman" w:hAnsi="Times New Roman" w:eastAsia="Times New Roman"/>
                <w:szCs w:val="20"/>
                <w:lang w:val="en-US" w:eastAsia="ru-RU"/>
              </w:rPr>
              <w:t>Q</w:t>
            </w:r>
            <w:r>
              <w:rPr>
                <w:rFonts w:ascii="Times New Roman" w:hAnsi="Times New Roman" w:eastAsia="Times New Roman"/>
                <w:szCs w:val="20"/>
                <w:lang w:eastAsia="ru-RU"/>
              </w:rPr>
              <w:t>6</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eastAsia="ru-RU"/>
              </w:rPr>
            </w:pPr>
            <w:r>
              <w:rPr>
                <w:rFonts w:ascii="Times New Roman" w:hAnsi="Times New Roman" w:eastAsia="Times New Roman"/>
                <w:color w:val="FF0000"/>
                <w:szCs w:val="20"/>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val="en-US" w:eastAsia="ru-RU"/>
              </w:rPr>
            </w:pPr>
            <w:r>
              <w:rPr>
                <w:rFonts w:ascii="Times New Roman" w:hAnsi="Times New Roman" w:eastAsia="Times New Roman"/>
                <w:color w:val="FF0000"/>
                <w:szCs w:val="20"/>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val="en-US" w:eastAsia="ru-RU"/>
              </w:rPr>
            </w:pPr>
            <w:r>
              <w:rPr>
                <w:rFonts w:ascii="Times New Roman" w:hAnsi="Times New Roman" w:eastAsia="Times New Roman"/>
                <w:color w:val="FF0000"/>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lang w:val="en-US" w:eastAsia="ru-RU"/>
              </w:rPr>
            </w:pPr>
            <w:r>
              <w:rPr>
                <w:rFonts w:ascii="Times New Roman" w:hAnsi="Times New Roman" w:eastAsia="Times New Roman"/>
                <w:color w:val="FF0000"/>
                <w:szCs w:val="20"/>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green"/>
                <w:lang w:eastAsia="ru-RU"/>
              </w:rPr>
            </w:pPr>
            <w:r>
              <w:rPr>
                <w:rFonts w:ascii="Times New Roman" w:hAnsi="Times New Roman" w:eastAsia="Times New Roman"/>
                <w:color w:val="0070C0"/>
                <w:szCs w:val="20"/>
                <w:highlight w:val="green"/>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val="en-US" w:eastAsia="ru-RU"/>
              </w:rPr>
            </w:pPr>
            <w:r>
              <w:rPr>
                <w:rFonts w:ascii="Times New Roman" w:hAnsi="Times New Roman" w:eastAsia="Times New Roman"/>
                <w:color w:val="0070C0"/>
                <w:szCs w:val="20"/>
                <w:highlight w:val="yellow"/>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1</w:t>
            </w:r>
          </w:p>
        </w:tc>
        <w:tc>
          <w:tcPr>
            <w:tcW w:w="514" w:type="dxa"/>
          </w:tcPr>
          <w:p>
            <w:pPr>
              <w:pStyle w:val="12"/>
              <w:spacing w:before="100" w:beforeAutospacing="1" w:after="100" w:afterAutospacing="1"/>
              <w:ind w:left="0"/>
              <w:jc w:val="center"/>
              <w:rPr>
                <w:rFonts w:ascii="Times New Roman" w:hAnsi="Times New Roman" w:eastAsia="Times New Roman"/>
                <w:szCs w:val="20"/>
                <w:lang w:val="en-US" w:eastAsia="ru-RU"/>
              </w:rPr>
            </w:pPr>
            <w:r>
              <w:rPr>
                <w:rFonts w:ascii="Times New Roman" w:hAnsi="Times New Roman" w:eastAsia="Times New Roman"/>
                <w:szCs w:val="20"/>
                <w:lang w:eastAsia="ru-RU"/>
              </w:rPr>
              <w:t>6</w:t>
            </w:r>
            <w:r>
              <w:rPr>
                <w:rFonts w:ascii="Times New Roman" w:hAnsi="Times New Roman" w:eastAsia="Times New Roman"/>
                <w:szCs w:val="20"/>
                <w:lang w:val="en-US" w:eastAsia="ru-RU"/>
              </w:rPr>
              <w:t>F</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 w:hRule="atLeast"/>
          <w:jc w:val="center"/>
        </w:trPr>
        <w:tc>
          <w:tcPr>
            <w:tcW w:w="780" w:type="dxa"/>
          </w:tcPr>
          <w:p>
            <w:pPr>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Бп</w:t>
            </w:r>
          </w:p>
        </w:tc>
        <w:tc>
          <w:tcPr>
            <w:tcW w:w="603" w:type="dxa"/>
          </w:tcPr>
          <w:p>
            <w:pPr>
              <w:rPr>
                <w:highlight w:val="yellow"/>
              </w:rPr>
            </w:pPr>
            <w:r>
              <w:rPr>
                <w:rFonts w:ascii="Times New Roman" w:hAnsi="Times New Roman" w:eastAsia="Times New Roman"/>
                <w:szCs w:val="20"/>
                <w:highlight w:val="yellow"/>
                <w:lang w:val="en-US" w:eastAsia="ru-RU"/>
              </w:rPr>
              <w:t>Q</w:t>
            </w:r>
            <w:r>
              <w:rPr>
                <w:rFonts w:ascii="Times New Roman" w:hAnsi="Times New Roman" w:eastAsia="Times New Roman"/>
                <w:szCs w:val="20"/>
                <w:highlight w:val="yellow"/>
                <w:lang w:eastAsia="ru-RU"/>
              </w:rPr>
              <w:t>7</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eastAsia="ru-RU"/>
              </w:rPr>
            </w:pPr>
            <w:r>
              <w:rPr>
                <w:rFonts w:ascii="Times New Roman" w:hAnsi="Times New Roman" w:eastAsia="Times New Roman"/>
                <w:color w:val="FF000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FF0000"/>
                <w:szCs w:val="20"/>
                <w:highlight w:val="yellow"/>
                <w:lang w:val="en-US" w:eastAsia="ru-RU"/>
              </w:rPr>
            </w:pPr>
            <w:r>
              <w:rPr>
                <w:rFonts w:ascii="Times New Roman" w:hAnsi="Times New Roman" w:eastAsia="Times New Roman"/>
                <w:color w:val="FF0000"/>
                <w:szCs w:val="20"/>
                <w:highlight w:val="yellow"/>
                <w:lang w:val="en-US" w:eastAsia="ru-RU"/>
              </w:rPr>
              <w:t>1</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color w:val="0070C0"/>
                <w:szCs w:val="20"/>
                <w:highlight w:val="yellow"/>
                <w:lang w:eastAsia="ru-RU"/>
              </w:rPr>
            </w:pPr>
            <w:r>
              <w:rPr>
                <w:rFonts w:ascii="Times New Roman" w:hAnsi="Times New Roman" w:eastAsia="Times New Roman"/>
                <w:color w:val="0070C0"/>
                <w:szCs w:val="20"/>
                <w:highlight w:val="yellow"/>
                <w:lang w:eastAsia="ru-RU"/>
              </w:rPr>
              <w:t>1</w:t>
            </w:r>
          </w:p>
        </w:tc>
        <w:tc>
          <w:tcPr>
            <w:tcW w:w="567" w:type="dxa"/>
          </w:tcPr>
          <w:p>
            <w:pPr>
              <w:pStyle w:val="12"/>
              <w:spacing w:before="100" w:beforeAutospacing="1" w:after="100" w:afterAutospacing="1"/>
              <w:ind w:left="0"/>
              <w:jc w:val="center"/>
              <w:rPr>
                <w:rFonts w:ascii="Times New Roman" w:hAnsi="Times New Roman" w:eastAsia="Times New Roman"/>
                <w:sz w:val="18"/>
                <w:szCs w:val="18"/>
                <w:highlight w:val="yellow"/>
                <w:lang w:val="en-US" w:eastAsia="ru-RU"/>
              </w:rPr>
            </w:pPr>
            <w:r>
              <w:rPr>
                <w:rFonts w:ascii="Times New Roman" w:hAnsi="Times New Roman" w:eastAsia="Times New Roman"/>
                <w:sz w:val="18"/>
                <w:szCs w:val="18"/>
                <w:highlight w:val="yellow"/>
                <w:lang w:val="en-US" w:eastAsia="ru-RU"/>
              </w:rPr>
              <w:t>0</w:t>
            </w:r>
          </w:p>
        </w:tc>
        <w:tc>
          <w:tcPr>
            <w:tcW w:w="567" w:type="dxa"/>
          </w:tcPr>
          <w:p>
            <w:pPr>
              <w:pStyle w:val="12"/>
              <w:spacing w:before="100" w:beforeAutospacing="1" w:after="100" w:afterAutospacing="1"/>
              <w:ind w:left="0"/>
              <w:jc w:val="center"/>
              <w:rPr>
                <w:rFonts w:ascii="Times New Roman" w:hAnsi="Times New Roman" w:eastAsia="Times New Roman"/>
                <w:sz w:val="18"/>
                <w:szCs w:val="18"/>
                <w:highlight w:val="yellow"/>
                <w:lang w:val="en-US" w:eastAsia="ru-RU"/>
              </w:rPr>
            </w:pPr>
            <w:r>
              <w:rPr>
                <w:rFonts w:ascii="Times New Roman" w:hAnsi="Times New Roman" w:eastAsia="Times New Roman"/>
                <w:sz w:val="18"/>
                <w:szCs w:val="18"/>
                <w:highlight w:val="yellow"/>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highlight w:val="yellow"/>
                <w:lang w:eastAsia="ru-RU"/>
              </w:rPr>
            </w:pPr>
            <w:r>
              <w:rPr>
                <w:rFonts w:ascii="Times New Roman" w:hAnsi="Times New Roman" w:eastAsia="Times New Roman"/>
                <w:szCs w:val="20"/>
                <w:highlight w:val="yellow"/>
                <w:lang w:eastAsia="ru-RU"/>
              </w:rPr>
              <w:t>0</w:t>
            </w:r>
          </w:p>
        </w:tc>
        <w:tc>
          <w:tcPr>
            <w:tcW w:w="51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08</w:t>
            </w:r>
          </w:p>
        </w:tc>
        <w:tc>
          <w:tcPr>
            <w:tcW w:w="464"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1</w:t>
            </w:r>
          </w:p>
        </w:tc>
        <w:tc>
          <w:tcPr>
            <w:tcW w:w="581"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6"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425"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c>
          <w:tcPr>
            <w:tcW w:w="567" w:type="dxa"/>
          </w:tcPr>
          <w:p>
            <w:pPr>
              <w:pStyle w:val="12"/>
              <w:spacing w:before="100" w:beforeAutospacing="1" w:after="100" w:afterAutospacing="1"/>
              <w:ind w:left="0"/>
              <w:jc w:val="center"/>
              <w:rPr>
                <w:rFonts w:ascii="Times New Roman" w:hAnsi="Times New Roman" w:eastAsia="Times New Roman"/>
                <w:szCs w:val="20"/>
                <w:lang w:eastAsia="ru-RU"/>
              </w:rPr>
            </w:pPr>
            <w:r>
              <w:rPr>
                <w:rFonts w:ascii="Times New Roman" w:hAnsi="Times New Roman" w:eastAsia="Times New Roman"/>
                <w:szCs w:val="20"/>
                <w:lang w:eastAsia="ru-RU"/>
              </w:rPr>
              <w:t>0</w:t>
            </w:r>
          </w:p>
        </w:tc>
      </w:tr>
    </w:tbl>
    <w:p>
      <w:pPr>
        <w:tabs>
          <w:tab w:val="left" w:pos="709"/>
        </w:tabs>
        <w:jc w:val="center"/>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На начальном этапе счетчик команд формирует нулевой адрес, который поступает на адресные входы ПЗУ. По этому считывается Мк0. Это ОМК, поэтому V=1. Далее по следующему тактовому происходит увеличение содержимого счетчика на 1. Из ПЗУ считывается Мк1. По следующему такту считывается Мк2. По третьему такту считывается Мк3. В Мк3 происходит анализ переменной Х0 (знак слагаемого), поэтому данная команда, является командой условия (перехода) и V=0. Если значение Х0=0, то по сигналу V=0 происходит запись адреса перехода(1001) в регистр-счетчик адреса микрокоманд и формируется адрес перехода на (1001) и из ПЗУ считывается Мк9. Желтым цветом выделены команды безусловного перехода. </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Микропрограмма занимает 14 ячеек памяти. Разрядность выходных данных ПЗУ определяется: V+N</w:t>
      </w:r>
      <w:r>
        <w:rPr>
          <w:rFonts w:ascii="Times New Roman" w:hAnsi="Times New Roman"/>
          <w:sz w:val="24"/>
          <w:szCs w:val="24"/>
          <w:vertAlign w:val="subscript"/>
          <w:lang w:val="en-US"/>
        </w:rPr>
        <w:t>x</w:t>
      </w:r>
      <w:r>
        <w:rPr>
          <w:rFonts w:ascii="Times New Roman" w:hAnsi="Times New Roman"/>
          <w:sz w:val="24"/>
          <w:szCs w:val="24"/>
        </w:rPr>
        <w:t>+</w:t>
      </w:r>
      <w:r>
        <w:rPr>
          <w:rFonts w:ascii="Times New Roman" w:hAnsi="Times New Roman"/>
          <w:sz w:val="24"/>
          <w:szCs w:val="24"/>
          <w:lang w:val="en-US"/>
        </w:rPr>
        <w:t>A</w:t>
      </w:r>
      <w:r>
        <w:rPr>
          <w:rFonts w:ascii="Times New Roman" w:hAnsi="Times New Roman"/>
          <w:sz w:val="24"/>
          <w:szCs w:val="24"/>
        </w:rPr>
        <w:t>+</w:t>
      </w:r>
      <w:r>
        <w:rPr>
          <w:rFonts w:ascii="Times New Roman" w:hAnsi="Times New Roman"/>
          <w:sz w:val="24"/>
          <w:szCs w:val="24"/>
          <w:lang w:val="en-US"/>
        </w:rPr>
        <w:t>Y</w:t>
      </w:r>
      <w:r>
        <w:rPr>
          <w:rFonts w:ascii="Times New Roman" w:hAnsi="Times New Roman"/>
          <w:sz w:val="24"/>
          <w:szCs w:val="24"/>
        </w:rPr>
        <w:t>=1+2+4+5=12. Так как разрядность данных ячейки ПЗУ составляет 8 бит, то нам необходимо исползовать два Пзу. При этом биты, относящиеся к полям V+N</w:t>
      </w:r>
      <w:r>
        <w:rPr>
          <w:rFonts w:ascii="Times New Roman" w:hAnsi="Times New Roman"/>
          <w:sz w:val="24"/>
          <w:szCs w:val="24"/>
          <w:vertAlign w:val="subscript"/>
          <w:lang w:val="en-US"/>
        </w:rPr>
        <w:t>x</w:t>
      </w:r>
      <w:r>
        <w:rPr>
          <w:rFonts w:ascii="Times New Roman" w:hAnsi="Times New Roman"/>
          <w:sz w:val="24"/>
          <w:szCs w:val="24"/>
        </w:rPr>
        <w:t>+</w:t>
      </w:r>
      <w:r>
        <w:rPr>
          <w:rFonts w:ascii="Times New Roman" w:hAnsi="Times New Roman"/>
          <w:sz w:val="24"/>
          <w:szCs w:val="24"/>
          <w:lang w:val="en-US"/>
        </w:rPr>
        <w:t>A</w:t>
      </w:r>
      <w:r>
        <w:rPr>
          <w:rFonts w:ascii="Times New Roman" w:hAnsi="Times New Roman"/>
          <w:sz w:val="24"/>
          <w:szCs w:val="24"/>
        </w:rPr>
        <w:t xml:space="preserve">, записываются в одно ПЗУ, а биты, отвечающие за </w:t>
      </w:r>
      <w:r>
        <w:rPr>
          <w:rFonts w:ascii="Times New Roman" w:hAnsi="Times New Roman"/>
          <w:sz w:val="24"/>
          <w:szCs w:val="24"/>
          <w:lang w:val="en-US"/>
        </w:rPr>
        <w:t>Y</w:t>
      </w:r>
      <w:r>
        <w:rPr>
          <w:rFonts w:ascii="Times New Roman" w:hAnsi="Times New Roman"/>
          <w:sz w:val="24"/>
          <w:szCs w:val="24"/>
        </w:rPr>
        <w:t xml:space="preserve">  записываются в другое ПЗУ в формате </w:t>
      </w:r>
      <w:r>
        <w:rPr>
          <w:rFonts w:ascii="Times New Roman" w:hAnsi="Times New Roman"/>
          <w:sz w:val="24"/>
          <w:szCs w:val="24"/>
          <w:lang w:val="en-US"/>
        </w:rPr>
        <w:t>hex</w:t>
      </w:r>
      <w:r>
        <w:rPr>
          <w:rFonts w:ascii="Times New Roman" w:hAnsi="Times New Roman"/>
          <w:sz w:val="24"/>
          <w:szCs w:val="24"/>
        </w:rPr>
        <w:t xml:space="preserve"> файла. На следующем рисунке приведены фрагменты начала </w:t>
      </w:r>
      <w:r>
        <w:rPr>
          <w:rFonts w:ascii="Times New Roman" w:hAnsi="Times New Roman"/>
          <w:sz w:val="24"/>
          <w:szCs w:val="24"/>
          <w:lang w:val="en-US"/>
        </w:rPr>
        <w:t>he</w:t>
      </w:r>
      <w:r>
        <w:rPr>
          <w:rFonts w:ascii="Times New Roman" w:hAnsi="Times New Roman"/>
          <w:sz w:val="24"/>
          <w:szCs w:val="24"/>
        </w:rPr>
        <w:t>х-файлов для  обоих ПЗУ .</w:t>
      </w:r>
    </w:p>
    <w:p>
      <w:pPr>
        <w:tabs>
          <w:tab w:val="left" w:pos="709"/>
        </w:tabs>
        <w:jc w:val="both"/>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lang w:eastAsia="ru-RU"/>
        </w:rPr>
        <w:drawing>
          <wp:anchor distT="0" distB="0" distL="114300" distR="114300" simplePos="0" relativeHeight="251674624" behindDoc="0" locked="0" layoutInCell="1" allowOverlap="1">
            <wp:simplePos x="0" y="0"/>
            <wp:positionH relativeFrom="column">
              <wp:align>left</wp:align>
            </wp:positionH>
            <wp:positionV relativeFrom="paragraph">
              <wp:align>top</wp:align>
            </wp:positionV>
            <wp:extent cx="1060450" cy="782955"/>
            <wp:effectExtent l="0" t="0" r="635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060450" cy="782955"/>
                    </a:xfrm>
                    <a:prstGeom prst="rect">
                      <a:avLst/>
                    </a:prstGeom>
                    <a:noFill/>
                    <a:ln>
                      <a:noFill/>
                    </a:ln>
                  </pic:spPr>
                </pic:pic>
              </a:graphicData>
            </a:graphic>
          </wp:anchor>
        </w:drawing>
      </w:r>
      <w:r>
        <w:rPr>
          <w:rFonts w:ascii="Times New Roman" w:hAnsi="Times New Roman"/>
          <w:sz w:val="24"/>
          <w:szCs w:val="24"/>
        </w:rPr>
        <w:t xml:space="preserve">      </w:t>
      </w:r>
      <w:r>
        <w:rPr>
          <w:rFonts w:ascii="Times New Roman" w:hAnsi="Times New Roman"/>
          <w:sz w:val="24"/>
          <w:szCs w:val="24"/>
          <w:lang w:eastAsia="ru-RU"/>
        </w:rPr>
        <w:drawing>
          <wp:inline distT="0" distB="0" distL="0" distR="0">
            <wp:extent cx="1075055" cy="7683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75055" cy="768350"/>
                    </a:xfrm>
                    <a:prstGeom prst="rect">
                      <a:avLst/>
                    </a:prstGeom>
                    <a:noFill/>
                    <a:ln>
                      <a:noFill/>
                    </a:ln>
                  </pic:spPr>
                </pic:pic>
              </a:graphicData>
            </a:graphic>
          </wp:inline>
        </w:drawing>
      </w:r>
      <w:r>
        <w:rPr>
          <w:rFonts w:ascii="Times New Roman" w:hAnsi="Times New Roman"/>
          <w:sz w:val="24"/>
          <w:szCs w:val="24"/>
        </w:rPr>
        <w:br w:type="textWrapping" w:clear="all"/>
      </w:r>
    </w:p>
    <w:p>
      <w:pPr>
        <w:tabs>
          <w:tab w:val="left" w:pos="709"/>
        </w:tabs>
        <w:jc w:val="both"/>
        <w:rPr>
          <w:rFonts w:ascii="Times New Roman" w:hAnsi="Times New Roman"/>
          <w:sz w:val="24"/>
          <w:szCs w:val="24"/>
        </w:rPr>
      </w:pPr>
      <w:r>
        <w:rPr>
          <w:rFonts w:ascii="Times New Roman" w:hAnsi="Times New Roman"/>
          <w:sz w:val="24"/>
          <w:szCs w:val="24"/>
        </w:rPr>
        <w:tab/>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Шаг4. Разработка принципиальной схемы микропрограммного автомата .</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Принципиальная схема  автомата приведена на рисунках 11, 12,13.</w:t>
      </w:r>
    </w:p>
    <w:p>
      <w:pPr>
        <w:tabs>
          <w:tab w:val="left" w:pos="709"/>
        </w:tabs>
        <w:jc w:val="both"/>
        <w:rPr>
          <w:rFonts w:ascii="Times New Roman" w:hAnsi="Times New Roman"/>
          <w:sz w:val="24"/>
          <w:szCs w:val="24"/>
        </w:rPr>
      </w:pPr>
    </w:p>
    <w:p>
      <w:pPr>
        <w:tabs>
          <w:tab w:val="left" w:pos="709"/>
        </w:tabs>
        <w:jc w:val="center"/>
        <w:rPr>
          <w:rFonts w:ascii="Times New Roman" w:hAnsi="Times New Roman"/>
          <w:sz w:val="24"/>
          <w:szCs w:val="24"/>
        </w:rPr>
      </w:pPr>
    </w:p>
    <w:p>
      <w:pPr>
        <w:tabs>
          <w:tab w:val="left" w:pos="709"/>
        </w:tabs>
        <w:jc w:val="both"/>
        <w:rPr>
          <w:rFonts w:ascii="Times New Roman" w:hAnsi="Times New Roman"/>
          <w:sz w:val="24"/>
          <w:szCs w:val="24"/>
        </w:rPr>
      </w:pPr>
    </w:p>
    <w:p>
      <w:pPr>
        <w:tabs>
          <w:tab w:val="left" w:pos="709"/>
        </w:tabs>
        <w:jc w:val="both"/>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lang w:eastAsia="ru-RU"/>
        </w:rPr>
        <w:drawing>
          <wp:inline distT="0" distB="0" distL="0" distR="0">
            <wp:extent cx="5940425" cy="31769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940425" cy="3177437"/>
                    </a:xfrm>
                    <a:prstGeom prst="rect">
                      <a:avLst/>
                    </a:prstGeom>
                    <a:noFill/>
                    <a:ln>
                      <a:noFill/>
                    </a:ln>
                  </pic:spPr>
                </pic:pic>
              </a:graphicData>
            </a:graphic>
          </wp:inline>
        </w:drawing>
      </w:r>
    </w:p>
    <w:p>
      <w:pPr>
        <w:tabs>
          <w:tab w:val="left" w:pos="709"/>
        </w:tabs>
        <w:jc w:val="center"/>
        <w:rPr>
          <w:rFonts w:ascii="Times New Roman" w:hAnsi="Times New Roman"/>
          <w:sz w:val="24"/>
          <w:szCs w:val="24"/>
        </w:rPr>
      </w:pPr>
      <w:r>
        <w:rPr>
          <w:rFonts w:ascii="Times New Roman" w:hAnsi="Times New Roman"/>
          <w:sz w:val="24"/>
          <w:szCs w:val="24"/>
        </w:rPr>
        <w:t>Рис 11. Базовая принципиальная схема управляющей части (микропрограммный автомат вариант1)</w:t>
      </w:r>
    </w:p>
    <w:p>
      <w:pPr>
        <w:tabs>
          <w:tab w:val="left" w:pos="709"/>
        </w:tabs>
        <w:jc w:val="center"/>
        <w:rPr>
          <w:rFonts w:ascii="Times New Roman" w:hAnsi="Times New Roman"/>
          <w:sz w:val="24"/>
          <w:szCs w:val="24"/>
        </w:rPr>
      </w:pPr>
    </w:p>
    <w:p>
      <w:pPr>
        <w:tabs>
          <w:tab w:val="left" w:pos="709"/>
        </w:tabs>
        <w:jc w:val="center"/>
        <w:rPr>
          <w:rFonts w:ascii="Times New Roman" w:hAnsi="Times New Roman"/>
          <w:sz w:val="24"/>
          <w:szCs w:val="24"/>
        </w:rPr>
      </w:pPr>
    </w:p>
    <w:p>
      <w:pPr>
        <w:tabs>
          <w:tab w:val="left" w:pos="709"/>
        </w:tabs>
        <w:jc w:val="center"/>
        <w:rPr>
          <w:rFonts w:ascii="Times New Roman" w:hAnsi="Times New Roman"/>
          <w:sz w:val="24"/>
          <w:szCs w:val="24"/>
        </w:rPr>
      </w:pPr>
      <w:r>
        <w:rPr>
          <w:rFonts w:ascii="Times New Roman" w:hAnsi="Times New Roman"/>
          <w:sz w:val="24"/>
          <w:szCs w:val="24"/>
          <w:lang w:eastAsia="ru-RU"/>
        </w:rPr>
        <w:drawing>
          <wp:inline distT="0" distB="0" distL="0" distR="0">
            <wp:extent cx="5940425" cy="2644775"/>
            <wp:effectExtent l="0" t="0" r="317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40425" cy="2645007"/>
                    </a:xfrm>
                    <a:prstGeom prst="rect">
                      <a:avLst/>
                    </a:prstGeom>
                    <a:noFill/>
                    <a:ln>
                      <a:noFill/>
                    </a:ln>
                  </pic:spPr>
                </pic:pic>
              </a:graphicData>
            </a:graphic>
          </wp:inline>
        </w:drawing>
      </w:r>
    </w:p>
    <w:p>
      <w:pPr>
        <w:tabs>
          <w:tab w:val="left" w:pos="709"/>
        </w:tabs>
        <w:jc w:val="center"/>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rPr>
        <w:tab/>
      </w:r>
    </w:p>
    <w:p>
      <w:pPr>
        <w:tabs>
          <w:tab w:val="left" w:pos="709"/>
        </w:tabs>
        <w:jc w:val="center"/>
        <w:rPr>
          <w:rFonts w:ascii="Times New Roman" w:hAnsi="Times New Roman"/>
          <w:sz w:val="24"/>
          <w:szCs w:val="24"/>
        </w:rPr>
      </w:pPr>
      <w:r>
        <w:rPr>
          <w:rFonts w:ascii="Times New Roman" w:hAnsi="Times New Roman"/>
          <w:sz w:val="24"/>
          <w:szCs w:val="24"/>
        </w:rPr>
        <w:t>Рис. 12 Принципиальная схема  операционной части сложения чисел в дополнительном коде</w:t>
      </w:r>
    </w:p>
    <w:p>
      <w:pPr>
        <w:tabs>
          <w:tab w:val="left" w:pos="709"/>
        </w:tabs>
        <w:jc w:val="both"/>
        <w:rPr>
          <w:rFonts w:ascii="Times New Roman" w:hAnsi="Times New Roman"/>
          <w:sz w:val="24"/>
          <w:szCs w:val="24"/>
        </w:rPr>
      </w:pPr>
    </w:p>
    <w:p>
      <w:pPr>
        <w:tabs>
          <w:tab w:val="left" w:pos="709"/>
        </w:tabs>
        <w:jc w:val="both"/>
        <w:rPr>
          <w:rFonts w:ascii="Times New Roman" w:hAnsi="Times New Roman"/>
          <w:i/>
          <w:color w:val="FF0000"/>
          <w:sz w:val="24"/>
          <w:szCs w:val="24"/>
        </w:rPr>
      </w:pPr>
      <w:r>
        <w:rPr>
          <w:rFonts w:ascii="Times New Roman" w:hAnsi="Times New Roman"/>
          <w:i/>
          <w:color w:val="FF0000"/>
          <w:sz w:val="24"/>
          <w:szCs w:val="24"/>
          <w:lang w:eastAsia="ru-RU"/>
        </w:rPr>
        <w:drawing>
          <wp:inline distT="0" distB="0" distL="0" distR="0">
            <wp:extent cx="5940425" cy="526415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40425" cy="5264537"/>
                    </a:xfrm>
                    <a:prstGeom prst="rect">
                      <a:avLst/>
                    </a:prstGeom>
                    <a:noFill/>
                    <a:ln>
                      <a:noFill/>
                    </a:ln>
                  </pic:spPr>
                </pic:pic>
              </a:graphicData>
            </a:graphic>
          </wp:inline>
        </w:drawing>
      </w:r>
    </w:p>
    <w:p>
      <w:pPr>
        <w:tabs>
          <w:tab w:val="left" w:pos="709"/>
        </w:tabs>
        <w:jc w:val="center"/>
        <w:rPr>
          <w:rFonts w:ascii="Times New Roman" w:hAnsi="Times New Roman"/>
          <w:sz w:val="24"/>
          <w:szCs w:val="24"/>
        </w:rPr>
      </w:pPr>
    </w:p>
    <w:p>
      <w:pPr>
        <w:tabs>
          <w:tab w:val="left" w:pos="709"/>
        </w:tabs>
        <w:jc w:val="center"/>
        <w:rPr>
          <w:rFonts w:ascii="Times New Roman" w:hAnsi="Times New Roman"/>
          <w:sz w:val="24"/>
          <w:szCs w:val="24"/>
        </w:rPr>
      </w:pPr>
      <w:r>
        <w:rPr>
          <w:rFonts w:ascii="Times New Roman" w:hAnsi="Times New Roman"/>
          <w:sz w:val="24"/>
          <w:szCs w:val="24"/>
        </w:rPr>
        <w:t>Рис. 13 Общая принципиальная схема устройства сложения чисел в дополнительном коде</w:t>
      </w:r>
    </w:p>
    <w:p>
      <w:pPr>
        <w:tabs>
          <w:tab w:val="left" w:pos="709"/>
        </w:tabs>
        <w:jc w:val="both"/>
        <w:rPr>
          <w:rFonts w:ascii="Times New Roman" w:hAnsi="Times New Roman"/>
          <w:i/>
          <w:color w:val="FF0000"/>
          <w:sz w:val="24"/>
          <w:szCs w:val="24"/>
        </w:rPr>
      </w:pPr>
    </w:p>
    <w:p>
      <w:pPr>
        <w:tabs>
          <w:tab w:val="left" w:pos="709"/>
        </w:tabs>
        <w:jc w:val="both"/>
        <w:rPr>
          <w:rFonts w:ascii="Times New Roman" w:hAnsi="Times New Roman"/>
          <w:i/>
          <w:sz w:val="24"/>
          <w:szCs w:val="24"/>
        </w:rPr>
      </w:pPr>
      <w:r>
        <w:rPr>
          <w:rFonts w:ascii="Times New Roman" w:hAnsi="Times New Roman"/>
          <w:i/>
          <w:sz w:val="24"/>
          <w:szCs w:val="24"/>
        </w:rPr>
        <w:t>(Правило рисования шин и нумерации входящих и выходящих проводников в шины приведено на стр. 28    документа "Описание Proteus.</w:t>
      </w:r>
      <w:r>
        <w:rPr>
          <w:rFonts w:ascii="Times New Roman" w:hAnsi="Times New Roman"/>
          <w:i/>
          <w:sz w:val="24"/>
          <w:szCs w:val="24"/>
          <w:lang w:val="en-US"/>
        </w:rPr>
        <w:t>pdf</w:t>
      </w:r>
      <w:r>
        <w:rPr>
          <w:rFonts w:ascii="Times New Roman" w:hAnsi="Times New Roman"/>
          <w:i/>
          <w:sz w:val="24"/>
          <w:szCs w:val="24"/>
        </w:rPr>
        <w:t>".</w:t>
      </w:r>
    </w:p>
    <w:p>
      <w:pPr>
        <w:tabs>
          <w:tab w:val="left" w:pos="709"/>
        </w:tabs>
        <w:jc w:val="both"/>
        <w:rPr>
          <w:rFonts w:ascii="Times New Roman" w:hAnsi="Times New Roman"/>
          <w:i/>
          <w:sz w:val="24"/>
          <w:szCs w:val="24"/>
        </w:rPr>
      </w:pPr>
      <w:r>
        <w:rPr>
          <w:rFonts w:ascii="Times New Roman" w:hAnsi="Times New Roman"/>
          <w:i/>
          <w:sz w:val="24"/>
          <w:szCs w:val="24"/>
        </w:rPr>
        <w:tab/>
      </w:r>
      <w:r>
        <w:rPr>
          <w:rFonts w:ascii="Times New Roman" w:hAnsi="Times New Roman"/>
          <w:i/>
          <w:sz w:val="24"/>
          <w:szCs w:val="24"/>
        </w:rPr>
        <w:t>Если схема устройства получается громоздкой, то её часть можно оформить в виде субсхемы и разместить на дочернем листе. Правило создания субсхем приведено на стр. 131    документа "Описание Proteus.</w:t>
      </w:r>
      <w:r>
        <w:rPr>
          <w:rFonts w:ascii="Times New Roman" w:hAnsi="Times New Roman"/>
          <w:i/>
          <w:sz w:val="24"/>
          <w:szCs w:val="24"/>
          <w:lang w:val="en-US"/>
        </w:rPr>
        <w:t>pdf</w:t>
      </w:r>
      <w:r>
        <w:rPr>
          <w:rFonts w:ascii="Times New Roman" w:hAnsi="Times New Roman"/>
          <w:i/>
          <w:sz w:val="24"/>
          <w:szCs w:val="24"/>
        </w:rPr>
        <w:t>".)</w:t>
      </w:r>
    </w:p>
    <w:p>
      <w:pPr>
        <w:tabs>
          <w:tab w:val="left" w:pos="709"/>
        </w:tabs>
        <w:jc w:val="both"/>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rPr>
        <w:t>Если количество микрокоманд не превышает 16 (в большинстве заданий так и есть) , то можно использовать упрощенную схему микропрограммного автомата, приведенную на рисунке 14. Здесь используется только один счетчик, который может адресовать 16 микрокоманд:</w:t>
      </w:r>
    </w:p>
    <w:p>
      <w:pPr>
        <w:tabs>
          <w:tab w:val="left" w:pos="709"/>
        </w:tabs>
        <w:jc w:val="both"/>
        <w:rPr>
          <w:rFonts w:ascii="Times New Roman" w:hAnsi="Times New Roman"/>
          <w:color w:val="FF0000"/>
          <w:sz w:val="24"/>
          <w:szCs w:val="24"/>
        </w:rPr>
      </w:pPr>
    </w:p>
    <w:p>
      <w:pPr>
        <w:tabs>
          <w:tab w:val="left" w:pos="709"/>
        </w:tabs>
        <w:jc w:val="center"/>
        <w:rPr>
          <w:rFonts w:ascii="Times New Roman" w:hAnsi="Times New Roman"/>
          <w:color w:val="FF0000"/>
          <w:sz w:val="24"/>
          <w:szCs w:val="24"/>
        </w:rPr>
      </w:pPr>
      <w:r>
        <w:rPr>
          <w:rFonts w:ascii="Times New Roman" w:hAnsi="Times New Roman"/>
          <w:color w:val="FF0000"/>
          <w:sz w:val="24"/>
          <w:szCs w:val="24"/>
          <w:lang w:eastAsia="ru-RU"/>
        </w:rPr>
        <w:drawing>
          <wp:inline distT="0" distB="0" distL="0" distR="0">
            <wp:extent cx="5941060" cy="274891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1060" cy="2748915"/>
                    </a:xfrm>
                    <a:prstGeom prst="rect">
                      <a:avLst/>
                    </a:prstGeom>
                    <a:noFill/>
                    <a:ln>
                      <a:noFill/>
                    </a:ln>
                  </pic:spPr>
                </pic:pic>
              </a:graphicData>
            </a:graphic>
          </wp:inline>
        </w:drawing>
      </w:r>
    </w:p>
    <w:p>
      <w:pPr>
        <w:tabs>
          <w:tab w:val="left" w:pos="709"/>
        </w:tabs>
        <w:jc w:val="both"/>
        <w:rPr>
          <w:rFonts w:ascii="Times New Roman" w:hAnsi="Times New Roman"/>
          <w:sz w:val="24"/>
          <w:szCs w:val="24"/>
        </w:rPr>
      </w:pPr>
    </w:p>
    <w:p>
      <w:pPr>
        <w:tabs>
          <w:tab w:val="left" w:pos="709"/>
        </w:tabs>
        <w:jc w:val="center"/>
        <w:rPr>
          <w:rFonts w:ascii="Times New Roman" w:hAnsi="Times New Roman"/>
          <w:sz w:val="24"/>
          <w:szCs w:val="24"/>
        </w:rPr>
      </w:pPr>
      <w:r>
        <w:rPr>
          <w:rFonts w:ascii="Times New Roman" w:hAnsi="Times New Roman"/>
          <w:sz w:val="24"/>
          <w:szCs w:val="24"/>
        </w:rPr>
        <w:t>Рисунок 14 Принципиальная схема управляющей части (микропрограммный автомат вариант 2)</w:t>
      </w:r>
    </w:p>
    <w:p>
      <w:pPr>
        <w:tabs>
          <w:tab w:val="left" w:pos="709"/>
        </w:tabs>
        <w:jc w:val="both"/>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rPr>
        <w:t xml:space="preserve">В качестве элемента ПЗУ используется ПЗУ 8К *8 типа 27С128 компонентное значение 2732. Так как количество считываемых бит данных составляет 12, то используется два ПЗУ, управляемые параллельно по одним и тем же адресам.На неиспользуемые адресные входы подается уровень логического нуля. </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Для чтения информации из ПЗУ на управляющие входы необходимо подать последовательно уровень логического нуля на входы CE, OE.</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 Для прошивки ПЗУ надо кликнуть по нему левой кнопкой мышки два раза и в открывшемся окне выбрать файл прошивки в формате hex (рис. 15).</w:t>
      </w:r>
    </w:p>
    <w:p>
      <w:pPr>
        <w:tabs>
          <w:tab w:val="left" w:pos="709"/>
        </w:tabs>
        <w:jc w:val="both"/>
        <w:rPr>
          <w:rFonts w:ascii="Times New Roman" w:hAnsi="Times New Roman"/>
          <w:sz w:val="24"/>
          <w:szCs w:val="24"/>
        </w:rPr>
      </w:pPr>
    </w:p>
    <w:p>
      <w:pPr>
        <w:tabs>
          <w:tab w:val="left" w:pos="709"/>
        </w:tabs>
        <w:jc w:val="center"/>
        <w:rPr>
          <w:rFonts w:ascii="Times New Roman" w:hAnsi="Times New Roman"/>
          <w:sz w:val="24"/>
          <w:szCs w:val="24"/>
        </w:rPr>
      </w:pPr>
      <w:r>
        <w:rPr>
          <w:rFonts w:ascii="Times New Roman" w:hAnsi="Times New Roman"/>
          <w:sz w:val="24"/>
          <w:szCs w:val="24"/>
          <w:lang w:eastAsia="ru-RU"/>
        </w:rPr>
        <w:drawing>
          <wp:inline distT="0" distB="0" distL="0" distR="0">
            <wp:extent cx="5667375" cy="4295775"/>
            <wp:effectExtent l="19050" t="0" r="9525" b="0"/>
            <wp:docPr id="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
                    <pic:cNvPicPr>
                      <a:picLocks noChangeAspect="1" noChangeArrowheads="1"/>
                    </pic:cNvPicPr>
                  </pic:nvPicPr>
                  <pic:blipFill>
                    <a:blip r:embed="rId31" cstate="print"/>
                    <a:srcRect/>
                    <a:stretch>
                      <a:fillRect/>
                    </a:stretch>
                  </pic:blipFill>
                  <pic:spPr>
                    <a:xfrm>
                      <a:off x="0" y="0"/>
                      <a:ext cx="5667375" cy="4295775"/>
                    </a:xfrm>
                    <a:prstGeom prst="rect">
                      <a:avLst/>
                    </a:prstGeom>
                    <a:noFill/>
                    <a:ln w="9525">
                      <a:noFill/>
                      <a:miter lim="800000"/>
                      <a:headEnd/>
                      <a:tailEnd/>
                    </a:ln>
                  </pic:spPr>
                </pic:pic>
              </a:graphicData>
            </a:graphic>
          </wp:inline>
        </w:drawing>
      </w:r>
    </w:p>
    <w:p>
      <w:pPr>
        <w:tabs>
          <w:tab w:val="left" w:pos="709"/>
        </w:tabs>
        <w:jc w:val="both"/>
        <w:rPr>
          <w:rFonts w:ascii="Times New Roman" w:hAnsi="Times New Roman"/>
          <w:sz w:val="24"/>
          <w:szCs w:val="24"/>
        </w:rPr>
      </w:pPr>
    </w:p>
    <w:p>
      <w:pPr>
        <w:tabs>
          <w:tab w:val="left" w:pos="709"/>
        </w:tabs>
        <w:jc w:val="center"/>
        <w:rPr>
          <w:rFonts w:ascii="Times New Roman" w:hAnsi="Times New Roman"/>
          <w:sz w:val="24"/>
          <w:szCs w:val="24"/>
        </w:rPr>
      </w:pPr>
      <w:r>
        <w:rPr>
          <w:rFonts w:ascii="Times New Roman" w:hAnsi="Times New Roman"/>
          <w:sz w:val="24"/>
          <w:szCs w:val="24"/>
        </w:rPr>
        <w:t>Рис. 15 Запись прошивки в файл</w:t>
      </w:r>
    </w:p>
    <w:p>
      <w:pPr>
        <w:tabs>
          <w:tab w:val="left" w:pos="709"/>
        </w:tabs>
        <w:jc w:val="center"/>
        <w:rPr>
          <w:rFonts w:ascii="Times New Roman" w:hAnsi="Times New Roman"/>
          <w:sz w:val="24"/>
          <w:szCs w:val="24"/>
        </w:rPr>
      </w:pPr>
    </w:p>
    <w:p>
      <w:pPr>
        <w:tabs>
          <w:tab w:val="left" w:pos="709"/>
        </w:tabs>
        <w:jc w:val="center"/>
        <w:rPr>
          <w:rFonts w:ascii="Times New Roman" w:hAnsi="Times New Roman"/>
          <w:sz w:val="24"/>
          <w:szCs w:val="24"/>
        </w:rPr>
      </w:pPr>
    </w:p>
    <w:p>
      <w:pPr>
        <w:tabs>
          <w:tab w:val="left" w:pos="709"/>
        </w:tabs>
        <w:jc w:val="center"/>
        <w:rPr>
          <w:rFonts w:ascii="Times New Roman" w:hAnsi="Times New Roman"/>
          <w:sz w:val="24"/>
          <w:szCs w:val="24"/>
        </w:rPr>
      </w:pP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В качестве счетчика микропрограмм можно использовать счетчик с параллельной записью информации 74193. Так как всего используется 12 микрокоманд, то для их адресации достаточно 4-х разрядного счетчика.При большем количестве микрокоманд счетчики соединяются последовательно(выход переноса первого счетчика соединяется со входом UP следующего счетчика). Перед началом работы счетчик обнуляется подачей единицы на вход сброса MR. Тактирование микропрограммного автомата осуществляется с помощью кнопки "ТАКТ".</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В качестве мультиплексора выбрана микросхема 74151. Сигналами на адресных входах А,В входные значения Х0, Х1 последовательно поступают на выход мультиплексора.</w:t>
      </w:r>
    </w:p>
    <w:p>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Работа автомата :</w:t>
      </w:r>
    </w:p>
    <w:p>
      <w:pPr>
        <w:pStyle w:val="12"/>
        <w:numPr>
          <w:ilvl w:val="0"/>
          <w:numId w:val="2"/>
        </w:numPr>
        <w:tabs>
          <w:tab w:val="left" w:pos="709"/>
        </w:tabs>
        <w:jc w:val="both"/>
        <w:rPr>
          <w:rFonts w:ascii="Times New Roman" w:hAnsi="Times New Roman"/>
          <w:sz w:val="24"/>
          <w:szCs w:val="24"/>
        </w:rPr>
      </w:pPr>
      <w:r>
        <w:rPr>
          <w:rFonts w:ascii="Times New Roman" w:hAnsi="Times New Roman"/>
          <w:sz w:val="24"/>
          <w:szCs w:val="24"/>
        </w:rPr>
        <w:t>обнулить счетчик;</w:t>
      </w:r>
    </w:p>
    <w:p>
      <w:pPr>
        <w:pStyle w:val="12"/>
        <w:numPr>
          <w:ilvl w:val="0"/>
          <w:numId w:val="2"/>
        </w:numPr>
        <w:tabs>
          <w:tab w:val="left" w:pos="709"/>
        </w:tabs>
        <w:jc w:val="both"/>
        <w:rPr>
          <w:rFonts w:ascii="Times New Roman" w:hAnsi="Times New Roman"/>
          <w:sz w:val="24"/>
          <w:szCs w:val="24"/>
        </w:rPr>
      </w:pPr>
      <w:r>
        <w:rPr>
          <w:rFonts w:ascii="Times New Roman" w:hAnsi="Times New Roman"/>
          <w:sz w:val="24"/>
          <w:szCs w:val="24"/>
        </w:rPr>
        <w:t>подать сигналы Х0, Х1;</w:t>
      </w:r>
    </w:p>
    <w:p>
      <w:pPr>
        <w:pStyle w:val="12"/>
        <w:numPr>
          <w:ilvl w:val="0"/>
          <w:numId w:val="2"/>
        </w:numPr>
        <w:tabs>
          <w:tab w:val="left" w:pos="709"/>
        </w:tabs>
        <w:jc w:val="both"/>
        <w:rPr>
          <w:rFonts w:ascii="Times New Roman" w:hAnsi="Times New Roman"/>
          <w:sz w:val="24"/>
          <w:szCs w:val="24"/>
        </w:rPr>
      </w:pPr>
      <w:r>
        <w:rPr>
          <w:rFonts w:ascii="Times New Roman" w:hAnsi="Times New Roman"/>
          <w:sz w:val="24"/>
          <w:szCs w:val="24"/>
        </w:rPr>
        <w:t>Кнопкой "ТАКТ" подать серию импульсов для синхронизации работы автомата.</w:t>
      </w:r>
    </w:p>
    <w:p>
      <w:pPr>
        <w:pStyle w:val="12"/>
        <w:tabs>
          <w:tab w:val="left" w:pos="709"/>
        </w:tabs>
        <w:ind w:left="1065" w:hanging="1065"/>
        <w:jc w:val="both"/>
        <w:rPr>
          <w:rFonts w:ascii="Times New Roman" w:hAnsi="Times New Roman"/>
          <w:sz w:val="24"/>
          <w:szCs w:val="24"/>
        </w:rPr>
      </w:pPr>
      <w:r>
        <w:rPr>
          <w:rFonts w:ascii="Times New Roman" w:hAnsi="Times New Roman"/>
          <w:sz w:val="24"/>
          <w:szCs w:val="24"/>
        </w:rPr>
        <w:t xml:space="preserve">Для прошивки ПЗУ, составленную программу необходимо представить в </w:t>
      </w:r>
      <w:r>
        <w:rPr>
          <w:rFonts w:ascii="Times New Roman" w:hAnsi="Times New Roman"/>
          <w:sz w:val="24"/>
          <w:szCs w:val="24"/>
          <w:lang w:val="en-US"/>
        </w:rPr>
        <w:t>hex</w:t>
      </w:r>
      <w:r>
        <w:rPr>
          <w:rFonts w:ascii="Times New Roman" w:hAnsi="Times New Roman"/>
          <w:sz w:val="24"/>
          <w:szCs w:val="24"/>
        </w:rPr>
        <w:t>-формате.</w:t>
      </w:r>
    </w:p>
    <w:p>
      <w:pPr>
        <w:pStyle w:val="12"/>
        <w:tabs>
          <w:tab w:val="left" w:pos="709"/>
        </w:tabs>
        <w:ind w:left="0"/>
        <w:rPr>
          <w:rFonts w:ascii="Times New Roman" w:hAnsi="Times New Roman"/>
          <w:sz w:val="24"/>
          <w:szCs w:val="24"/>
        </w:rPr>
      </w:pPr>
      <w:r>
        <w:rPr>
          <w:rFonts w:ascii="Times New Roman" w:hAnsi="Times New Roman"/>
          <w:sz w:val="24"/>
          <w:szCs w:val="24"/>
        </w:rPr>
        <w:t>Правила составления hex-файла и пример прошивки (1.hex-запись единицы по первому и нулевому адресу ) приведены в  соответствующих файлах.</w:t>
      </w:r>
    </w:p>
    <w:p>
      <w:pPr>
        <w:pStyle w:val="12"/>
        <w:tabs>
          <w:tab w:val="left" w:pos="709"/>
        </w:tabs>
        <w:ind w:left="0"/>
        <w:rPr>
          <w:rFonts w:ascii="Times New Roman" w:hAnsi="Times New Roman"/>
          <w:sz w:val="24"/>
          <w:szCs w:val="24"/>
        </w:rPr>
      </w:pPr>
    </w:p>
    <w:p>
      <w:pPr>
        <w:pStyle w:val="2"/>
      </w:pPr>
      <w:bookmarkStart w:id="0" w:name="_Toc56255924"/>
      <w:bookmarkStart w:id="1" w:name="_Toc56245732"/>
      <w:bookmarkStart w:id="2" w:name="_Toc56245390"/>
      <w:bookmarkStart w:id="3" w:name="_Toc516146020"/>
      <w:bookmarkStart w:id="4" w:name="_Toc57576253"/>
      <w:bookmarkStart w:id="5" w:name="_Toc515619696"/>
      <w:bookmarkStart w:id="6" w:name="_Toc56245546"/>
      <w:bookmarkStart w:id="7" w:name="_Toc56245468"/>
      <w:bookmarkStart w:id="8" w:name="_Toc515645164"/>
      <w:bookmarkStart w:id="9" w:name="_Toc57576155"/>
      <w:bookmarkStart w:id="10" w:name="_Toc517115082"/>
      <w:r>
        <w:t>1.4.1Машинные методы умножения чисел в прямых кодах</w:t>
      </w:r>
      <w:bookmarkEnd w:id="0"/>
      <w:bookmarkEnd w:id="1"/>
      <w:bookmarkEnd w:id="2"/>
      <w:bookmarkEnd w:id="3"/>
      <w:bookmarkEnd w:id="4"/>
      <w:bookmarkEnd w:id="5"/>
      <w:bookmarkEnd w:id="6"/>
      <w:bookmarkEnd w:id="7"/>
      <w:bookmarkEnd w:id="8"/>
      <w:bookmarkEnd w:id="9"/>
      <w:bookmarkEnd w:id="10"/>
    </w:p>
    <w:p>
      <w:pPr>
        <w:ind w:firstLine="708"/>
        <w:jc w:val="both"/>
        <w:rPr>
          <w:rFonts w:ascii="Times New Roman" w:hAnsi="Times New Roman"/>
          <w:sz w:val="24"/>
          <w:szCs w:val="24"/>
        </w:rPr>
      </w:pPr>
      <w:r>
        <w:rPr>
          <w:rFonts w:ascii="Times New Roman" w:hAnsi="Times New Roman"/>
          <w:sz w:val="24"/>
          <w:szCs w:val="24"/>
        </w:rPr>
        <w:t>Операция умножения состоит из ряда последовательных сложений. Сложением управляют разряды множителя: если в очередном разряде множителя содержится единица, то к сумме добавляется множимое. При этом, в зависимости от метода умножения, выполняется сдвиг либо множимого, либо частичной суммы. Наряду с этим умножение можно начинать как с младших, так и со старших разрядов множителя.</w:t>
      </w:r>
    </w:p>
    <w:p>
      <w:pPr>
        <w:ind w:firstLine="708"/>
        <w:jc w:val="both"/>
        <w:rPr>
          <w:rFonts w:ascii="Times New Roman" w:hAnsi="Times New Roman"/>
          <w:sz w:val="24"/>
          <w:szCs w:val="24"/>
        </w:rPr>
      </w:pPr>
    </w:p>
    <w:p>
      <w:pPr>
        <w:ind w:firstLine="709"/>
        <w:jc w:val="both"/>
        <w:rPr>
          <w:rFonts w:ascii="Times New Roman" w:hAnsi="Times New Roman"/>
          <w:sz w:val="24"/>
          <w:szCs w:val="24"/>
        </w:rPr>
      </w:pPr>
      <w:r>
        <w:rPr>
          <w:rFonts w:ascii="Times New Roman" w:hAnsi="Times New Roman"/>
          <w:sz w:val="24"/>
          <w:szCs w:val="24"/>
        </w:rPr>
        <w:t>На рисунке 16 изоражена структурная схема операционной части умножения с младших разрядов множителя   со сдвигом суммы вправо.</w:t>
      </w:r>
    </w:p>
    <w:p>
      <w:pPr>
        <w:ind w:firstLine="709"/>
        <w:jc w:val="center"/>
      </w:pPr>
    </w:p>
    <w:p>
      <w:pPr>
        <w:ind w:firstLine="709"/>
        <w:jc w:val="center"/>
      </w:pP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lang w:eastAsia="ru-RU"/>
        </w:rPr>
        <w:drawing>
          <wp:inline distT="0" distB="0" distL="0" distR="0">
            <wp:extent cx="5952490" cy="349377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52490" cy="3493770"/>
                    </a:xfrm>
                    <a:prstGeom prst="rect">
                      <a:avLst/>
                    </a:prstGeom>
                    <a:noFill/>
                    <a:ln>
                      <a:noFill/>
                    </a:ln>
                  </pic:spPr>
                </pic:pic>
              </a:graphicData>
            </a:graphic>
          </wp:inline>
        </w:drawing>
      </w:r>
    </w:p>
    <w:p>
      <w:pPr>
        <w:ind w:firstLine="709"/>
        <w:jc w:val="center"/>
        <w:rPr>
          <w:rFonts w:ascii="Times New Roman" w:hAnsi="Times New Roman"/>
          <w:sz w:val="24"/>
          <w:szCs w:val="24"/>
        </w:rPr>
      </w:pPr>
      <w:r>
        <w:rPr>
          <w:rFonts w:ascii="Times New Roman" w:hAnsi="Times New Roman"/>
          <w:sz w:val="24"/>
          <w:szCs w:val="24"/>
        </w:rPr>
        <w:t>Рис. 16 Структурная  схема операционной части умножения начиная с младших разрядов множителя со сдвигом частичной суммы  вправо)</w:t>
      </w:r>
    </w:p>
    <w:p>
      <w:pPr>
        <w:ind w:firstLine="709"/>
        <w:jc w:val="center"/>
        <w:rPr>
          <w:rFonts w:ascii="Times New Roman" w:hAnsi="Times New Roman"/>
          <w:sz w:val="24"/>
          <w:szCs w:val="24"/>
        </w:rPr>
      </w:pPr>
    </w:p>
    <w:p>
      <w:pPr>
        <w:ind w:firstLine="709"/>
        <w:jc w:val="both"/>
        <w:rPr>
          <w:rFonts w:ascii="Times New Roman" w:hAnsi="Times New Roman"/>
          <w:sz w:val="24"/>
          <w:szCs w:val="24"/>
        </w:rPr>
      </w:pPr>
      <w:r>
        <w:rPr>
          <w:rFonts w:ascii="Times New Roman" w:hAnsi="Times New Roman"/>
          <w:sz w:val="24"/>
          <w:szCs w:val="24"/>
        </w:rPr>
        <w:t xml:space="preserve">На рисунке 16а приведен один из вариантов принципиальной схемы операционной части  умножения со сдвигом частичной суммы вправо. Множитель и множимое записываются в регистры данных </w:t>
      </w:r>
      <w:r>
        <w:rPr>
          <w:rFonts w:ascii="Times New Roman" w:hAnsi="Times New Roman"/>
          <w:sz w:val="24"/>
          <w:szCs w:val="24"/>
          <w:lang w:val="en-US"/>
        </w:rPr>
        <w:t>RGD</w:t>
      </w:r>
      <w:r>
        <w:rPr>
          <w:rFonts w:ascii="Times New Roman" w:hAnsi="Times New Roman"/>
          <w:sz w:val="24"/>
          <w:szCs w:val="24"/>
        </w:rPr>
        <w:t xml:space="preserve">1 </w:t>
      </w:r>
      <w:r>
        <w:rPr>
          <w:rFonts w:ascii="Times New Roman" w:hAnsi="Times New Roman"/>
          <w:sz w:val="24"/>
          <w:szCs w:val="24"/>
          <w:lang w:val="en-US"/>
        </w:rPr>
        <w:t>RGD</w:t>
      </w:r>
      <w:r>
        <w:rPr>
          <w:rFonts w:ascii="Times New Roman" w:hAnsi="Times New Roman"/>
          <w:sz w:val="24"/>
          <w:szCs w:val="24"/>
        </w:rPr>
        <w:t xml:space="preserve">4 соответственно. Для анализа значений битов множителя используется схема, состоящая из   мультиплексора, счетчика количества сдвигов и компаратора. Выходы счетчика поступают на мультиплексор и задают номер анализируемого бита множителя </w:t>
      </w:r>
      <w:r>
        <w:rPr>
          <w:rFonts w:ascii="Times New Roman" w:hAnsi="Times New Roman"/>
          <w:b/>
          <w:sz w:val="24"/>
          <w:szCs w:val="24"/>
        </w:rPr>
        <w:t>Х0</w:t>
      </w:r>
      <w:r>
        <w:rPr>
          <w:rFonts w:ascii="Times New Roman" w:hAnsi="Times New Roman"/>
          <w:sz w:val="24"/>
          <w:szCs w:val="24"/>
        </w:rPr>
        <w:t xml:space="preserve">. Значение счетчика увеличивается после каждого сдвига да тех пор, пока текущее значение счетчика не сравняется со значением разрядности умножаемых чисел, задаваемым  переключателями на цифровом компараторе </w:t>
      </w:r>
      <w:r>
        <w:rPr>
          <w:rFonts w:ascii="Times New Roman" w:hAnsi="Times New Roman"/>
          <w:sz w:val="24"/>
          <w:szCs w:val="24"/>
          <w:lang w:val="en-US"/>
        </w:rPr>
        <w:t>U</w:t>
      </w:r>
      <w:r>
        <w:rPr>
          <w:rFonts w:ascii="Times New Roman" w:hAnsi="Times New Roman"/>
          <w:sz w:val="24"/>
          <w:szCs w:val="24"/>
        </w:rPr>
        <w:t xml:space="preserve">5. При достижении поседнего анализируемого разряда на выходе компаратора вырабатывается сигнал </w:t>
      </w:r>
      <w:r>
        <w:rPr>
          <w:rFonts w:ascii="Times New Roman" w:hAnsi="Times New Roman"/>
          <w:b/>
          <w:sz w:val="24"/>
          <w:szCs w:val="24"/>
        </w:rPr>
        <w:t>Х1</w:t>
      </w:r>
      <w:r>
        <w:rPr>
          <w:rFonts w:ascii="Times New Roman" w:hAnsi="Times New Roman"/>
          <w:sz w:val="24"/>
          <w:szCs w:val="24"/>
        </w:rPr>
        <w:t>. Сигналы Х0 и Х1 поступают в управляющую часть для анализа.</w:t>
      </w:r>
    </w:p>
    <w:p>
      <w:pPr>
        <w:ind w:firstLine="709"/>
        <w:jc w:val="both"/>
        <w:rPr>
          <w:rFonts w:ascii="Times New Roman" w:hAnsi="Times New Roman"/>
          <w:sz w:val="24"/>
          <w:szCs w:val="24"/>
        </w:rPr>
      </w:pPr>
      <w:r>
        <w:rPr>
          <w:rFonts w:ascii="Times New Roman" w:hAnsi="Times New Roman"/>
          <w:sz w:val="24"/>
          <w:szCs w:val="24"/>
          <w:lang w:eastAsia="ru-RU"/>
        </w:rPr>
        <w:drawing>
          <wp:inline distT="0" distB="0" distL="0" distR="0">
            <wp:extent cx="5940425" cy="5006975"/>
            <wp:effectExtent l="0" t="0" r="3175" b="31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940425" cy="5006975"/>
                    </a:xfrm>
                    <a:prstGeom prst="rect">
                      <a:avLst/>
                    </a:prstGeom>
                    <a:noFill/>
                    <a:ln>
                      <a:noFill/>
                    </a:ln>
                  </pic:spPr>
                </pic:pic>
              </a:graphicData>
            </a:graphic>
          </wp:inline>
        </w:drawing>
      </w:r>
    </w:p>
    <w:p>
      <w:pPr>
        <w:ind w:firstLine="709"/>
        <w:jc w:val="both"/>
        <w:rPr>
          <w:rFonts w:ascii="Times New Roman" w:hAnsi="Times New Roman"/>
          <w:b/>
          <w:sz w:val="24"/>
          <w:szCs w:val="24"/>
        </w:rPr>
      </w:pPr>
    </w:p>
    <w:p>
      <w:pPr>
        <w:ind w:firstLine="709"/>
        <w:jc w:val="center"/>
        <w:rPr>
          <w:rFonts w:ascii="Times New Roman" w:hAnsi="Times New Roman"/>
          <w:sz w:val="24"/>
          <w:szCs w:val="24"/>
        </w:rPr>
      </w:pPr>
      <w:r>
        <w:rPr>
          <w:rFonts w:ascii="Times New Roman" w:hAnsi="Times New Roman"/>
          <w:sz w:val="24"/>
          <w:szCs w:val="24"/>
        </w:rPr>
        <w:t>Рис 16а Принципиальная схема операционной части умножения с младших разрядов множителя со сдвигом частичной суммы вправо</w:t>
      </w:r>
    </w:p>
    <w:p>
      <w:pPr>
        <w:ind w:firstLine="709"/>
        <w:jc w:val="center"/>
        <w:rPr>
          <w:rFonts w:ascii="Times New Roman" w:hAnsi="Times New Roman"/>
          <w:sz w:val="24"/>
          <w:szCs w:val="24"/>
        </w:rPr>
      </w:pPr>
    </w:p>
    <w:p>
      <w:pPr>
        <w:ind w:firstLine="709"/>
        <w:jc w:val="both"/>
        <w:rPr>
          <w:rFonts w:ascii="Times New Roman" w:hAnsi="Times New Roman"/>
          <w:sz w:val="24"/>
          <w:szCs w:val="24"/>
        </w:rPr>
      </w:pPr>
      <w:r>
        <w:rPr>
          <w:rFonts w:ascii="Times New Roman" w:hAnsi="Times New Roman"/>
          <w:sz w:val="24"/>
          <w:szCs w:val="24"/>
        </w:rPr>
        <w:t>В качестве основного регистра сдвига используется 8-битный универсальный последовательно-параллельный регистр 74198. Схема его работы приведена в таблице.</w:t>
      </w:r>
    </w:p>
    <w:p>
      <w:pPr>
        <w:ind w:firstLine="709"/>
        <w:jc w:val="both"/>
        <w:rPr>
          <w:rFonts w:ascii="Times New Roman" w:hAnsi="Times New Roman"/>
          <w:sz w:val="24"/>
          <w:szCs w:val="24"/>
        </w:rPr>
      </w:pPr>
      <w:r>
        <w:rPr>
          <w:rFonts w:ascii="Times New Roman" w:hAnsi="Times New Roman"/>
          <w:sz w:val="24"/>
          <w:szCs w:val="24"/>
        </w:rPr>
        <w:t xml:space="preserve">Режим работы задается с помощью управляющих бит </w:t>
      </w:r>
      <w:r>
        <w:rPr>
          <w:rFonts w:ascii="Times New Roman" w:hAnsi="Times New Roman"/>
          <w:sz w:val="24"/>
          <w:szCs w:val="24"/>
          <w:lang w:val="en-US"/>
        </w:rPr>
        <w:t>S</w:t>
      </w:r>
      <w:r>
        <w:rPr>
          <w:rFonts w:ascii="Times New Roman" w:hAnsi="Times New Roman"/>
          <w:sz w:val="24"/>
          <w:szCs w:val="24"/>
        </w:rPr>
        <w:t xml:space="preserve">1 и </w:t>
      </w:r>
      <w:r>
        <w:rPr>
          <w:rFonts w:ascii="Times New Roman" w:hAnsi="Times New Roman"/>
          <w:sz w:val="24"/>
          <w:szCs w:val="24"/>
          <w:lang w:val="en-US"/>
        </w:rPr>
        <w:t>S</w:t>
      </w:r>
      <w:r>
        <w:rPr>
          <w:rFonts w:ascii="Times New Roman" w:hAnsi="Times New Roman"/>
          <w:sz w:val="24"/>
          <w:szCs w:val="24"/>
        </w:rPr>
        <w:t>0</w:t>
      </w:r>
    </w:p>
    <w:p>
      <w:pPr>
        <w:ind w:firstLine="709"/>
        <w:jc w:val="both"/>
        <w:rPr>
          <w:rFonts w:ascii="Times New Roman" w:hAnsi="Times New Roman"/>
          <w:sz w:val="24"/>
          <w:szCs w:val="24"/>
        </w:rPr>
      </w:pPr>
    </w:p>
    <w:p>
      <w:pPr>
        <w:ind w:firstLine="709"/>
        <w:jc w:val="both"/>
        <w:rPr>
          <w:rFonts w:ascii="Times New Roman" w:hAnsi="Times New Roman"/>
          <w:sz w:val="24"/>
          <w:szCs w:val="24"/>
        </w:rPr>
      </w:pPr>
      <w:r>
        <w:rPr>
          <w:rFonts w:ascii="Times New Roman" w:hAnsi="Times New Roman"/>
          <w:sz w:val="24"/>
          <w:szCs w:val="24"/>
        </w:rPr>
        <w:t xml:space="preserve"> </w:t>
      </w:r>
    </w:p>
    <w:p>
      <w:pPr>
        <w:ind w:firstLine="709"/>
        <w:jc w:val="both"/>
        <w:rPr>
          <w:rFonts w:ascii="Times New Roman" w:hAnsi="Times New Roman"/>
          <w:sz w:val="24"/>
          <w:szCs w:val="24"/>
          <w:lang w:val="en-US"/>
        </w:rPr>
      </w:pPr>
      <w:r>
        <w:rPr>
          <w:rFonts w:ascii="Times New Roman" w:hAnsi="Times New Roman"/>
          <w:sz w:val="24"/>
          <w:szCs w:val="24"/>
          <w:lang w:eastAsia="ru-RU"/>
        </w:rPr>
        <w:drawing>
          <wp:inline distT="0" distB="0" distL="0" distR="0">
            <wp:extent cx="5815965" cy="24987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815965" cy="2498725"/>
                    </a:xfrm>
                    <a:prstGeom prst="rect">
                      <a:avLst/>
                    </a:prstGeom>
                    <a:noFill/>
                    <a:ln>
                      <a:noFill/>
                    </a:ln>
                  </pic:spPr>
                </pic:pic>
              </a:graphicData>
            </a:graphic>
          </wp:inline>
        </w:drawing>
      </w:r>
    </w:p>
    <w:p>
      <w:pPr>
        <w:ind w:firstLine="709"/>
        <w:jc w:val="center"/>
        <w:rPr>
          <w:rFonts w:ascii="Times New Roman" w:hAnsi="Times New Roman"/>
          <w:sz w:val="24"/>
          <w:szCs w:val="24"/>
          <w:lang w:val="en-US"/>
        </w:rPr>
      </w:pPr>
      <w:r>
        <w:rPr>
          <w:rFonts w:ascii="Times New Roman" w:hAnsi="Times New Roman"/>
          <w:sz w:val="24"/>
          <w:szCs w:val="24"/>
          <w:lang w:eastAsia="ru-RU"/>
        </w:rPr>
        <w:drawing>
          <wp:inline distT="0" distB="0" distL="0" distR="0">
            <wp:extent cx="1602105" cy="17411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602105" cy="1741170"/>
                    </a:xfrm>
                    <a:prstGeom prst="rect">
                      <a:avLst/>
                    </a:prstGeom>
                    <a:noFill/>
                    <a:ln>
                      <a:noFill/>
                    </a:ln>
                  </pic:spPr>
                </pic:pic>
              </a:graphicData>
            </a:graphic>
          </wp:inline>
        </w:drawing>
      </w:r>
    </w:p>
    <w:p>
      <w:pPr>
        <w:ind w:firstLine="709"/>
        <w:jc w:val="center"/>
        <w:rPr>
          <w:rFonts w:ascii="Times New Roman" w:hAnsi="Times New Roman"/>
          <w:sz w:val="24"/>
          <w:szCs w:val="24"/>
        </w:rPr>
      </w:pPr>
      <w:r>
        <w:rPr>
          <w:rFonts w:ascii="Times New Roman" w:hAnsi="Times New Roman"/>
          <w:sz w:val="24"/>
          <w:szCs w:val="24"/>
        </w:rPr>
        <w:t>Режимы работы универсального регистра 74198</w:t>
      </w:r>
    </w:p>
    <w:p>
      <w:pPr>
        <w:ind w:firstLine="709"/>
        <w:jc w:val="center"/>
        <w:rPr>
          <w:rFonts w:ascii="Times New Roman" w:hAnsi="Times New Roman"/>
          <w:sz w:val="24"/>
          <w:szCs w:val="24"/>
        </w:rPr>
      </w:pPr>
    </w:p>
    <w:p>
      <w:pPr>
        <w:ind w:firstLine="709"/>
        <w:jc w:val="both"/>
        <w:rPr>
          <w:rFonts w:ascii="Times New Roman" w:hAnsi="Times New Roman"/>
          <w:sz w:val="24"/>
          <w:szCs w:val="24"/>
          <w:lang w:val="en-US"/>
        </w:rPr>
      </w:pPr>
    </w:p>
    <w:p>
      <w:pPr>
        <w:ind w:firstLine="709"/>
        <w:jc w:val="center"/>
        <w:rPr>
          <w:rFonts w:ascii="Times New Roman" w:hAnsi="Times New Roman"/>
          <w:sz w:val="24"/>
          <w:szCs w:val="24"/>
        </w:rPr>
      </w:pPr>
      <w:r>
        <w:rPr>
          <w:rFonts w:ascii="Times New Roman" w:hAnsi="Times New Roman"/>
          <w:i/>
          <w:color w:val="FF0000"/>
          <w:sz w:val="24"/>
          <w:szCs w:val="24"/>
          <w:lang w:eastAsia="ru-RU"/>
        </w:rPr>
        <w:drawing>
          <wp:inline distT="0" distB="0" distL="0" distR="0">
            <wp:extent cx="5940425" cy="3738245"/>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940425" cy="3738245"/>
                    </a:xfrm>
                    <a:prstGeom prst="rect">
                      <a:avLst/>
                    </a:prstGeom>
                    <a:noFill/>
                    <a:ln>
                      <a:noFill/>
                    </a:ln>
                  </pic:spPr>
                </pic:pic>
              </a:graphicData>
            </a:graphic>
          </wp:inline>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16б Схема алгоритма умножения с младших разрядов множителя со сдвигом частичной суммы вправо</w:t>
      </w:r>
    </w:p>
    <w:p>
      <w:pPr>
        <w:ind w:firstLine="709"/>
        <w:jc w:val="center"/>
        <w:rPr>
          <w:rFonts w:ascii="Times New Roman" w:hAnsi="Times New Roman"/>
          <w:sz w:val="24"/>
          <w:szCs w:val="24"/>
        </w:rPr>
      </w:pPr>
    </w:p>
    <w:p>
      <w:pPr>
        <w:ind w:firstLine="709"/>
        <w:jc w:val="center"/>
        <w:rPr>
          <w:rFonts w:ascii="Times New Roman" w:hAnsi="Times New Roman"/>
          <w:sz w:val="24"/>
          <w:szCs w:val="24"/>
        </w:rPr>
      </w:pPr>
    </w:p>
    <w:p>
      <w:pPr>
        <w:ind w:firstLine="709"/>
        <w:jc w:val="center"/>
        <w:rPr>
          <w:rFonts w:ascii="Times New Roman" w:hAnsi="Times New Roman"/>
          <w:b/>
          <w:sz w:val="24"/>
          <w:szCs w:val="24"/>
        </w:rPr>
      </w:pPr>
      <w:r>
        <w:rPr>
          <w:rFonts w:ascii="Times New Roman" w:hAnsi="Times New Roman"/>
          <w:b/>
          <w:sz w:val="24"/>
          <w:szCs w:val="24"/>
        </w:rPr>
        <w:t>Умножения начиная с младших разрядов множителя со сдвигом множимого  влево</w:t>
      </w:r>
    </w:p>
    <w:p>
      <w:pPr>
        <w:ind w:firstLine="709"/>
        <w:jc w:val="center"/>
        <w:rPr>
          <w:rFonts w:ascii="Times New Roman" w:hAnsi="Times New Roman"/>
          <w:sz w:val="24"/>
          <w:szCs w:val="24"/>
        </w:rPr>
      </w:pPr>
    </w:p>
    <w:p>
      <w:pPr>
        <w:ind w:firstLine="709"/>
        <w:jc w:val="both"/>
        <w:rPr>
          <w:rFonts w:ascii="Times New Roman" w:hAnsi="Times New Roman"/>
          <w:sz w:val="24"/>
          <w:szCs w:val="24"/>
        </w:rPr>
      </w:pPr>
      <w:r>
        <w:rPr>
          <w:rFonts w:ascii="Times New Roman" w:hAnsi="Times New Roman"/>
          <w:sz w:val="24"/>
          <w:szCs w:val="24"/>
          <w:lang w:eastAsia="ru-RU"/>
        </w:rPr>
        <w:drawing>
          <wp:inline distT="0" distB="0" distL="0" distR="0">
            <wp:extent cx="5940425" cy="4169410"/>
            <wp:effectExtent l="0" t="0" r="3175" b="2540"/>
            <wp:docPr id="1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1"/>
                    <pic:cNvPicPr>
                      <a:picLocks noChangeAspect="1" noChangeArrowheads="1"/>
                    </pic:cNvPicPr>
                  </pic:nvPicPr>
                  <pic:blipFill>
                    <a:blip r:embed="rId37" cstate="print"/>
                    <a:srcRect/>
                    <a:stretch>
                      <a:fillRect/>
                    </a:stretch>
                  </pic:blipFill>
                  <pic:spPr>
                    <a:xfrm>
                      <a:off x="0" y="0"/>
                      <a:ext cx="5940425" cy="4169410"/>
                    </a:xfrm>
                    <a:prstGeom prst="rect">
                      <a:avLst/>
                    </a:prstGeom>
                    <a:noFill/>
                    <a:ln w="9525">
                      <a:noFill/>
                      <a:miter lim="800000"/>
                      <a:headEnd/>
                      <a:tailEnd/>
                    </a:ln>
                  </pic:spPr>
                </pic:pic>
              </a:graphicData>
            </a:graphic>
          </wp:inline>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16е Структурная схема операционной части умножения начиная с младших разрядов множителя со сдвигом множимого  влево</w:t>
      </w:r>
    </w:p>
    <w:p>
      <w:pPr>
        <w:ind w:firstLine="709"/>
        <w:jc w:val="center"/>
        <w:rPr>
          <w:rFonts w:ascii="Times New Roman" w:hAnsi="Times New Roman"/>
          <w:sz w:val="24"/>
          <w:szCs w:val="24"/>
        </w:rPr>
      </w:pP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lang w:eastAsia="ru-RU"/>
        </w:rPr>
        <w:drawing>
          <wp:inline distT="0" distB="0" distL="0" distR="0">
            <wp:extent cx="5940425" cy="6075045"/>
            <wp:effectExtent l="0" t="0" r="3175" b="190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940425" cy="6075045"/>
                    </a:xfrm>
                    <a:prstGeom prst="rect">
                      <a:avLst/>
                    </a:prstGeom>
                    <a:noFill/>
                    <a:ln>
                      <a:noFill/>
                    </a:ln>
                  </pic:spPr>
                </pic:pic>
              </a:graphicData>
            </a:graphic>
          </wp:inline>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16д Базова принципиальная схема операционной части умножения с младших разрядов множителя со сдвигом множимого влево</w:t>
      </w:r>
    </w:p>
    <w:p>
      <w:pPr>
        <w:ind w:firstLine="709"/>
        <w:jc w:val="center"/>
        <w:rPr>
          <w:rFonts w:ascii="Times New Roman" w:hAnsi="Times New Roman"/>
          <w:sz w:val="24"/>
          <w:szCs w:val="24"/>
        </w:rPr>
      </w:pPr>
      <w:r>
        <w:rPr>
          <w:rFonts w:ascii="Times New Roman" w:hAnsi="Times New Roman"/>
          <w:i/>
          <w:color w:val="FF0000"/>
          <w:sz w:val="24"/>
          <w:szCs w:val="24"/>
          <w:lang w:eastAsia="ru-RU"/>
        </w:rPr>
        <w:drawing>
          <wp:inline distT="0" distB="0" distL="0" distR="0">
            <wp:extent cx="5940425" cy="3636010"/>
            <wp:effectExtent l="0" t="0" r="3175"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940425" cy="3636010"/>
                    </a:xfrm>
                    <a:prstGeom prst="rect">
                      <a:avLst/>
                    </a:prstGeom>
                    <a:noFill/>
                    <a:ln>
                      <a:noFill/>
                    </a:ln>
                  </pic:spPr>
                </pic:pic>
              </a:graphicData>
            </a:graphic>
          </wp:inline>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16ж Схема алгоритма умножения нвчиная с младших разрядов множителя со сдвигом множимого влево</w:t>
      </w:r>
    </w:p>
    <w:p>
      <w:pPr>
        <w:ind w:firstLine="709"/>
        <w:jc w:val="center"/>
        <w:rPr>
          <w:rFonts w:ascii="Times New Roman" w:hAnsi="Times New Roman"/>
          <w:sz w:val="24"/>
          <w:szCs w:val="24"/>
        </w:rPr>
      </w:pPr>
    </w:p>
    <w:p>
      <w:pPr>
        <w:ind w:firstLine="709"/>
        <w:jc w:val="center"/>
        <w:rPr>
          <w:rFonts w:ascii="Times New Roman" w:hAnsi="Times New Roman"/>
          <w:sz w:val="24"/>
          <w:szCs w:val="24"/>
        </w:rPr>
      </w:pPr>
    </w:p>
    <w:p>
      <w:pPr>
        <w:ind w:firstLine="709"/>
        <w:jc w:val="center"/>
        <w:rPr>
          <w:rFonts w:ascii="Times New Roman" w:hAnsi="Times New Roman"/>
          <w:b/>
          <w:sz w:val="24"/>
          <w:szCs w:val="24"/>
        </w:rPr>
      </w:pPr>
      <w:r>
        <w:rPr>
          <w:rFonts w:ascii="Times New Roman" w:hAnsi="Times New Roman"/>
          <w:b/>
          <w:sz w:val="24"/>
          <w:szCs w:val="24"/>
        </w:rPr>
        <w:t>Умножение со старших разрядов множителя со сдвигом суммы частичных произведений влево</w:t>
      </w:r>
    </w:p>
    <w:p>
      <w:pPr>
        <w:ind w:firstLine="709"/>
        <w:jc w:val="center"/>
        <w:rPr>
          <w:rFonts w:ascii="Times New Roman" w:hAnsi="Times New Roman"/>
          <w:sz w:val="24"/>
          <w:szCs w:val="24"/>
        </w:rPr>
      </w:pPr>
      <w:r>
        <w:rPr>
          <w:rFonts w:ascii="Times New Roman" w:hAnsi="Times New Roman"/>
          <w:sz w:val="24"/>
          <w:szCs w:val="24"/>
          <w:lang w:eastAsia="ru-RU"/>
        </w:rPr>
        <w:drawing>
          <wp:anchor distT="0" distB="0" distL="114300" distR="114300" simplePos="0" relativeHeight="251675648" behindDoc="0" locked="0" layoutInCell="1" allowOverlap="1">
            <wp:simplePos x="0" y="0"/>
            <wp:positionH relativeFrom="column">
              <wp:posOffset>-719455</wp:posOffset>
            </wp:positionH>
            <wp:positionV relativeFrom="paragraph">
              <wp:posOffset>-272415</wp:posOffset>
            </wp:positionV>
            <wp:extent cx="6418580" cy="5720080"/>
            <wp:effectExtent l="0" t="0" r="0" b="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418580" cy="5720080"/>
                    </a:xfrm>
                    <a:prstGeom prst="rect">
                      <a:avLst/>
                    </a:prstGeom>
                    <a:noFill/>
                    <a:ln>
                      <a:noFill/>
                    </a:ln>
                  </pic:spPr>
                </pic:pic>
              </a:graphicData>
            </a:graphic>
          </wp:anchor>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16г Базовая принципиальная схема операционной части  умножения начиная с старших</w:t>
      </w:r>
      <w:r>
        <w:rPr>
          <w:rFonts w:ascii="Times New Roman" w:hAnsi="Times New Roman"/>
          <w:color w:val="FF0000"/>
          <w:sz w:val="24"/>
          <w:szCs w:val="24"/>
        </w:rPr>
        <w:t xml:space="preserve"> </w:t>
      </w:r>
      <w:r>
        <w:rPr>
          <w:rFonts w:ascii="Times New Roman" w:hAnsi="Times New Roman"/>
          <w:sz w:val="24"/>
          <w:szCs w:val="24"/>
        </w:rPr>
        <w:t xml:space="preserve"> разрядов множителя со сдвигом суммы влево</w:t>
      </w:r>
    </w:p>
    <w:p>
      <w:pPr>
        <w:ind w:firstLine="709"/>
        <w:jc w:val="center"/>
        <w:rPr>
          <w:rFonts w:ascii="Times New Roman" w:hAnsi="Times New Roman"/>
          <w:sz w:val="24"/>
          <w:szCs w:val="24"/>
        </w:rPr>
      </w:pPr>
      <w:r>
        <w:rPr>
          <w:rFonts w:ascii="Times New Roman" w:hAnsi="Times New Roman"/>
          <w:i/>
          <w:color w:val="FF0000"/>
          <w:sz w:val="24"/>
          <w:szCs w:val="24"/>
          <w:lang w:eastAsia="ru-RU"/>
        </w:rPr>
        <w:drawing>
          <wp:inline distT="0" distB="0" distL="0" distR="0">
            <wp:extent cx="5940425" cy="38887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940425" cy="3888740"/>
                    </a:xfrm>
                    <a:prstGeom prst="rect">
                      <a:avLst/>
                    </a:prstGeom>
                    <a:noFill/>
                    <a:ln>
                      <a:noFill/>
                    </a:ln>
                  </pic:spPr>
                </pic:pic>
              </a:graphicData>
            </a:graphic>
          </wp:inline>
        </w:drawing>
      </w:r>
    </w:p>
    <w:p>
      <w:pPr>
        <w:ind w:firstLine="709"/>
        <w:jc w:val="center"/>
        <w:rPr>
          <w:rFonts w:ascii="Times New Roman" w:hAnsi="Times New Roman"/>
          <w:sz w:val="24"/>
          <w:szCs w:val="24"/>
        </w:rPr>
      </w:pPr>
    </w:p>
    <w:p>
      <w:pPr>
        <w:ind w:firstLine="709"/>
        <w:jc w:val="center"/>
        <w:rPr>
          <w:rFonts w:ascii="Times New Roman" w:hAnsi="Times New Roman"/>
          <w:sz w:val="24"/>
          <w:szCs w:val="24"/>
        </w:rPr>
      </w:pPr>
      <w:r>
        <w:rPr>
          <w:rFonts w:ascii="Times New Roman" w:hAnsi="Times New Roman"/>
          <w:sz w:val="24"/>
          <w:szCs w:val="24"/>
        </w:rPr>
        <w:t>Рис. 16д Схема алгоритма  умножения начиная со старших разрядов множителя со сдвигом суммы частичных произведений влево</w:t>
      </w:r>
    </w:p>
    <w:p>
      <w:pPr>
        <w:ind w:firstLine="709"/>
        <w:jc w:val="center"/>
        <w:rPr>
          <w:rFonts w:ascii="Times New Roman" w:hAnsi="Times New Roman"/>
          <w:sz w:val="24"/>
          <w:szCs w:val="24"/>
        </w:rPr>
      </w:pPr>
    </w:p>
    <w:p>
      <w:pPr>
        <w:ind w:firstLine="709"/>
        <w:jc w:val="both"/>
        <w:rPr>
          <w:rFonts w:ascii="Times New Roman" w:hAnsi="Times New Roman"/>
          <w:sz w:val="24"/>
          <w:szCs w:val="24"/>
        </w:rPr>
      </w:pPr>
    </w:p>
    <w:p>
      <w:pPr>
        <w:pStyle w:val="12"/>
        <w:tabs>
          <w:tab w:val="left" w:pos="709"/>
        </w:tabs>
        <w:ind w:left="0"/>
        <w:jc w:val="center"/>
        <w:rPr>
          <w:rFonts w:ascii="Times New Roman" w:hAnsi="Times New Roman"/>
          <w:sz w:val="24"/>
          <w:szCs w:val="24"/>
        </w:rPr>
      </w:pPr>
    </w:p>
    <w:p>
      <w:pPr>
        <w:pStyle w:val="12"/>
        <w:tabs>
          <w:tab w:val="left" w:pos="709"/>
        </w:tabs>
        <w:ind w:left="1065"/>
        <w:jc w:val="both"/>
        <w:rPr>
          <w:rFonts w:ascii="Times New Roman" w:hAnsi="Times New Roman"/>
          <w:sz w:val="24"/>
          <w:szCs w:val="24"/>
        </w:rPr>
      </w:pPr>
    </w:p>
    <w:p>
      <w:pPr>
        <w:tabs>
          <w:tab w:val="left" w:pos="2716"/>
        </w:tabs>
        <w:jc w:val="both"/>
        <w:rPr>
          <w:rFonts w:ascii="Times New Roman" w:hAnsi="Times New Roman"/>
          <w:sz w:val="24"/>
          <w:szCs w:val="24"/>
        </w:rPr>
      </w:pPr>
      <w:r>
        <w:rPr>
          <w:rFonts w:ascii="Times New Roman" w:hAnsi="Times New Roman"/>
          <w:sz w:val="24"/>
          <w:szCs w:val="24"/>
        </w:rPr>
        <w:t>Задание к лабораторной работе.</w:t>
      </w:r>
    </w:p>
    <w:p>
      <w:pPr>
        <w:tabs>
          <w:tab w:val="left" w:pos="567"/>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Устройства на основе микропрограммного автомата разрабатываются в среде моделирования Proteus. Устройства с управляющим автоматами Мура или Мили разрабатываются либо в среде </w:t>
      </w:r>
      <w:r>
        <w:rPr>
          <w:rFonts w:ascii="Times New Roman" w:hAnsi="Times New Roman"/>
          <w:sz w:val="24"/>
          <w:szCs w:val="24"/>
          <w:lang w:val="en-US"/>
        </w:rPr>
        <w:t>Proteus</w:t>
      </w:r>
      <w:r>
        <w:rPr>
          <w:rFonts w:ascii="Times New Roman" w:hAnsi="Times New Roman"/>
          <w:sz w:val="24"/>
          <w:szCs w:val="24"/>
        </w:rPr>
        <w:t xml:space="preserve"> или </w:t>
      </w:r>
      <w:r>
        <w:rPr>
          <w:rFonts w:ascii="Times New Roman" w:hAnsi="Times New Roman"/>
          <w:sz w:val="24"/>
          <w:szCs w:val="24"/>
          <w:lang w:val="en-US"/>
        </w:rPr>
        <w:t>Multisim</w:t>
      </w:r>
      <w:r>
        <w:rPr>
          <w:rFonts w:ascii="Times New Roman" w:hAnsi="Times New Roman"/>
          <w:sz w:val="24"/>
          <w:szCs w:val="24"/>
        </w:rPr>
        <w:t xml:space="preserve">. При выполнении  операций умножения для автоматов Мили или Мура, в качестве операционных частей, можно взять схемы, приведенные  в лабораторной работе для </w:t>
      </w:r>
      <w:r>
        <w:rPr>
          <w:rFonts w:ascii="Times New Roman" w:hAnsi="Times New Roman"/>
          <w:sz w:val="24"/>
          <w:szCs w:val="24"/>
          <w:lang w:val="en-US"/>
        </w:rPr>
        <w:t>Proteus</w:t>
      </w:r>
      <w:r>
        <w:rPr>
          <w:rFonts w:ascii="Times New Roman" w:hAnsi="Times New Roman"/>
          <w:sz w:val="24"/>
          <w:szCs w:val="24"/>
        </w:rPr>
        <w:t xml:space="preserve"> и синтезировать к ним соответствующий автомат Мили или Мура. При работе в </w:t>
      </w:r>
      <w:r>
        <w:rPr>
          <w:rFonts w:ascii="Times New Roman" w:hAnsi="Times New Roman"/>
          <w:sz w:val="24"/>
          <w:szCs w:val="24"/>
          <w:lang w:val="en-US"/>
        </w:rPr>
        <w:t>Multisim</w:t>
      </w:r>
      <w:r>
        <w:rPr>
          <w:rFonts w:ascii="Times New Roman" w:hAnsi="Times New Roman"/>
          <w:sz w:val="24"/>
          <w:szCs w:val="24"/>
        </w:rPr>
        <w:t xml:space="preserve"> в качестве начальных схем, также можно использовать эти схемы, только модифицировать их, используя те же элементы только в среде  </w:t>
      </w:r>
      <w:r>
        <w:rPr>
          <w:rFonts w:ascii="Times New Roman" w:hAnsi="Times New Roman"/>
          <w:sz w:val="24"/>
          <w:szCs w:val="24"/>
          <w:lang w:val="en-US"/>
        </w:rPr>
        <w:t>Multisim</w:t>
      </w:r>
      <w:r>
        <w:rPr>
          <w:rFonts w:ascii="Times New Roman" w:hAnsi="Times New Roman"/>
          <w:sz w:val="24"/>
          <w:szCs w:val="24"/>
        </w:rPr>
        <w:t>.</w:t>
      </w:r>
    </w:p>
    <w:p>
      <w:pPr>
        <w:tabs>
          <w:tab w:val="left" w:pos="567"/>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 </w:t>
      </w:r>
    </w:p>
    <w:p>
      <w:pPr>
        <w:tabs>
          <w:tab w:val="left" w:pos="2716"/>
        </w:tabs>
        <w:jc w:val="both"/>
        <w:rPr>
          <w:rFonts w:ascii="Times New Roman" w:hAnsi="Times New Roman"/>
          <w:sz w:val="24"/>
          <w:szCs w:val="24"/>
        </w:rPr>
      </w:pPr>
    </w:p>
    <w:p>
      <w:pPr>
        <w:tabs>
          <w:tab w:val="left" w:pos="2716"/>
        </w:tabs>
        <w:jc w:val="both"/>
        <w:rPr>
          <w:rFonts w:ascii="Times New Roman" w:hAnsi="Times New Roman"/>
          <w:sz w:val="24"/>
          <w:szCs w:val="24"/>
        </w:rPr>
      </w:pPr>
      <w:r>
        <w:rPr>
          <w:rFonts w:ascii="Times New Roman" w:hAnsi="Times New Roman"/>
          <w:sz w:val="24"/>
          <w:szCs w:val="24"/>
        </w:rPr>
        <w:t>Отчет должен содержать:</w:t>
      </w:r>
    </w:p>
    <w:p>
      <w:pPr>
        <w:tabs>
          <w:tab w:val="left" w:pos="2716"/>
        </w:tabs>
        <w:jc w:val="both"/>
        <w:rPr>
          <w:rFonts w:ascii="Times New Roman" w:hAnsi="Times New Roman"/>
          <w:sz w:val="24"/>
          <w:szCs w:val="24"/>
        </w:rPr>
      </w:pPr>
      <w:r>
        <w:rPr>
          <w:rFonts w:ascii="Times New Roman" w:hAnsi="Times New Roman"/>
          <w:sz w:val="24"/>
          <w:szCs w:val="24"/>
        </w:rPr>
        <w:t>1 Структурную схему операционной части;</w:t>
      </w:r>
    </w:p>
    <w:p>
      <w:pPr>
        <w:tabs>
          <w:tab w:val="left" w:pos="2716"/>
        </w:tabs>
        <w:jc w:val="both"/>
        <w:rPr>
          <w:rFonts w:ascii="Times New Roman" w:hAnsi="Times New Roman"/>
          <w:sz w:val="24"/>
          <w:szCs w:val="24"/>
        </w:rPr>
      </w:pPr>
      <w:r>
        <w:rPr>
          <w:rFonts w:ascii="Times New Roman" w:hAnsi="Times New Roman"/>
          <w:sz w:val="24"/>
          <w:szCs w:val="24"/>
        </w:rPr>
        <w:t>2 Принципиальную схему операционной части;</w:t>
      </w:r>
    </w:p>
    <w:p>
      <w:pPr>
        <w:tabs>
          <w:tab w:val="left" w:pos="2716"/>
        </w:tabs>
        <w:jc w:val="both"/>
        <w:rPr>
          <w:rFonts w:ascii="Times New Roman" w:hAnsi="Times New Roman"/>
          <w:sz w:val="24"/>
          <w:szCs w:val="24"/>
        </w:rPr>
      </w:pPr>
      <w:r>
        <w:rPr>
          <w:rFonts w:ascii="Times New Roman" w:hAnsi="Times New Roman"/>
          <w:sz w:val="24"/>
          <w:szCs w:val="24"/>
        </w:rPr>
        <w:t>3 Граф - схему алгоритма</w:t>
      </w:r>
    </w:p>
    <w:p>
      <w:pPr>
        <w:tabs>
          <w:tab w:val="left" w:pos="2716"/>
        </w:tabs>
        <w:jc w:val="both"/>
        <w:rPr>
          <w:rFonts w:ascii="Times New Roman" w:hAnsi="Times New Roman"/>
          <w:sz w:val="24"/>
          <w:szCs w:val="24"/>
        </w:rPr>
      </w:pPr>
      <w:r>
        <w:rPr>
          <w:rFonts w:ascii="Times New Roman" w:hAnsi="Times New Roman"/>
          <w:sz w:val="24"/>
          <w:szCs w:val="24"/>
        </w:rPr>
        <w:t>4 Таблицы состояний для управляющих автоматов (Мили/Мура);</w:t>
      </w:r>
    </w:p>
    <w:p>
      <w:pPr>
        <w:tabs>
          <w:tab w:val="left" w:pos="2716"/>
        </w:tabs>
        <w:jc w:val="both"/>
        <w:rPr>
          <w:rFonts w:ascii="Times New Roman" w:hAnsi="Times New Roman"/>
          <w:sz w:val="24"/>
          <w:szCs w:val="24"/>
        </w:rPr>
      </w:pPr>
      <w:r>
        <w:rPr>
          <w:rFonts w:ascii="Times New Roman" w:hAnsi="Times New Roman"/>
          <w:sz w:val="24"/>
          <w:szCs w:val="24"/>
        </w:rPr>
        <w:t>5 СДНФ/СКНФ для логических выражений (Мили/Мура);</w:t>
      </w:r>
    </w:p>
    <w:p>
      <w:pPr>
        <w:tabs>
          <w:tab w:val="left" w:pos="2716"/>
        </w:tabs>
        <w:jc w:val="both"/>
        <w:rPr>
          <w:rFonts w:ascii="Times New Roman" w:hAnsi="Times New Roman"/>
          <w:sz w:val="24"/>
          <w:szCs w:val="24"/>
        </w:rPr>
      </w:pPr>
      <w:r>
        <w:rPr>
          <w:rFonts w:ascii="Times New Roman" w:hAnsi="Times New Roman"/>
          <w:sz w:val="24"/>
          <w:szCs w:val="24"/>
        </w:rPr>
        <w:t>6 Минимизацию логических выражений (Мили/Мура);</w:t>
      </w:r>
    </w:p>
    <w:p>
      <w:pPr>
        <w:tabs>
          <w:tab w:val="left" w:pos="2716"/>
        </w:tabs>
        <w:jc w:val="both"/>
        <w:rPr>
          <w:rFonts w:ascii="Times New Roman" w:hAnsi="Times New Roman"/>
          <w:sz w:val="24"/>
          <w:szCs w:val="24"/>
        </w:rPr>
      </w:pPr>
      <w:r>
        <w:rPr>
          <w:rFonts w:ascii="Times New Roman" w:hAnsi="Times New Roman"/>
          <w:sz w:val="24"/>
          <w:szCs w:val="24"/>
        </w:rPr>
        <w:t>7 Микропрограмму(для микропрограммного автомата);</w:t>
      </w:r>
    </w:p>
    <w:p>
      <w:pPr>
        <w:tabs>
          <w:tab w:val="left" w:pos="2716"/>
        </w:tabs>
        <w:jc w:val="both"/>
        <w:rPr>
          <w:rFonts w:ascii="Times New Roman" w:hAnsi="Times New Roman"/>
          <w:sz w:val="24"/>
          <w:szCs w:val="24"/>
        </w:rPr>
      </w:pPr>
      <w:r>
        <w:rPr>
          <w:rFonts w:ascii="Times New Roman" w:hAnsi="Times New Roman"/>
          <w:sz w:val="24"/>
          <w:szCs w:val="24"/>
        </w:rPr>
        <w:t>8 Hex-файл (для микропрограммного автомата);</w:t>
      </w:r>
    </w:p>
    <w:p>
      <w:pPr>
        <w:tabs>
          <w:tab w:val="left" w:pos="2716"/>
        </w:tabs>
        <w:jc w:val="both"/>
        <w:rPr>
          <w:rFonts w:ascii="Times New Roman" w:hAnsi="Times New Roman"/>
          <w:sz w:val="24"/>
          <w:szCs w:val="24"/>
        </w:rPr>
      </w:pPr>
      <w:r>
        <w:rPr>
          <w:rFonts w:ascii="Times New Roman" w:hAnsi="Times New Roman"/>
          <w:sz w:val="24"/>
          <w:szCs w:val="24"/>
        </w:rPr>
        <w:t>7 Принципиальную схему управляющего автомата.</w:t>
      </w:r>
    </w:p>
    <w:p>
      <w:pPr>
        <w:tabs>
          <w:tab w:val="left" w:pos="2716"/>
        </w:tabs>
        <w:jc w:val="both"/>
        <w:rPr>
          <w:rFonts w:ascii="Times New Roman" w:hAnsi="Times New Roman"/>
          <w:sz w:val="24"/>
          <w:szCs w:val="24"/>
        </w:rPr>
      </w:pPr>
      <w:r>
        <w:rPr>
          <w:rFonts w:ascii="Times New Roman" w:hAnsi="Times New Roman"/>
          <w:sz w:val="24"/>
          <w:szCs w:val="24"/>
        </w:rPr>
        <w:t>8. Продемонстрировать работу устройства в среде Multisim или Proteus.</w:t>
      </w:r>
    </w:p>
    <w:p>
      <w:pPr>
        <w:tabs>
          <w:tab w:val="left" w:pos="2716"/>
        </w:tabs>
        <w:jc w:val="both"/>
        <w:rPr>
          <w:rFonts w:ascii="Times New Roman" w:hAnsi="Times New Roman"/>
          <w:sz w:val="24"/>
          <w:szCs w:val="24"/>
        </w:rPr>
      </w:pPr>
      <w:r>
        <w:rPr>
          <w:rFonts w:ascii="Times New Roman" w:hAnsi="Times New Roman"/>
          <w:sz w:val="24"/>
          <w:szCs w:val="24"/>
        </w:rPr>
        <w:t>9. Предусмотреть счетчик количества тактовых импульсов.</w:t>
      </w:r>
    </w:p>
    <w:p>
      <w:pPr>
        <w:tabs>
          <w:tab w:val="left" w:pos="2716"/>
        </w:tabs>
        <w:jc w:val="both"/>
        <w:rPr>
          <w:rFonts w:ascii="Times New Roman" w:hAnsi="Times New Roman"/>
          <w:sz w:val="24"/>
          <w:szCs w:val="24"/>
        </w:rPr>
      </w:pPr>
      <w:r>
        <w:rPr>
          <w:rFonts w:ascii="Times New Roman" w:hAnsi="Times New Roman"/>
          <w:sz w:val="24"/>
          <w:szCs w:val="24"/>
        </w:rPr>
        <w:t>Отчет оформить в бумажном варианте</w:t>
      </w:r>
    </w:p>
    <w:p>
      <w:pPr>
        <w:tabs>
          <w:tab w:val="left" w:pos="2716"/>
        </w:tabs>
        <w:jc w:val="both"/>
        <w:rPr>
          <w:rFonts w:ascii="Times New Roman" w:hAnsi="Times New Roman"/>
          <w:sz w:val="24"/>
          <w:szCs w:val="24"/>
        </w:rPr>
      </w:pPr>
      <w:r>
        <w:rPr>
          <w:rFonts w:ascii="Times New Roman" w:hAnsi="Times New Roman"/>
          <w:sz w:val="24"/>
          <w:szCs w:val="24"/>
        </w:rPr>
        <w:t>Варианты заданий:</w:t>
      </w:r>
    </w:p>
    <w:p>
      <w:pPr>
        <w:tabs>
          <w:tab w:val="left" w:pos="2716"/>
        </w:tabs>
        <w:jc w:val="both"/>
        <w:rPr>
          <w:rFonts w:ascii="Times New Roman" w:hAnsi="Times New Roman"/>
          <w:sz w:val="24"/>
          <w:szCs w:val="24"/>
        </w:rPr>
      </w:pP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94"/>
        <w:gridCol w:w="686"/>
        <w:gridCol w:w="686"/>
        <w:gridCol w:w="1103"/>
        <w:gridCol w:w="1275"/>
        <w:gridCol w:w="1134"/>
        <w:gridCol w:w="209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 варианта</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rPr>
              <w:t xml:space="preserve">Разрядность </w:t>
            </w:r>
          </w:p>
          <w:p>
            <w:pPr>
              <w:tabs>
                <w:tab w:val="left" w:pos="2716"/>
              </w:tabs>
              <w:jc w:val="center"/>
              <w:rPr>
                <w:rFonts w:ascii="Times New Roman" w:hAnsi="Times New Roman"/>
                <w:sz w:val="24"/>
                <w:szCs w:val="24"/>
              </w:rPr>
            </w:pPr>
            <w:r>
              <w:rPr>
                <w:rFonts w:ascii="Times New Roman" w:hAnsi="Times New Roman"/>
                <w:sz w:val="24"/>
                <w:szCs w:val="24"/>
              </w:rPr>
              <w:t>данных</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rPr>
              <w:t>Знак D1</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rPr>
              <w:t>Знак D</w:t>
            </w:r>
            <w:r>
              <w:rPr>
                <w:rFonts w:ascii="Times New Roman" w:hAnsi="Times New Roman"/>
                <w:sz w:val="24"/>
                <w:szCs w:val="24"/>
                <w:lang w:val="en-US"/>
              </w:rPr>
              <w:t>2</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rPr>
              <w:t>Знак результата</w:t>
            </w:r>
          </w:p>
        </w:tc>
        <w:tc>
          <w:tcPr>
            <w:tcW w:w="1275" w:type="dxa"/>
          </w:tcPr>
          <w:p>
            <w:pPr>
              <w:tabs>
                <w:tab w:val="left" w:pos="2716"/>
              </w:tabs>
              <w:jc w:val="center"/>
              <w:rPr>
                <w:rFonts w:ascii="Times New Roman" w:hAnsi="Times New Roman"/>
                <w:sz w:val="24"/>
                <w:szCs w:val="24"/>
              </w:rPr>
            </w:pPr>
            <w:r>
              <w:rPr>
                <w:rFonts w:ascii="Times New Roman" w:hAnsi="Times New Roman"/>
                <w:sz w:val="24"/>
                <w:szCs w:val="24"/>
                <w:lang w:val="en-US"/>
              </w:rPr>
              <w:t>Слож</w:t>
            </w:r>
            <w:r>
              <w:rPr>
                <w:rFonts w:ascii="Times New Roman" w:hAnsi="Times New Roman"/>
                <w:sz w:val="24"/>
                <w:szCs w:val="24"/>
              </w:rPr>
              <w:t>ение</w:t>
            </w:r>
            <w:r>
              <w:rPr>
                <w:rFonts w:ascii="Times New Roman" w:hAnsi="Times New Roman"/>
                <w:sz w:val="24"/>
                <w:szCs w:val="24"/>
                <w:lang w:val="en-US"/>
              </w:rPr>
              <w:t>доп</w:t>
            </w:r>
            <w:r>
              <w:rPr>
                <w:rFonts w:ascii="Times New Roman" w:hAnsi="Times New Roman"/>
                <w:sz w:val="24"/>
                <w:szCs w:val="24"/>
              </w:rPr>
              <w:t>.</w:t>
            </w:r>
            <w:r>
              <w:rPr>
                <w:rFonts w:ascii="Times New Roman" w:hAnsi="Times New Roman"/>
                <w:sz w:val="24"/>
                <w:szCs w:val="24"/>
                <w:lang w:val="en-US"/>
              </w:rPr>
              <w:t>код</w:t>
            </w:r>
          </w:p>
        </w:tc>
        <w:tc>
          <w:tcPr>
            <w:tcW w:w="1134" w:type="dxa"/>
          </w:tcPr>
          <w:p>
            <w:pPr>
              <w:tabs>
                <w:tab w:val="left" w:pos="2716"/>
              </w:tabs>
              <w:jc w:val="center"/>
              <w:rPr>
                <w:rFonts w:ascii="Times New Roman" w:hAnsi="Times New Roman"/>
                <w:sz w:val="24"/>
                <w:szCs w:val="24"/>
              </w:rPr>
            </w:pPr>
            <w:r>
              <w:rPr>
                <w:rFonts w:ascii="Times New Roman" w:hAnsi="Times New Roman"/>
                <w:sz w:val="24"/>
                <w:szCs w:val="24"/>
                <w:lang w:val="en-US"/>
              </w:rPr>
              <w:t>Слож</w:t>
            </w:r>
            <w:r>
              <w:rPr>
                <w:rFonts w:ascii="Times New Roman" w:hAnsi="Times New Roman"/>
                <w:sz w:val="24"/>
                <w:szCs w:val="24"/>
              </w:rPr>
              <w:t>ение</w:t>
            </w:r>
          </w:p>
          <w:p>
            <w:pPr>
              <w:tabs>
                <w:tab w:val="left" w:pos="2716"/>
              </w:tabs>
              <w:jc w:val="center"/>
              <w:rPr>
                <w:rFonts w:ascii="Times New Roman" w:hAnsi="Times New Roman"/>
                <w:sz w:val="24"/>
                <w:szCs w:val="24"/>
              </w:rPr>
            </w:pPr>
            <w:r>
              <w:rPr>
                <w:rFonts w:ascii="Times New Roman" w:hAnsi="Times New Roman"/>
                <w:sz w:val="24"/>
                <w:szCs w:val="24"/>
              </w:rPr>
              <w:t xml:space="preserve">обратный </w:t>
            </w:r>
            <w:r>
              <w:rPr>
                <w:rFonts w:ascii="Times New Roman" w:hAnsi="Times New Roman"/>
                <w:sz w:val="24"/>
                <w:szCs w:val="24"/>
                <w:lang w:val="en-US"/>
              </w:rPr>
              <w:t>код</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Тип автомата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p>
        </w:tc>
        <w:tc>
          <w:tcPr>
            <w:tcW w:w="1134"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Мили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2</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p>
        </w:tc>
        <w:tc>
          <w:tcPr>
            <w:tcW w:w="1134"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Мура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3</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p>
        </w:tc>
        <w:tc>
          <w:tcPr>
            <w:tcW w:w="1134"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 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4</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1134" w:type="dxa"/>
          </w:tcPr>
          <w:p>
            <w:pPr>
              <w:tabs>
                <w:tab w:val="left" w:pos="2716"/>
              </w:tabs>
              <w:jc w:val="center"/>
              <w:rPr>
                <w:rFonts w:ascii="Times New Roman" w:hAnsi="Times New Roman"/>
                <w:sz w:val="24"/>
                <w:szCs w:val="24"/>
              </w:rPr>
            </w:pP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Мили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5</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1134" w:type="dxa"/>
          </w:tcPr>
          <w:p>
            <w:pPr>
              <w:tabs>
                <w:tab w:val="left" w:pos="2716"/>
              </w:tabs>
              <w:jc w:val="center"/>
              <w:rPr>
                <w:rFonts w:ascii="Times New Roman" w:hAnsi="Times New Roman"/>
                <w:sz w:val="24"/>
                <w:szCs w:val="24"/>
              </w:rPr>
            </w:pP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Мура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6</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3+1знак=4</w:t>
            </w:r>
          </w:p>
        </w:tc>
        <w:tc>
          <w:tcPr>
            <w:tcW w:w="686"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686" w:type="dxa"/>
          </w:tcPr>
          <w:p>
            <w:pPr>
              <w:tabs>
                <w:tab w:val="left" w:pos="2716"/>
              </w:tabs>
              <w:jc w:val="center"/>
              <w:rPr>
                <w:rFonts w:ascii="Times New Roman" w:hAnsi="Times New Roman"/>
                <w:sz w:val="24"/>
                <w:szCs w:val="24"/>
                <w:lang w:val="en-US"/>
              </w:rPr>
            </w:pPr>
            <w:r>
              <w:rPr>
                <w:rFonts w:ascii="Times New Roman" w:hAnsi="Times New Roman"/>
                <w:sz w:val="24"/>
                <w:szCs w:val="24"/>
                <w:lang w:val="en-US"/>
              </w:rPr>
              <w:t>-</w:t>
            </w:r>
            <w:r>
              <w:rPr>
                <w:rFonts w:ascii="Times New Roman" w:hAnsi="Times New Roman"/>
                <w:sz w:val="24"/>
                <w:szCs w:val="24"/>
              </w:rPr>
              <w:t>/+</w:t>
            </w:r>
          </w:p>
        </w:tc>
        <w:tc>
          <w:tcPr>
            <w:tcW w:w="1103" w:type="dxa"/>
          </w:tcPr>
          <w:p>
            <w:pPr>
              <w:tabs>
                <w:tab w:val="left" w:pos="2716"/>
              </w:tabs>
              <w:jc w:val="center"/>
              <w:rPr>
                <w:rFonts w:ascii="Times New Roman" w:hAnsi="Times New Roman"/>
                <w:sz w:val="24"/>
                <w:szCs w:val="24"/>
              </w:rPr>
            </w:pPr>
            <w:r>
              <w:rPr>
                <w:rFonts w:ascii="Times New Roman" w:hAnsi="Times New Roman"/>
                <w:sz w:val="24"/>
                <w:szCs w:val="24"/>
                <w:lang w:val="en-US"/>
              </w:rPr>
              <w:t>-</w:t>
            </w:r>
            <w:r>
              <w:rPr>
                <w:rFonts w:ascii="Times New Roman" w:hAnsi="Times New Roman"/>
                <w:sz w:val="24"/>
                <w:szCs w:val="24"/>
              </w:rPr>
              <w:t>/+</w:t>
            </w:r>
          </w:p>
        </w:tc>
        <w:tc>
          <w:tcPr>
            <w:tcW w:w="1275" w:type="dxa"/>
          </w:tcPr>
          <w:p>
            <w:pPr>
              <w:tabs>
                <w:tab w:val="left" w:pos="2716"/>
              </w:tabs>
              <w:jc w:val="center"/>
              <w:rPr>
                <w:rFonts w:ascii="Times New Roman" w:hAnsi="Times New Roman"/>
                <w:sz w:val="24"/>
                <w:szCs w:val="24"/>
              </w:rPr>
            </w:pPr>
            <w:r>
              <w:rPr>
                <w:rFonts w:ascii="Times New Roman" w:hAnsi="Times New Roman"/>
                <w:sz w:val="24"/>
                <w:szCs w:val="24"/>
              </w:rPr>
              <w:t>+</w:t>
            </w:r>
          </w:p>
        </w:tc>
        <w:tc>
          <w:tcPr>
            <w:tcW w:w="1134" w:type="dxa"/>
          </w:tcPr>
          <w:p>
            <w:pPr>
              <w:tabs>
                <w:tab w:val="left" w:pos="2716"/>
              </w:tabs>
              <w:jc w:val="center"/>
              <w:rPr>
                <w:rFonts w:ascii="Times New Roman" w:hAnsi="Times New Roman"/>
                <w:sz w:val="24"/>
                <w:szCs w:val="24"/>
              </w:rPr>
            </w:pP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 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7</w:t>
            </w:r>
          </w:p>
        </w:tc>
        <w:tc>
          <w:tcPr>
            <w:tcW w:w="1494" w:type="dxa"/>
          </w:tcPr>
          <w:p>
            <w:pPr>
              <w:tabs>
                <w:tab w:val="left" w:pos="2716"/>
              </w:tabs>
              <w:jc w:val="center"/>
              <w:rPr>
                <w:rFonts w:ascii="Times New Roman" w:hAnsi="Times New Roman"/>
                <w:sz w:val="24"/>
                <w:szCs w:val="24"/>
              </w:rPr>
            </w:pPr>
            <w:r>
              <w:rPr>
                <w:rFonts w:ascii="Times New Roman" w:hAnsi="Times New Roman"/>
                <w:sz w:val="24"/>
                <w:szCs w:val="24"/>
                <w:lang w:val="en-US"/>
              </w:rPr>
              <w:t>3</w:t>
            </w:r>
          </w:p>
        </w:tc>
        <w:tc>
          <w:tcPr>
            <w:tcW w:w="4884" w:type="dxa"/>
            <w:gridSpan w:val="5"/>
          </w:tcPr>
          <w:p>
            <w:pPr>
              <w:tabs>
                <w:tab w:val="left" w:pos="2716"/>
              </w:tabs>
              <w:jc w:val="center"/>
              <w:rPr>
                <w:rFonts w:ascii="Times New Roman" w:hAnsi="Times New Roman"/>
                <w:szCs w:val="20"/>
              </w:rPr>
            </w:pPr>
            <w:r>
              <w:rPr>
                <w:rFonts w:ascii="Times New Roman" w:hAnsi="Times New Roman"/>
                <w:szCs w:val="20"/>
              </w:rPr>
              <w:t>Умножение с мл.разрядов со сдвигом суммы вправо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8</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мл.разрядов со сдвигом суммы вправо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Мили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9</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мл.разрядов со сдвигом суммы вправо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Мура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10</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ст. разрядов со сдвигом суммы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11</w:t>
            </w:r>
          </w:p>
        </w:tc>
        <w:tc>
          <w:tcPr>
            <w:tcW w:w="1494" w:type="dxa"/>
          </w:tcPr>
          <w:p>
            <w:pPr>
              <w:jc w:val="center"/>
              <w:rPr>
                <w:rFonts w:ascii="Times New Roman" w:hAnsi="Times New Roman"/>
                <w:sz w:val="24"/>
                <w:szCs w:val="24"/>
              </w:rP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ст. разрядов со сдвигом суммы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Мура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12</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ст. разрядов со сдвигом суммы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Мили</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13</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мл. разрядов со сдвигом множимого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Мура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14</w:t>
            </w:r>
          </w:p>
        </w:tc>
        <w:tc>
          <w:tcPr>
            <w:tcW w:w="1494" w:type="dxa"/>
          </w:tcPr>
          <w:p>
            <w:pPr>
              <w:jc w:val="center"/>
            </w:pPr>
            <w:r>
              <w:rPr>
                <w:rFonts w:ascii="Times New Roman" w:hAnsi="Times New Roman"/>
                <w:sz w:val="24"/>
                <w:szCs w:val="24"/>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мл. разрядов со сдвигом множимого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tcPr>
          <w:p>
            <w:pPr>
              <w:tabs>
                <w:tab w:val="left" w:pos="2716"/>
              </w:tabs>
              <w:jc w:val="center"/>
              <w:rPr>
                <w:rFonts w:ascii="Times New Roman" w:hAnsi="Times New Roman"/>
                <w:sz w:val="24"/>
                <w:szCs w:val="24"/>
              </w:rPr>
            </w:pPr>
            <w:r>
              <w:rPr>
                <w:rFonts w:ascii="Times New Roman" w:hAnsi="Times New Roman"/>
                <w:sz w:val="24"/>
                <w:szCs w:val="24"/>
              </w:rPr>
              <w:t>15</w:t>
            </w:r>
          </w:p>
        </w:tc>
        <w:tc>
          <w:tcPr>
            <w:tcW w:w="1494" w:type="dxa"/>
          </w:tcPr>
          <w:p>
            <w:pPr>
              <w:jc w:val="center"/>
            </w:pPr>
            <w:r>
              <w:rPr>
                <w:rFonts w:ascii="Times New Roman" w:hAnsi="Times New Roman"/>
                <w:sz w:val="24"/>
                <w:szCs w:val="24"/>
                <w:lang w:val="en-US"/>
              </w:rPr>
              <w:t>3</w:t>
            </w:r>
          </w:p>
        </w:tc>
        <w:tc>
          <w:tcPr>
            <w:tcW w:w="4884" w:type="dxa"/>
            <w:gridSpan w:val="5"/>
          </w:tcPr>
          <w:p>
            <w:pPr>
              <w:tabs>
                <w:tab w:val="left" w:pos="2716"/>
              </w:tabs>
              <w:jc w:val="center"/>
              <w:rPr>
                <w:rFonts w:ascii="Times New Roman" w:hAnsi="Times New Roman"/>
                <w:sz w:val="24"/>
                <w:szCs w:val="24"/>
              </w:rPr>
            </w:pPr>
            <w:r>
              <w:rPr>
                <w:rFonts w:ascii="Times New Roman" w:hAnsi="Times New Roman"/>
                <w:szCs w:val="20"/>
              </w:rPr>
              <w:t>Умножение с мл. разрядов со сдвигом множимого влево</w:t>
            </w:r>
          </w:p>
        </w:tc>
        <w:tc>
          <w:tcPr>
            <w:tcW w:w="2092" w:type="dxa"/>
          </w:tcPr>
          <w:p>
            <w:pPr>
              <w:tabs>
                <w:tab w:val="left" w:pos="2716"/>
              </w:tabs>
              <w:jc w:val="center"/>
              <w:rPr>
                <w:rFonts w:ascii="Times New Roman" w:hAnsi="Times New Roman"/>
                <w:sz w:val="24"/>
                <w:szCs w:val="24"/>
              </w:rPr>
            </w:pPr>
            <w:r>
              <w:rPr>
                <w:rFonts w:ascii="Times New Roman" w:hAnsi="Times New Roman"/>
                <w:sz w:val="24"/>
                <w:szCs w:val="24"/>
              </w:rPr>
              <w:t>Мили</w:t>
            </w:r>
          </w:p>
        </w:tc>
      </w:tr>
    </w:tbl>
    <w:p>
      <w:pPr>
        <w:tabs>
          <w:tab w:val="left" w:pos="2716"/>
        </w:tabs>
        <w:jc w:val="center"/>
        <w:rPr>
          <w:rFonts w:ascii="Times New Roman" w:hAnsi="Times New Roman"/>
          <w:sz w:val="24"/>
          <w:szCs w:val="24"/>
        </w:rPr>
      </w:pPr>
    </w:p>
    <w:p>
      <w:pPr>
        <w:tabs>
          <w:tab w:val="left" w:pos="2716"/>
        </w:tabs>
        <w:jc w:val="both"/>
        <w:rPr>
          <w:rFonts w:ascii="Times New Roman" w:hAnsi="Times New Roman"/>
          <w:sz w:val="24"/>
          <w:szCs w:val="24"/>
        </w:rPr>
      </w:pPr>
      <w:r>
        <w:rPr>
          <w:rFonts w:ascii="Times New Roman" w:hAnsi="Times New Roman"/>
          <w:sz w:val="24"/>
          <w:szCs w:val="24"/>
        </w:rPr>
        <w:t>Контрольные вопросы:</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Что такое абстрактный и структурный управляющий автомат.</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Приведите структурную схему управляющего автомата Мили.</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Приведите структурную схему управляющего автомата Мура.</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Приведите структурную схему микропрограммного автомата.</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Приведите сравнительный анализ управляющих автоматов.</w:t>
      </w:r>
    </w:p>
    <w:p>
      <w:pPr>
        <w:pStyle w:val="12"/>
        <w:numPr>
          <w:ilvl w:val="0"/>
          <w:numId w:val="3"/>
        </w:numPr>
        <w:tabs>
          <w:tab w:val="left" w:pos="2716"/>
        </w:tabs>
        <w:jc w:val="both"/>
        <w:rPr>
          <w:rFonts w:ascii="Times New Roman" w:hAnsi="Times New Roman"/>
          <w:sz w:val="24"/>
          <w:szCs w:val="24"/>
        </w:rPr>
      </w:pPr>
      <w:r>
        <w:rPr>
          <w:rFonts w:ascii="Times New Roman" w:hAnsi="Times New Roman"/>
          <w:sz w:val="24"/>
          <w:szCs w:val="24"/>
        </w:rPr>
        <w:t xml:space="preserve">Какой формат у </w:t>
      </w:r>
      <w:r>
        <w:rPr>
          <w:rFonts w:ascii="Times New Roman" w:hAnsi="Times New Roman"/>
          <w:sz w:val="24"/>
          <w:szCs w:val="24"/>
          <w:lang w:val="en-US"/>
        </w:rPr>
        <w:t>hex</w:t>
      </w:r>
      <w:r>
        <w:rPr>
          <w:rFonts w:ascii="Times New Roman" w:hAnsi="Times New Roman"/>
          <w:sz w:val="24"/>
          <w:szCs w:val="24"/>
        </w:rPr>
        <w:t xml:space="preserve">-файла.  </w:t>
      </w:r>
    </w:p>
    <w:sectPr>
      <w:pgSz w:w="11906" w:h="16838"/>
      <w:pgMar w:top="1134" w:right="850" w:bottom="1134" w:left="1701"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swiss"/>
    <w:pitch w:val="default"/>
    <w:sig w:usb0="E0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Calibri">
    <w:panose1 w:val="020F0502020204030204"/>
    <w:charset w:val="00"/>
    <w:family w:val="auto"/>
    <w:pitch w:val="default"/>
    <w:sig w:usb0="E0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FD24B6"/>
    <w:multiLevelType w:val="multilevel"/>
    <w:tmpl w:val="28FD24B6"/>
    <w:lvl w:ilvl="0" w:tentative="0">
      <w:start w:val="1"/>
      <w:numFmt w:val="decimal"/>
      <w:lvlText w:val="%1)"/>
      <w:lvlJc w:val="left"/>
      <w:pPr>
        <w:ind w:left="1065" w:hanging="360"/>
      </w:pPr>
      <w:rPr>
        <w:rFonts w:hint="default"/>
      </w:rPr>
    </w:lvl>
    <w:lvl w:ilvl="1" w:tentative="0">
      <w:start w:val="1"/>
      <w:numFmt w:val="lowerLetter"/>
      <w:lvlText w:val="%2."/>
      <w:lvlJc w:val="left"/>
      <w:pPr>
        <w:ind w:left="1785" w:hanging="360"/>
      </w:pPr>
    </w:lvl>
    <w:lvl w:ilvl="2" w:tentative="0">
      <w:start w:val="1"/>
      <w:numFmt w:val="lowerRoman"/>
      <w:lvlText w:val="%3."/>
      <w:lvlJc w:val="right"/>
      <w:pPr>
        <w:ind w:left="2505" w:hanging="180"/>
      </w:pPr>
    </w:lvl>
    <w:lvl w:ilvl="3" w:tentative="0">
      <w:start w:val="1"/>
      <w:numFmt w:val="decimal"/>
      <w:lvlText w:val="%4."/>
      <w:lvlJc w:val="left"/>
      <w:pPr>
        <w:ind w:left="3225" w:hanging="360"/>
      </w:pPr>
    </w:lvl>
    <w:lvl w:ilvl="4" w:tentative="0">
      <w:start w:val="1"/>
      <w:numFmt w:val="lowerLetter"/>
      <w:lvlText w:val="%5."/>
      <w:lvlJc w:val="left"/>
      <w:pPr>
        <w:ind w:left="3945" w:hanging="360"/>
      </w:pPr>
    </w:lvl>
    <w:lvl w:ilvl="5" w:tentative="0">
      <w:start w:val="1"/>
      <w:numFmt w:val="lowerRoman"/>
      <w:lvlText w:val="%6."/>
      <w:lvlJc w:val="right"/>
      <w:pPr>
        <w:ind w:left="4665" w:hanging="180"/>
      </w:pPr>
    </w:lvl>
    <w:lvl w:ilvl="6" w:tentative="0">
      <w:start w:val="1"/>
      <w:numFmt w:val="decimal"/>
      <w:lvlText w:val="%7."/>
      <w:lvlJc w:val="left"/>
      <w:pPr>
        <w:ind w:left="5385" w:hanging="360"/>
      </w:pPr>
    </w:lvl>
    <w:lvl w:ilvl="7" w:tentative="0">
      <w:start w:val="1"/>
      <w:numFmt w:val="lowerLetter"/>
      <w:lvlText w:val="%8."/>
      <w:lvlJc w:val="left"/>
      <w:pPr>
        <w:ind w:left="6105" w:hanging="360"/>
      </w:pPr>
    </w:lvl>
    <w:lvl w:ilvl="8" w:tentative="0">
      <w:start w:val="1"/>
      <w:numFmt w:val="lowerRoman"/>
      <w:lvlText w:val="%9."/>
      <w:lvlJc w:val="right"/>
      <w:pPr>
        <w:ind w:left="6825" w:hanging="180"/>
      </w:pPr>
    </w:lvl>
  </w:abstractNum>
  <w:abstractNum w:abstractNumId="1">
    <w:nsid w:val="2F0A534C"/>
    <w:multiLevelType w:val="multilevel"/>
    <w:tmpl w:val="2F0A534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664ECF"/>
    <w:multiLevelType w:val="multilevel"/>
    <w:tmpl w:val="38664ECF"/>
    <w:lvl w:ilvl="0" w:tentative="0">
      <w:start w:val="1"/>
      <w:numFmt w:val="bullet"/>
      <w:lvlText w:val="•"/>
      <w:lvlJc w:val="left"/>
      <w:pPr>
        <w:tabs>
          <w:tab w:val="left" w:pos="720"/>
        </w:tabs>
        <w:ind w:left="720" w:hanging="360"/>
      </w:pPr>
      <w:rPr>
        <w:rFonts w:hint="default" w:ascii="Arial" w:hAnsi="Arial"/>
      </w:rPr>
    </w:lvl>
    <w:lvl w:ilvl="1" w:tentative="0">
      <w:start w:val="1"/>
      <w:numFmt w:val="bullet"/>
      <w:suff w:val="space"/>
      <w:lvlText w:val="•"/>
      <w:lvlJc w:val="left"/>
      <w:pPr>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08"/>
  <w:drawingGridHorizontalSpacing w:val="10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1BE"/>
    <w:rsid w:val="0000035A"/>
    <w:rsid w:val="00026C65"/>
    <w:rsid w:val="00043FA4"/>
    <w:rsid w:val="00053E89"/>
    <w:rsid w:val="00057EAC"/>
    <w:rsid w:val="00063C33"/>
    <w:rsid w:val="00090CB0"/>
    <w:rsid w:val="000A163B"/>
    <w:rsid w:val="000A16AA"/>
    <w:rsid w:val="000B045D"/>
    <w:rsid w:val="000D75B5"/>
    <w:rsid w:val="000E41C0"/>
    <w:rsid w:val="000E6FDD"/>
    <w:rsid w:val="0010135B"/>
    <w:rsid w:val="0010143B"/>
    <w:rsid w:val="001017C4"/>
    <w:rsid w:val="001113FB"/>
    <w:rsid w:val="00136317"/>
    <w:rsid w:val="00167B53"/>
    <w:rsid w:val="001803A1"/>
    <w:rsid w:val="00181BEC"/>
    <w:rsid w:val="001A48AA"/>
    <w:rsid w:val="001B1723"/>
    <w:rsid w:val="001B5B97"/>
    <w:rsid w:val="001D3800"/>
    <w:rsid w:val="001D531A"/>
    <w:rsid w:val="001E74E5"/>
    <w:rsid w:val="002005C2"/>
    <w:rsid w:val="00203201"/>
    <w:rsid w:val="00211AE7"/>
    <w:rsid w:val="00214C0D"/>
    <w:rsid w:val="00231995"/>
    <w:rsid w:val="00232B4D"/>
    <w:rsid w:val="00236C5B"/>
    <w:rsid w:val="0025508D"/>
    <w:rsid w:val="00255998"/>
    <w:rsid w:val="002677D9"/>
    <w:rsid w:val="002A3840"/>
    <w:rsid w:val="002B593D"/>
    <w:rsid w:val="002B6F67"/>
    <w:rsid w:val="002D1971"/>
    <w:rsid w:val="002D54C9"/>
    <w:rsid w:val="002E271E"/>
    <w:rsid w:val="002F35B3"/>
    <w:rsid w:val="003000BA"/>
    <w:rsid w:val="00301600"/>
    <w:rsid w:val="0030197C"/>
    <w:rsid w:val="003047F1"/>
    <w:rsid w:val="00314670"/>
    <w:rsid w:val="003218EE"/>
    <w:rsid w:val="003425D3"/>
    <w:rsid w:val="0035207E"/>
    <w:rsid w:val="00355823"/>
    <w:rsid w:val="0035704B"/>
    <w:rsid w:val="003606F4"/>
    <w:rsid w:val="003669B7"/>
    <w:rsid w:val="00367C10"/>
    <w:rsid w:val="00374D22"/>
    <w:rsid w:val="00385CD7"/>
    <w:rsid w:val="003926F9"/>
    <w:rsid w:val="003953C6"/>
    <w:rsid w:val="003B4C65"/>
    <w:rsid w:val="003B54E2"/>
    <w:rsid w:val="003E5422"/>
    <w:rsid w:val="003F0321"/>
    <w:rsid w:val="003F7C0E"/>
    <w:rsid w:val="00424C28"/>
    <w:rsid w:val="00425388"/>
    <w:rsid w:val="00437D29"/>
    <w:rsid w:val="004502FB"/>
    <w:rsid w:val="00451110"/>
    <w:rsid w:val="004630BF"/>
    <w:rsid w:val="00465271"/>
    <w:rsid w:val="004717DD"/>
    <w:rsid w:val="00490544"/>
    <w:rsid w:val="004A3F95"/>
    <w:rsid w:val="004C0C02"/>
    <w:rsid w:val="004C68BC"/>
    <w:rsid w:val="004E234F"/>
    <w:rsid w:val="00501EF2"/>
    <w:rsid w:val="00513841"/>
    <w:rsid w:val="00515CF2"/>
    <w:rsid w:val="00515D2B"/>
    <w:rsid w:val="00525F56"/>
    <w:rsid w:val="00526C5D"/>
    <w:rsid w:val="00553DF9"/>
    <w:rsid w:val="00555A8E"/>
    <w:rsid w:val="0056396E"/>
    <w:rsid w:val="0056680F"/>
    <w:rsid w:val="00594B59"/>
    <w:rsid w:val="005A2B0E"/>
    <w:rsid w:val="005B4525"/>
    <w:rsid w:val="005D1980"/>
    <w:rsid w:val="005E1304"/>
    <w:rsid w:val="00611FB3"/>
    <w:rsid w:val="00630FFB"/>
    <w:rsid w:val="0065038C"/>
    <w:rsid w:val="00662068"/>
    <w:rsid w:val="00667264"/>
    <w:rsid w:val="00683213"/>
    <w:rsid w:val="00696C2D"/>
    <w:rsid w:val="006B57F1"/>
    <w:rsid w:val="006B6FA8"/>
    <w:rsid w:val="006C323E"/>
    <w:rsid w:val="006C6EDC"/>
    <w:rsid w:val="006E46E1"/>
    <w:rsid w:val="006F2250"/>
    <w:rsid w:val="006F5BFC"/>
    <w:rsid w:val="00712DC0"/>
    <w:rsid w:val="00735E51"/>
    <w:rsid w:val="0074069B"/>
    <w:rsid w:val="007518E7"/>
    <w:rsid w:val="007532D0"/>
    <w:rsid w:val="00753E34"/>
    <w:rsid w:val="00767102"/>
    <w:rsid w:val="007949CE"/>
    <w:rsid w:val="007B7EC3"/>
    <w:rsid w:val="007C2FE9"/>
    <w:rsid w:val="007D4799"/>
    <w:rsid w:val="007D5B57"/>
    <w:rsid w:val="00806844"/>
    <w:rsid w:val="0080697F"/>
    <w:rsid w:val="00807238"/>
    <w:rsid w:val="008200B7"/>
    <w:rsid w:val="00840888"/>
    <w:rsid w:val="0084133F"/>
    <w:rsid w:val="00844C99"/>
    <w:rsid w:val="00847BD6"/>
    <w:rsid w:val="00847F12"/>
    <w:rsid w:val="00850CB7"/>
    <w:rsid w:val="00896BC0"/>
    <w:rsid w:val="008C14D8"/>
    <w:rsid w:val="008F18DA"/>
    <w:rsid w:val="008F29AA"/>
    <w:rsid w:val="00904C27"/>
    <w:rsid w:val="0091706A"/>
    <w:rsid w:val="0092210B"/>
    <w:rsid w:val="00922E27"/>
    <w:rsid w:val="00924533"/>
    <w:rsid w:val="00925849"/>
    <w:rsid w:val="00935CA9"/>
    <w:rsid w:val="009502D2"/>
    <w:rsid w:val="0095257E"/>
    <w:rsid w:val="00960AA2"/>
    <w:rsid w:val="00964376"/>
    <w:rsid w:val="00966718"/>
    <w:rsid w:val="0097003F"/>
    <w:rsid w:val="00970F37"/>
    <w:rsid w:val="00990105"/>
    <w:rsid w:val="0099564B"/>
    <w:rsid w:val="009B17A6"/>
    <w:rsid w:val="009B21DA"/>
    <w:rsid w:val="009B3177"/>
    <w:rsid w:val="009B420B"/>
    <w:rsid w:val="009B4E15"/>
    <w:rsid w:val="009C67B1"/>
    <w:rsid w:val="009D3CEC"/>
    <w:rsid w:val="009D5D40"/>
    <w:rsid w:val="009E715C"/>
    <w:rsid w:val="00A00300"/>
    <w:rsid w:val="00A17D0A"/>
    <w:rsid w:val="00A3478C"/>
    <w:rsid w:val="00A43CF0"/>
    <w:rsid w:val="00A5545A"/>
    <w:rsid w:val="00A60FC0"/>
    <w:rsid w:val="00A75471"/>
    <w:rsid w:val="00A854D9"/>
    <w:rsid w:val="00A917CD"/>
    <w:rsid w:val="00A96F06"/>
    <w:rsid w:val="00AA30CF"/>
    <w:rsid w:val="00AA533C"/>
    <w:rsid w:val="00AA7577"/>
    <w:rsid w:val="00AB11BE"/>
    <w:rsid w:val="00AD3C22"/>
    <w:rsid w:val="00AF0D22"/>
    <w:rsid w:val="00AF174D"/>
    <w:rsid w:val="00B00530"/>
    <w:rsid w:val="00B01075"/>
    <w:rsid w:val="00B1305D"/>
    <w:rsid w:val="00B15229"/>
    <w:rsid w:val="00B26159"/>
    <w:rsid w:val="00B26469"/>
    <w:rsid w:val="00B3341B"/>
    <w:rsid w:val="00B50746"/>
    <w:rsid w:val="00B50F8E"/>
    <w:rsid w:val="00B535CA"/>
    <w:rsid w:val="00B569AB"/>
    <w:rsid w:val="00B625A2"/>
    <w:rsid w:val="00B66AEA"/>
    <w:rsid w:val="00B70B34"/>
    <w:rsid w:val="00B75478"/>
    <w:rsid w:val="00B81B83"/>
    <w:rsid w:val="00B91B08"/>
    <w:rsid w:val="00B9720D"/>
    <w:rsid w:val="00BA602A"/>
    <w:rsid w:val="00BB1A20"/>
    <w:rsid w:val="00BB4243"/>
    <w:rsid w:val="00BD515B"/>
    <w:rsid w:val="00BE2D89"/>
    <w:rsid w:val="00BE3CDB"/>
    <w:rsid w:val="00BE63B1"/>
    <w:rsid w:val="00C01FB5"/>
    <w:rsid w:val="00C11C6F"/>
    <w:rsid w:val="00C3462A"/>
    <w:rsid w:val="00C468CE"/>
    <w:rsid w:val="00C57C4E"/>
    <w:rsid w:val="00C60C0E"/>
    <w:rsid w:val="00C847E4"/>
    <w:rsid w:val="00C9542A"/>
    <w:rsid w:val="00C96017"/>
    <w:rsid w:val="00CA5679"/>
    <w:rsid w:val="00CB7D6F"/>
    <w:rsid w:val="00CC30BA"/>
    <w:rsid w:val="00CC52D4"/>
    <w:rsid w:val="00CD71B7"/>
    <w:rsid w:val="00CE0F0A"/>
    <w:rsid w:val="00CE7792"/>
    <w:rsid w:val="00CF0966"/>
    <w:rsid w:val="00D0428B"/>
    <w:rsid w:val="00D20794"/>
    <w:rsid w:val="00D21339"/>
    <w:rsid w:val="00D22059"/>
    <w:rsid w:val="00D333F9"/>
    <w:rsid w:val="00D35585"/>
    <w:rsid w:val="00D421DE"/>
    <w:rsid w:val="00D54FBE"/>
    <w:rsid w:val="00D550B5"/>
    <w:rsid w:val="00D64049"/>
    <w:rsid w:val="00D87ED9"/>
    <w:rsid w:val="00DA52C7"/>
    <w:rsid w:val="00DB3D51"/>
    <w:rsid w:val="00DB75BE"/>
    <w:rsid w:val="00DD4C6D"/>
    <w:rsid w:val="00DE4956"/>
    <w:rsid w:val="00DE686E"/>
    <w:rsid w:val="00E0116A"/>
    <w:rsid w:val="00E02318"/>
    <w:rsid w:val="00E05FE2"/>
    <w:rsid w:val="00E05FED"/>
    <w:rsid w:val="00E07B9A"/>
    <w:rsid w:val="00E227B2"/>
    <w:rsid w:val="00E2589C"/>
    <w:rsid w:val="00E45C02"/>
    <w:rsid w:val="00E63D91"/>
    <w:rsid w:val="00E64F66"/>
    <w:rsid w:val="00E7392F"/>
    <w:rsid w:val="00E8678D"/>
    <w:rsid w:val="00E94FFD"/>
    <w:rsid w:val="00EA2E23"/>
    <w:rsid w:val="00EA3DA3"/>
    <w:rsid w:val="00EB74B5"/>
    <w:rsid w:val="00ED5E4A"/>
    <w:rsid w:val="00EF71CA"/>
    <w:rsid w:val="00F1177C"/>
    <w:rsid w:val="00F478B7"/>
    <w:rsid w:val="00F71DB5"/>
    <w:rsid w:val="00F74930"/>
    <w:rsid w:val="00F74BFA"/>
    <w:rsid w:val="00F86C77"/>
    <w:rsid w:val="00FC188F"/>
    <w:rsid w:val="00FC58B7"/>
    <w:rsid w:val="00FD379D"/>
    <w:rsid w:val="00FE13C5"/>
    <w:rsid w:val="00FF020C"/>
    <w:rsid w:val="09E066DE"/>
    <w:rsid w:val="20E803F5"/>
    <w:rsid w:val="480A7DDE"/>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ourier New" w:hAnsi="Courier New"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ourier New" w:hAnsi="Courier New" w:cs="Times New Roman" w:eastAsiaTheme="minorHAnsi"/>
      <w:szCs w:val="22"/>
      <w:lang w:val="ru-RU" w:eastAsia="en-US" w:bidi="ar-SA"/>
    </w:rPr>
  </w:style>
  <w:style w:type="paragraph" w:styleId="2">
    <w:name w:val="heading 2"/>
    <w:basedOn w:val="1"/>
    <w:next w:val="1"/>
    <w:link w:val="15"/>
    <w:qFormat/>
    <w:uiPriority w:val="0"/>
    <w:pPr>
      <w:keepNext/>
      <w:ind w:firstLine="709"/>
      <w:jc w:val="both"/>
      <w:outlineLvl w:val="1"/>
    </w:pPr>
    <w:rPr>
      <w:rFonts w:ascii="Times New Roman" w:hAnsi="Times New Roman" w:eastAsia="Times New Roman"/>
      <w:b/>
      <w:sz w:val="24"/>
      <w:szCs w:val="24"/>
      <w:lang w:eastAsia="ru-RU"/>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semiHidden/>
    <w:unhideWhenUsed/>
    <w:qFormat/>
    <w:uiPriority w:val="99"/>
    <w:rPr>
      <w:rFonts w:ascii="Tahoma" w:hAnsi="Tahoma" w:cs="Tahoma"/>
      <w:sz w:val="16"/>
      <w:szCs w:val="16"/>
    </w:rPr>
  </w:style>
  <w:style w:type="paragraph" w:styleId="4">
    <w:name w:val="Document Map"/>
    <w:basedOn w:val="1"/>
    <w:link w:val="13"/>
    <w:semiHidden/>
    <w:unhideWhenUsed/>
    <w:uiPriority w:val="99"/>
    <w:rPr>
      <w:rFonts w:ascii="Tahoma" w:hAnsi="Tahoma" w:cs="Tahoma"/>
      <w:sz w:val="16"/>
      <w:szCs w:val="16"/>
    </w:rPr>
  </w:style>
  <w:style w:type="paragraph" w:styleId="5">
    <w:name w:val="header"/>
    <w:basedOn w:val="1"/>
    <w:link w:val="17"/>
    <w:unhideWhenUsed/>
    <w:uiPriority w:val="99"/>
    <w:pPr>
      <w:tabs>
        <w:tab w:val="center" w:pos="4677"/>
        <w:tab w:val="right" w:pos="9355"/>
      </w:tabs>
    </w:pPr>
  </w:style>
  <w:style w:type="paragraph" w:styleId="6">
    <w:name w:val="Body Text Indent"/>
    <w:basedOn w:val="1"/>
    <w:link w:val="16"/>
    <w:semiHidden/>
    <w:uiPriority w:val="0"/>
    <w:pPr>
      <w:ind w:firstLine="708"/>
      <w:jc w:val="both"/>
    </w:pPr>
    <w:rPr>
      <w:rFonts w:ascii="Times New Roman" w:hAnsi="Times New Roman" w:eastAsia="Times New Roman"/>
      <w:sz w:val="28"/>
      <w:szCs w:val="20"/>
      <w:lang w:eastAsia="ru-RU"/>
    </w:rPr>
  </w:style>
  <w:style w:type="paragraph" w:styleId="7">
    <w:name w:val="footer"/>
    <w:basedOn w:val="1"/>
    <w:link w:val="18"/>
    <w:unhideWhenUsed/>
    <w:qFormat/>
    <w:uiPriority w:val="99"/>
    <w:pPr>
      <w:tabs>
        <w:tab w:val="center" w:pos="4677"/>
        <w:tab w:val="right" w:pos="9355"/>
      </w:tabs>
    </w:pPr>
  </w:style>
  <w:style w:type="table" w:styleId="10">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Текст выноски Знак"/>
    <w:basedOn w:val="8"/>
    <w:link w:val="3"/>
    <w:semiHidden/>
    <w:uiPriority w:val="99"/>
    <w:rPr>
      <w:rFonts w:ascii="Tahoma" w:hAnsi="Tahoma" w:cs="Tahoma"/>
      <w:sz w:val="16"/>
      <w:szCs w:val="16"/>
    </w:rPr>
  </w:style>
  <w:style w:type="paragraph" w:styleId="12">
    <w:name w:val="List Paragraph"/>
    <w:basedOn w:val="1"/>
    <w:link w:val="20"/>
    <w:qFormat/>
    <w:uiPriority w:val="34"/>
    <w:pPr>
      <w:ind w:left="720"/>
      <w:contextualSpacing/>
    </w:pPr>
  </w:style>
  <w:style w:type="character" w:customStyle="1" w:styleId="13">
    <w:name w:val="Схема документа Знак"/>
    <w:basedOn w:val="8"/>
    <w:link w:val="4"/>
    <w:semiHidden/>
    <w:qFormat/>
    <w:uiPriority w:val="99"/>
    <w:rPr>
      <w:rFonts w:ascii="Tahoma" w:hAnsi="Tahoma" w:cs="Tahoma"/>
      <w:sz w:val="16"/>
      <w:szCs w:val="16"/>
    </w:rPr>
  </w:style>
  <w:style w:type="character" w:styleId="14">
    <w:name w:val="Placeholder Text"/>
    <w:basedOn w:val="8"/>
    <w:semiHidden/>
    <w:qFormat/>
    <w:uiPriority w:val="99"/>
    <w:rPr>
      <w:color w:val="808080"/>
    </w:rPr>
  </w:style>
  <w:style w:type="character" w:customStyle="1" w:styleId="15">
    <w:name w:val="Заголовок 2 Знак"/>
    <w:basedOn w:val="8"/>
    <w:link w:val="2"/>
    <w:uiPriority w:val="0"/>
    <w:rPr>
      <w:rFonts w:ascii="Times New Roman" w:hAnsi="Times New Roman" w:eastAsia="Times New Roman"/>
      <w:b/>
      <w:sz w:val="24"/>
      <w:szCs w:val="24"/>
      <w:lang w:eastAsia="ru-RU"/>
    </w:rPr>
  </w:style>
  <w:style w:type="character" w:customStyle="1" w:styleId="16">
    <w:name w:val="Основной текст с отступом Знак"/>
    <w:basedOn w:val="8"/>
    <w:link w:val="6"/>
    <w:semiHidden/>
    <w:qFormat/>
    <w:uiPriority w:val="0"/>
    <w:rPr>
      <w:rFonts w:ascii="Times New Roman" w:hAnsi="Times New Roman" w:eastAsia="Times New Roman"/>
      <w:sz w:val="28"/>
      <w:szCs w:val="20"/>
      <w:lang w:eastAsia="ru-RU"/>
    </w:rPr>
  </w:style>
  <w:style w:type="character" w:customStyle="1" w:styleId="17">
    <w:name w:val="Верхний колонтитул Знак"/>
    <w:basedOn w:val="8"/>
    <w:link w:val="5"/>
    <w:qFormat/>
    <w:uiPriority w:val="99"/>
  </w:style>
  <w:style w:type="character" w:customStyle="1" w:styleId="18">
    <w:name w:val="Нижний колонтитул Знак"/>
    <w:basedOn w:val="8"/>
    <w:link w:val="7"/>
    <w:qFormat/>
    <w:uiPriority w:val="99"/>
  </w:style>
  <w:style w:type="paragraph" w:customStyle="1" w:styleId="19">
    <w:name w:val="MTDisplayEquation"/>
    <w:basedOn w:val="12"/>
    <w:next w:val="1"/>
    <w:link w:val="21"/>
    <w:uiPriority w:val="0"/>
    <w:pPr>
      <w:tabs>
        <w:tab w:val="center" w:pos="4680"/>
        <w:tab w:val="right" w:pos="9360"/>
      </w:tabs>
      <w:spacing w:before="100" w:beforeAutospacing="1" w:after="100" w:afterAutospacing="1"/>
      <w:ind w:left="0"/>
      <w:jc w:val="both"/>
    </w:pPr>
    <w:rPr>
      <w:rFonts w:ascii="Times New Roman" w:hAnsi="Times New Roman" w:eastAsia="Times New Roman"/>
      <w:sz w:val="24"/>
      <w:szCs w:val="24"/>
      <w:lang w:eastAsia="ru-RU"/>
    </w:rPr>
  </w:style>
  <w:style w:type="character" w:customStyle="1" w:styleId="20">
    <w:name w:val="Абзац списка Знак"/>
    <w:basedOn w:val="8"/>
    <w:link w:val="12"/>
    <w:uiPriority w:val="34"/>
  </w:style>
  <w:style w:type="character" w:customStyle="1" w:styleId="21">
    <w:name w:val="MTDisplayEquation Знак"/>
    <w:basedOn w:val="20"/>
    <w:link w:val="19"/>
    <w:qFormat/>
    <w:uiPriority w:val="0"/>
    <w:rPr>
      <w:rFonts w:ascii="Times New Roman" w:hAnsi="Times New Roman" w:eastAsia="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GIF"/><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5.emf"/><Relationship Id="rId40" Type="http://schemas.openxmlformats.org/officeDocument/2006/relationships/image" Target="media/image34.emf"/><Relationship Id="rId4" Type="http://schemas.openxmlformats.org/officeDocument/2006/relationships/image" Target="media/image1.png"/><Relationship Id="rId39" Type="http://schemas.openxmlformats.org/officeDocument/2006/relationships/image" Target="media/image33.emf"/><Relationship Id="rId38" Type="http://schemas.openxmlformats.org/officeDocument/2006/relationships/image" Target="media/image32.emf"/><Relationship Id="rId37" Type="http://schemas.openxmlformats.org/officeDocument/2006/relationships/image" Target="media/image31.emf"/><Relationship Id="rId36" Type="http://schemas.openxmlformats.org/officeDocument/2006/relationships/image" Target="media/image30.emf"/><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emf"/><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GIF"/><Relationship Id="rId21" Type="http://schemas.openxmlformats.org/officeDocument/2006/relationships/image" Target="media/image15.png"/><Relationship Id="rId20" Type="http://schemas.openxmlformats.org/officeDocument/2006/relationships/image" Target="media/image14.GIF"/><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emf"/><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3.bin"/><Relationship Id="rId13" Type="http://schemas.openxmlformats.org/officeDocument/2006/relationships/image" Target="media/image8.wmf"/><Relationship Id="rId12" Type="http://schemas.openxmlformats.org/officeDocument/2006/relationships/oleObject" Target="embeddings/oleObject2.bin"/><Relationship Id="rId11" Type="http://schemas.openxmlformats.org/officeDocument/2006/relationships/image" Target="media/image7.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4FB9E1-FAC6-4CC1-93A7-26384659D5D7}">
  <ds:schemaRefs/>
</ds:datastoreItem>
</file>

<file path=docProps/app.xml><?xml version="1.0" encoding="utf-8"?>
<Properties xmlns="http://schemas.openxmlformats.org/officeDocument/2006/extended-properties" xmlns:vt="http://schemas.openxmlformats.org/officeDocument/2006/docPropsVTypes">
  <Template>Normal</Template>
  <Company>Ya Blondinko Edition</Company>
  <Pages>28</Pages>
  <Words>4077</Words>
  <Characters>23240</Characters>
  <Lines>193</Lines>
  <Paragraphs>54</Paragraphs>
  <TotalTime>12</TotalTime>
  <ScaleCrop>false</ScaleCrop>
  <LinksUpToDate>false</LinksUpToDate>
  <CharactersWithSpaces>27263</CharactersWithSpaces>
  <Application>WPS Office_11.2.0.9747_F1E327BC-269C-435d-A152-05C5408002CA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2020-09-26T07:37:00Z</dcterms:created>
  <dc:creator>vladimir</dc:creator>
  <cp:lastModifiedBy>L E N O V O</cp:lastModifiedBy>
  <cp:lastPrinted>2018-10-03T10:19:00Z</cp:lastPrinted>
  <dcterms:modified xsi:type="dcterms:W3CDTF">2020-12-10T09:24:24Z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1049-11.2.0.9747</vt:lpwstr>
  </property>
</Properties>
</file>