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Hand Written Recognition + Driver Drowsiness Detection Project</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project is aimed at developing a web application similar to Google Lens, with a focus on two main functionalities: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w:t>
      </w:r>
      <w:r w:rsidDel="00000000" w:rsidR="00000000" w:rsidRPr="00000000">
        <w:rPr>
          <w:b w:val="1"/>
          <w:rtl w:val="0"/>
        </w:rPr>
        <w:t xml:space="preserve">**Handwritten Text Recognition**</w:t>
      </w:r>
      <w:r w:rsidDel="00000000" w:rsidR="00000000" w:rsidRPr="00000000">
        <w:rPr>
          <w:rtl w:val="0"/>
        </w:rPr>
        <w:t xml:space="preserve">: This involves training a machine learning model to recognize and interpret handwritten text. The training data consists of images that each contain a mix of computer-generated text and handwritten text, separated by distinct black lines. These images need to be processed and split into separate images of computer-generated text and handwritten text, which are then used to train and test the model. The final product will be able to recognize and interpret handwritten text in images.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2.</w:t>
      </w:r>
      <w:r w:rsidDel="00000000" w:rsidR="00000000" w:rsidRPr="00000000">
        <w:rPr>
          <w:b w:val="1"/>
          <w:rtl w:val="0"/>
        </w:rPr>
        <w:t xml:space="preserve"> **Driver Drowsiness Detection**</w:t>
      </w:r>
      <w:r w:rsidDel="00000000" w:rsidR="00000000" w:rsidRPr="00000000">
        <w:rPr>
          <w:rtl w:val="0"/>
        </w:rPr>
        <w:t xml:space="preserve">: This involves using a different machine learning model to detect signs of drowsiness in drivers, with the aim of preventing accidents caused by drowsy driving. The training data for this aspect of the project could include various types of data, such as video footage of drivers' faces, physiological data, etc.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Once both functionalities are implemented, they will be combined into a single web application that users can use for both recognizing handwritten text and detecting driver drowsiness.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development of a web application with text detection and driver drowsiness detection functionalities is a multidisciplinary task, spanning the fields of computer vision, machine learning, image and video processing, and web development.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Research and Study: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1. Optical Character Recognition (OCR): OCR is the process of converting images of text into machine-readable text. Tesseract is an open-source OCR engine that is highly accurate and supports multiple languages. OpenCV can be used for preprocessing the images, such as noise reduction and binarization, to improve the accuracy of Tesseract. Google Cloud Vision API is a powerful cloud-based OCR tool that uses machine learning and can recognize text in many languages. Understanding these tools, their capabilities, and how they can be integrated into your application using Python is crucial.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2. Computer Vision Techniques: In the context of driver drowsiness detection, you need to understand facial landmark detection and eye tracking techniques. Libraries like OpenCV and dlib can be used for this purpose. OpenCV is a comprehensive library for computer vision tasks, while dlib contains machine learning algorithms and tools for creating complex software in C++ to solve real-world problems.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3. Machine Learning Models: For both text recognition and drowsiness detection, deep learning models like Convolutional Neural Networks (CNNs) or Recurrent Neural Networks (RNNs) can be used. For text detection, you might use a model like EAST (Efficient and Accurate Scene Text detector) which is a type of CNN. For drowsiness detection, you might use a model like Eye Aspect Ratio (EAR) combined with a threshold to detect whether the driver's eyes are getting droopy.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 Image and Video Processing: Understanding image and video processing techniques is crucial for both functionalities. Libraries like OpenCV can be used for tasks such as resizing, cropping, and enhancing image quality. You need to understand how to convert video streams into frames, preprocess them, and pass them to the OCR or drowsiness detection models.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User Interface Development: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1. UI Design: An intuitive and user-friendly interface is crucial for your application. You should use design tools like Adobe XD or Figma to create wireframes and visual representations of your application.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2. HTML Structure: The HTML structure of the web pages should be defined with appropriate elements. This includes areas to display the video feed, recognized text, and drowsiness alerts.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3. CSS Styling: CSS can be used to apply styles to the HTML elements. This includes defining the colors, typography, and layout properties.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4. JavaScript Interactions: JavaScript should be used to handle user actions such as capturing images or video streams from the user's webcam, and updating the UI dynamically to display the recognized text or drowsiness alerts.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5. Displaying Results: The UI should provide options for the user to copy or export the recognized text. Also, it should display visual or audible alerts when drowsiness is detected.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Training and Model Extraction: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 Google Colab: Google Colab is a cloud-based Python notebook that can be used for model training and development. It comes preinstalled with many libraries like TensorFlow, Keras, and PyTorch.</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2. Data Preparation: You need to prepare training data for both text detection and drowsiness detection tasks. This includes preprocessing the data and splitting it into training and validation sets.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3. Model Training: After defining the model architecture, the models can be trained using the prepared data. Libraries like TensorFlow or PyTorch can be used for this purpose.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4. Model Evaluation: The trained models should be evaluated using separate test sets to measure their performance. Based on the evaluation results, the models and hyperparameters might need to be adjusted to improve their accuracy and effectiveness.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5. Save Models in .h5 Format: After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models are satisfactorily trained and perform well, they should be saved in the .h5 format, which is a common format for storing trained models. In Keras, you can use the `model.save()` function, and in PyTorch, you can use `torch.save()`.</w:t>
      </w:r>
    </w:p>
    <w:p w:rsidR="00000000" w:rsidDel="00000000" w:rsidP="00000000" w:rsidRDefault="00000000" w:rsidRPr="00000000" w14:paraId="0000003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