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848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05300" cy="8839835"/>
            <wp:effectExtent l="0" t="0" r="7620" b="14605"/>
            <wp:docPr id="1" name="图片 1" descr="deepseek_mermaid_20260207_c02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207_c024f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4039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如果不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使用getline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而用cin读取字符串，cin遇到空格就会停止，无法读取包含空格的完整字符串（比如"hello world"只能读到"hello"），导致输出错误。另外，cin&gt;&gt;N&gt;&gt;ch后会残留换行符，如果不先用cin.ignore()清除，后续的getline会直接读到空行，这也是常见坑点。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B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2026-02-07T11:46:25Z</dcterms:created>
  <dc:creator>Administrator</dc:creator>
  <cp:lastModifiedBy>绝艺</cp:lastModifiedBy>
  <dcterms:modified xsi:type="dcterms:W3CDTF">2026-02-07T11:49:08Z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eyJoZGlkIjoiZGYwZTdiMDAwOGM2NTQ4ZjUwYTkyNjI0MjliY2FkN2QiLCJ1c2VySWQiOiIxMjA5MjAwMTE5In0=</vt:lpwstr>
  </property>
  <property fmtid="{D5CDD505-2E9C-101B-9397-08002B2CF9AE}" pid="4" name="ICV">
    <vt:lpwstr>78C33D6C2E2B40FD9FEE707467A35C62_12</vt:lpwstr>
  </property>
</Properties>
</file>