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72"/>
          <w:szCs w:val="72"/>
          <w:rtl w:val="0"/>
        </w:rPr>
        <w:t xml:space="preserve">Roof-Aid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40"/>
          <w:szCs w:val="40"/>
          <w:rtl w:val="0"/>
        </w:rPr>
        <w:t xml:space="preserve">Tier 1 Implementation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8" w:val="single"/>
        </w:pBdr>
        <w:spacing w:after="36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Version 1.1  |  Updated April 2, 2026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10-Week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What you will receive at the end of 10 weeks: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complete, production-ready multi-tenant SaaS CRM tailored for roofing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Web application (Next.js) + native mobile app (Flutter) for field inspectors (Rufero).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core features: prospect pipeline, human softphone (Telnyx), SMS/email, appointments, documents &amp; e-signature, supplement admin panel, basic analytics, onboarding checklist, and billing.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Automated tenant provisioning with full multi-tenant security via Supabase Row Level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Ready for immediate pilot customers and first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Higher tiers (Storm Leads, AI Calling, Computer Vision) will be added in future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40"/>
        <w:gridCol w:w="4440"/>
        <w:gridCol w:w="4440"/>
        <w:tblGridChange w:id="0">
          <w:tblGrid>
            <w:gridCol w:w="4440"/>
            <w:gridCol w:w="444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Go-Live Target (Web +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8"/>
                <w:szCs w:val="28"/>
                <w:rtl w:val="0"/>
              </w:rPr>
              <w:t xml:space="preserve">April 3,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End of Week </w:t>
            </w:r>
            <w:r w:rsidDel="00000000" w:rsidR="00000000" w:rsidRPr="00000000">
              <w:rPr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10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Project Objectives &amp;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 a stable, secure, and user-friendly Tier 1 CRM that roofing companies can start using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Build with a clean, scalable architecture (Repository + Adapter pattern) so future tiers can be added without rework.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Meet or exceed the performance and security standards defined in the original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Success Criteria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milestones completed and signed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6799453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Full end-to-end workflow tested: lead import → call → appointment → inspection → signed contract.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Multi-tenant isolation verified — no cross-tenant data access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Mobile app works offline, passes basic App Store / Play Store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Automated tenant provisioning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14-day free trial is fully functional with Stripe</w:t>
      </w:r>
      <w:r w:rsidDel="00000000" w:rsidR="00000000" w:rsidRPr="00000000">
        <w:rPr>
          <w:color w:val="1a1a1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Technology Stack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360"/>
        <w:tblGridChange w:id="0">
          <w:tblGrid>
            <w:gridCol w:w="2500"/>
            <w:gridCol w:w="25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Web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Next.js 15 (App Router + TypeScript + Tailwind)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Modern, fast, excellent PWA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 /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Supabase (PostgreSQL + RLS + Edge Functions + Realtime)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Scalable, secure multi-tenancy, real-time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Flutter (single codebase)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Native iOS &amp; Android performance + offline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Telephony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Telnyx (WebRTC + 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Personal sender per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Subscriptions + future commissions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pdf-lib (in Edge Functions)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Professional contracts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Detailed Milestone Plan (10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plan has been extended from 8 to 10 weeks. The additional time is distributed across the Foundation phase (M1 now spans Weeks 1–2) and the final QA/Launch phase (M8 now spans Weeks 9–10). All other milestones retain one dedicated week each, with 10% buffer built into every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600"/>
        <w:gridCol w:w="4760"/>
        <w:tblGridChange w:id="0">
          <w:tblGrid>
            <w:gridCol w:w="600"/>
            <w:gridCol w:w="1400"/>
            <w:gridCol w:w="26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 When (Client Acceptance Criteria)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Weeks 1–2(Days 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Foundation &amp; Multi-Tenant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Monorepo ready, Supabase live, Next.js + Flutter run locally. All tables + RLS policies complete. Tenant provisioning works. All secrets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294270833333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Prospect Pipeline +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Web dashboard with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60-record Anti-Collision list. Mobile basic prospect list. Real-time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Dashboard Polish +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Full dashboard, Google Maps, proximity search, prospect profile tabs. Mobile map view functional.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Communication (Phone/SMS/Email)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Telnyx softphone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working, SMS inbox, SendGrid emails,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DNC compliance. Mobile SMS reply.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Appointments + Documents &amp; E-Signature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Calendar, appointment flow, PDF contracts, e-signature. Mobile: full Inspection screen (camera + signature + offline).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Mobile Deep Dive +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Mobile offline mode, photo upload, document viewer, push notifications fully working.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Admin, Analytics &amp;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Admin panel, CSV import, basic analytics,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onboarding checklist. Mobile settings polished.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Billing</w:t>
            </w: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 &amp;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Stripe trial/subscription, security audit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QA &amp;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Full end-to-end testing, deployment to production staging, and Go-live 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Weekly Rhythm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Monday: Planning &amp; task breakdown.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Tuesday–Thursday: Focused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Friday: Milestone sign-off — </w:t>
      </w:r>
      <w:r w:rsidDel="00000000" w:rsidR="00000000" w:rsidRPr="00000000">
        <w:rPr>
          <w:color w:val="1a1a1a"/>
          <w:rtl w:val="0"/>
        </w:rPr>
        <w:t xml:space="preserve">short meeting to review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10% buffer time is built into each week for unexpected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What Is Included in Tier 1 (Scope)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Prospect pipeline &amp; dashboard (with Anti-Collision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Human softphone (Telnyx), SMS,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Appointments &amp;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Documents &amp; e-signature (3 contract 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Rufero mobile app with offline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Admin panel + basic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Onboarding checklist + self-service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Stripe billing (Tier 1 subscription + 14-day trial)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Full multi-tenant security &amp; tenant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PWA support on </w:t>
      </w:r>
      <w:r w:rsidDel="00000000" w:rsidR="00000000" w:rsidRPr="00000000">
        <w:rPr>
          <w:color w:val="1a1a1a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Assumptions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You will provide timely feedback on weekly demos.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third-party API keys (Telnyx, SendGrid, Stripe, Google Maps) will be provided before Week 1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Final design decisions (colors, logo, minor UI tweaks) can be handled during development.</w:t>
      </w: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color="2e75b6" w:space="1" w:sz="4" w:val="single"/>
      </w:pBdr>
      <w:tabs>
        <w:tab w:val="right" w:leader="none" w:pos="13320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Version 1.1  |  Updated April 2026  |  10-Week Delivery PlanPage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GDpRdLh2Q4M8jNkZGPWn/LBsw==">CgMxLjAaJAoBMBIfCh0IB0IZCgVBcmlhbBIQQXJpYWwgVW5pY29kZSBNUzgAciExc05YZ2Qzb3ZrZTdwSXFBY2ZlbHdrN1N3SHdyOWZMZWw=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2026-04-02T20:43:56.159Z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