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Retrospective week 4, punten groepsprocess:</w:t>
      </w:r>
    </w:p>
    <w:p w:rsidR="00000000" w:rsidDel="00000000" w:rsidP="00000000" w:rsidRDefault="00000000" w:rsidRPr="00000000">
      <w:pPr>
        <w:pBdr/>
        <w:contextualSpacing w:val="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- consistent pauzeren, wel eerst werkzaamheden afronden.</w:t>
      </w:r>
    </w:p>
    <w:p w:rsidR="00000000" w:rsidDel="00000000" w:rsidP="00000000" w:rsidRDefault="00000000" w:rsidRPr="00000000">
      <w:pPr>
        <w:pBdr/>
        <w:contextualSpacing w:val="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- teambuilding ééns in de week.</w:t>
      </w:r>
    </w:p>
    <w:p w:rsidR="00000000" w:rsidDel="00000000" w:rsidP="00000000" w:rsidRDefault="00000000" w:rsidRPr="00000000">
      <w:pPr>
        <w:pBdr/>
        <w:contextualSpacing w:val="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- één iemand per gesprek als gespreksleider aanspreken. deze maakt op basis van meeste stemmen én beste score de beslissingen.</w:t>
      </w:r>
    </w:p>
    <w:p w:rsidR="00000000" w:rsidDel="00000000" w:rsidP="00000000" w:rsidRDefault="00000000" w:rsidRPr="00000000">
      <w:pPr>
        <w:pBdr/>
        <w:contextualSpacing w:val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 soms is in kleinere groepen beter. Uiteraard moeten bevindingen en resultaten wel weer besproken worden.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- timeboxen voor brainstormen en gesprekken toepassen.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shd w:fill="f9cb9c" w:val="clear"/>
          <w:rtl w:val="0"/>
        </w:rPr>
        <w:t xml:space="preserve">- afspraken van werktijden gaan nu strenger worden. dus NIET meer eerder weg of veel later beginnen als het niet nodig is. </w:t>
      </w:r>
      <w:r w:rsidDel="00000000" w:rsidR="00000000" w:rsidRPr="00000000">
        <w:rPr>
          <w:i w:val="1"/>
          <w:rtl w:val="0"/>
        </w:rPr>
        <w:t xml:space="preserve">Vooral in de ochtend nog niet</w:t>
      </w:r>
    </w:p>
    <w:sectPr>
      <w:pgSz w:h="15840" w:w="12240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