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038F" w14:textId="77777777" w:rsidR="00C869CA" w:rsidRPr="00A97880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Editor(s),</w:t>
      </w:r>
    </w:p>
    <w:p w14:paraId="7B63B1DA" w14:textId="2B08A03C" w:rsidR="00AF750D" w:rsidRDefault="00A97880" w:rsidP="00576126">
      <w:pPr>
        <w:spacing w:beforeLines="50" w:before="156" w:afterLines="50" w:after="156" w:line="360" w:lineRule="auto"/>
        <w:ind w:firstLine="420"/>
        <w:rPr>
          <w:rFonts w:ascii="Times New Roman" w:hAnsi="Times New Roman"/>
          <w:sz w:val="24"/>
          <w:szCs w:val="24"/>
        </w:rPr>
      </w:pPr>
      <w:r w:rsidRPr="004377AD">
        <w:rPr>
          <w:rFonts w:ascii="Times New Roman" w:hAnsi="Times New Roman"/>
          <w:sz w:val="24"/>
          <w:szCs w:val="24"/>
        </w:rPr>
        <w:t>We would like to submit the enclosed manuscript entitled “</w:t>
      </w:r>
      <w:r w:rsidRPr="00A97880">
        <w:rPr>
          <w:rFonts w:ascii="Times New Roman" w:hAnsi="Times New Roman"/>
          <w:sz w:val="24"/>
          <w:szCs w:val="24"/>
        </w:rPr>
        <w:t>Predicting sludge generation pattern and carbon reduction potential under Shared Socioeconomic Pathways</w:t>
      </w:r>
      <w:r w:rsidRPr="004377AD">
        <w:rPr>
          <w:rFonts w:ascii="Times New Roman" w:hAnsi="Times New Roman"/>
          <w:sz w:val="24"/>
          <w:szCs w:val="24"/>
        </w:rPr>
        <w:t xml:space="preserve">” which we </w:t>
      </w:r>
      <w:r>
        <w:rPr>
          <w:rFonts w:ascii="Times New Roman" w:hAnsi="Times New Roman"/>
          <w:sz w:val="24"/>
          <w:szCs w:val="24"/>
        </w:rPr>
        <w:t>would like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4377AD">
        <w:rPr>
          <w:rFonts w:ascii="Times New Roman" w:hAnsi="Times New Roman"/>
          <w:sz w:val="24"/>
          <w:szCs w:val="24"/>
        </w:rPr>
        <w:t>to be considered for publication in “</w:t>
      </w:r>
      <w:hyperlink r:id="rId7" w:tooltip="Go to Resources, Conservation and Recycling on ScienceDirect" w:history="1">
        <w:r w:rsidRPr="004377AD">
          <w:rPr>
            <w:rFonts w:ascii="Times New Roman" w:hAnsi="Times New Roman"/>
            <w:sz w:val="24"/>
            <w:szCs w:val="24"/>
          </w:rPr>
          <w:t>Resources, Conservation</w:t>
        </w:r>
        <w:r w:rsidR="00576126">
          <w:rPr>
            <w:rFonts w:ascii="Times New Roman" w:hAnsi="Times New Roman"/>
            <w:sz w:val="24"/>
            <w:szCs w:val="24"/>
          </w:rPr>
          <w:t>,</w:t>
        </w:r>
        <w:r w:rsidRPr="004377AD">
          <w:rPr>
            <w:rFonts w:ascii="Times New Roman" w:hAnsi="Times New Roman"/>
            <w:sz w:val="24"/>
            <w:szCs w:val="24"/>
          </w:rPr>
          <w:t xml:space="preserve"> and Recycling</w:t>
        </w:r>
      </w:hyperlink>
      <w:r w:rsidRPr="004377AD">
        <w:rPr>
          <w:rFonts w:ascii="Times New Roman" w:hAnsi="Times New Roman"/>
          <w:sz w:val="24"/>
          <w:szCs w:val="24"/>
        </w:rPr>
        <w:t>”</w:t>
      </w:r>
      <w:r w:rsidRPr="004377AD">
        <w:rPr>
          <w:rFonts w:ascii="Times New Roman" w:hAnsi="Times New Roman" w:hint="eastAsia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4377AD">
        <w:rPr>
          <w:rFonts w:ascii="Times New Roman" w:hAnsi="Times New Roman" w:hint="eastAsia"/>
          <w:sz w:val="24"/>
          <w:szCs w:val="24"/>
        </w:rPr>
        <w:t xml:space="preserve">research </w:t>
      </w:r>
      <w:r w:rsidRPr="004377AD">
        <w:rPr>
          <w:rFonts w:ascii="Times New Roman" w:hAnsi="Times New Roman"/>
          <w:sz w:val="24"/>
          <w:szCs w:val="24"/>
        </w:rPr>
        <w:t xml:space="preserve">article. </w:t>
      </w:r>
    </w:p>
    <w:p w14:paraId="529F2E09" w14:textId="1E7EE581" w:rsidR="00856C5B" w:rsidRDefault="00C425CE" w:rsidP="00B70082">
      <w:pPr>
        <w:spacing w:beforeLines="50" w:before="156" w:afterLines="50" w:after="156"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480A73">
        <w:rPr>
          <w:rFonts w:ascii="Times New Roman" w:hAnsi="Times New Roman"/>
          <w:kern w:val="0"/>
          <w:sz w:val="24"/>
          <w:szCs w:val="24"/>
        </w:rPr>
        <w:t xml:space="preserve">China </w:t>
      </w:r>
      <w:r w:rsidR="00440973">
        <w:rPr>
          <w:rFonts w:ascii="Times New Roman" w:hAnsi="Times New Roman"/>
          <w:kern w:val="0"/>
          <w:sz w:val="24"/>
          <w:szCs w:val="24"/>
        </w:rPr>
        <w:t>h</w:t>
      </w:r>
      <w:r w:rsidRPr="00480A73">
        <w:rPr>
          <w:rFonts w:ascii="Times New Roman" w:hAnsi="Times New Roman"/>
          <w:kern w:val="0"/>
          <w:sz w:val="24"/>
          <w:szCs w:val="24"/>
        </w:rPr>
        <w:t>as the second</w:t>
      </w:r>
      <w:r>
        <w:rPr>
          <w:rFonts w:ascii="Times New Roman" w:hAnsi="Times New Roman"/>
          <w:kern w:val="0"/>
          <w:sz w:val="24"/>
          <w:szCs w:val="24"/>
        </w:rPr>
        <w:t>-</w:t>
      </w:r>
      <w:r w:rsidRPr="00480A73">
        <w:rPr>
          <w:rFonts w:ascii="Times New Roman" w:hAnsi="Times New Roman"/>
          <w:kern w:val="0"/>
          <w:sz w:val="24"/>
          <w:szCs w:val="24"/>
        </w:rPr>
        <w:t xml:space="preserve">largest </w:t>
      </w:r>
      <w:r w:rsidRPr="00480A73">
        <w:rPr>
          <w:rFonts w:ascii="Times New Roman" w:hAnsi="Times New Roman" w:hint="eastAsia"/>
          <w:kern w:val="0"/>
          <w:sz w:val="24"/>
          <w:szCs w:val="24"/>
        </w:rPr>
        <w:t>wastewater</w:t>
      </w:r>
      <w:r w:rsidRPr="00480A73">
        <w:rPr>
          <w:rFonts w:ascii="Times New Roman" w:hAnsi="Times New Roman"/>
          <w:kern w:val="0"/>
          <w:sz w:val="24"/>
          <w:szCs w:val="24"/>
        </w:rPr>
        <w:t xml:space="preserve"> treatment capacity in the world</w:t>
      </w:r>
      <w:r w:rsidR="00440973">
        <w:rPr>
          <w:rFonts w:ascii="Times New Roman" w:hAnsi="Times New Roman"/>
          <w:kern w:val="0"/>
          <w:sz w:val="24"/>
          <w:szCs w:val="24"/>
        </w:rPr>
        <w:t xml:space="preserve">, </w:t>
      </w:r>
      <w:r w:rsidR="00AF750D">
        <w:rPr>
          <w:rFonts w:ascii="Times New Roman" w:hAnsi="Times New Roman"/>
          <w:kern w:val="0"/>
          <w:sz w:val="24"/>
          <w:szCs w:val="24"/>
        </w:rPr>
        <w:t xml:space="preserve">which poses a great challenge for urban environmental management. Besides, sludge treatment is associated with </w:t>
      </w:r>
      <w:r w:rsidR="00576126">
        <w:rPr>
          <w:rFonts w:ascii="Times New Roman" w:hAnsi="Times New Roman" w:hint="eastAsia"/>
          <w:kern w:val="0"/>
          <w:sz w:val="24"/>
          <w:szCs w:val="24"/>
        </w:rPr>
        <w:t xml:space="preserve">huge </w:t>
      </w:r>
      <w:r w:rsidR="00AF750D">
        <w:rPr>
          <w:rFonts w:ascii="Times New Roman" w:hAnsi="Times New Roman"/>
          <w:kern w:val="0"/>
          <w:sz w:val="24"/>
          <w:szCs w:val="24"/>
        </w:rPr>
        <w:t>greenhouse gas</w:t>
      </w:r>
      <w:r w:rsidR="00AB5CB3">
        <w:rPr>
          <w:rFonts w:ascii="Times New Roman" w:hAnsi="Times New Roman"/>
          <w:kern w:val="0"/>
          <w:sz w:val="24"/>
          <w:szCs w:val="24"/>
        </w:rPr>
        <w:t xml:space="preserve"> (GHG)</w:t>
      </w:r>
      <w:r w:rsidR="00AF750D">
        <w:rPr>
          <w:rFonts w:ascii="Times New Roman" w:hAnsi="Times New Roman"/>
          <w:kern w:val="0"/>
          <w:sz w:val="24"/>
          <w:szCs w:val="24"/>
        </w:rPr>
        <w:t xml:space="preserve"> emissions. There is thus an increasing need to explore the future trends of sludge generation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and its potential </w:t>
      </w:r>
      <w:r w:rsidR="00AB5CB3">
        <w:rPr>
          <w:rFonts w:ascii="Times New Roman" w:hAnsi="Times New Roman"/>
          <w:kern w:val="0"/>
          <w:sz w:val="24"/>
          <w:szCs w:val="24"/>
        </w:rPr>
        <w:t>GHG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emission</w:t>
      </w:r>
      <w:r w:rsidR="00AB5CB3">
        <w:rPr>
          <w:rFonts w:ascii="Times New Roman" w:hAnsi="Times New Roman"/>
          <w:kern w:val="0"/>
          <w:sz w:val="24"/>
          <w:szCs w:val="24"/>
        </w:rPr>
        <w:t>s</w:t>
      </w:r>
      <w:r w:rsidR="00AF750D">
        <w:rPr>
          <w:rFonts w:ascii="Times New Roman" w:hAnsi="Times New Roman"/>
          <w:kern w:val="0"/>
          <w:sz w:val="24"/>
          <w:szCs w:val="24"/>
        </w:rPr>
        <w:t>.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</w:t>
      </w:r>
      <w:r w:rsidR="00856C5B">
        <w:rPr>
          <w:rFonts w:ascii="Utopia-Regular" w:hAnsi="Utopia-Regular" w:cs="Utopia-Regular"/>
          <w:kern w:val="0"/>
          <w:sz w:val="24"/>
          <w:szCs w:val="24"/>
        </w:rPr>
        <w:t xml:space="preserve">While </w:t>
      </w:r>
      <w:r w:rsidR="00856C5B" w:rsidRPr="00480A73">
        <w:rPr>
          <w:rFonts w:ascii="Times New Roman" w:hAnsi="Times New Roman"/>
          <w:kern w:val="0"/>
          <w:sz w:val="24"/>
          <w:szCs w:val="24"/>
        </w:rPr>
        <w:t>China</w:t>
      </w:r>
      <w:r w:rsidR="00856C5B">
        <w:rPr>
          <w:rFonts w:ascii="Times New Roman" w:hAnsi="Times New Roman"/>
          <w:kern w:val="0"/>
          <w:sz w:val="24"/>
          <w:szCs w:val="24"/>
        </w:rPr>
        <w:t>’s</w:t>
      </w:r>
      <w:r w:rsidR="00856C5B" w:rsidRPr="00480A73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="00856C5B">
        <w:rPr>
          <w:rFonts w:ascii="Times New Roman" w:hAnsi="Times New Roman"/>
          <w:kern w:val="0"/>
          <w:sz w:val="24"/>
          <w:szCs w:val="24"/>
        </w:rPr>
        <w:t>water footprint</w:t>
      </w:r>
      <w:r w:rsidR="00856C5B" w:rsidRPr="00F77120">
        <w:rPr>
          <w:rFonts w:ascii="Times New Roman" w:hAnsi="Times New Roman"/>
          <w:kern w:val="0"/>
          <w:sz w:val="24"/>
          <w:szCs w:val="24"/>
        </w:rPr>
        <w:t xml:space="preserve"> </w:t>
      </w:r>
      <w:r w:rsidR="00856C5B">
        <w:rPr>
          <w:rFonts w:ascii="Times New Roman" w:hAnsi="Times New Roman"/>
          <w:kern w:val="0"/>
          <w:sz w:val="24"/>
          <w:szCs w:val="24"/>
        </w:rPr>
        <w:t>has attracted extensive attention,</w:t>
      </w:r>
      <w:r w:rsidR="00856C5B" w:rsidRPr="00AD276C">
        <w:rPr>
          <w:rFonts w:ascii="Times New Roman" w:hAnsi="Times New Roman"/>
          <w:kern w:val="0"/>
          <w:sz w:val="24"/>
          <w:szCs w:val="24"/>
        </w:rPr>
        <w:t xml:space="preserve"> </w:t>
      </w:r>
      <w:r w:rsidR="00AB5CB3">
        <w:rPr>
          <w:rFonts w:ascii="Times New Roman" w:hAnsi="Times New Roman"/>
          <w:kern w:val="0"/>
          <w:sz w:val="24"/>
          <w:szCs w:val="24"/>
        </w:rPr>
        <w:t>f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ew studies have so far attempted to predict the growth of sludge and associated </w:t>
      </w:r>
      <w:r w:rsidR="00AB5CB3">
        <w:rPr>
          <w:rFonts w:ascii="Times New Roman" w:hAnsi="Times New Roman"/>
          <w:kern w:val="0"/>
          <w:sz w:val="24"/>
          <w:szCs w:val="24"/>
        </w:rPr>
        <w:t>greenhouse gas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 emissions in China</w:t>
      </w:r>
      <w:r w:rsidR="00856C5B" w:rsidRPr="00480A73">
        <w:rPr>
          <w:rFonts w:ascii="Times New Roman" w:hAnsi="Times New Roman"/>
          <w:kern w:val="0"/>
          <w:sz w:val="24"/>
          <w:szCs w:val="24"/>
        </w:rPr>
        <w:t>.</w:t>
      </w:r>
      <w:r w:rsidR="00856C5B">
        <w:rPr>
          <w:rFonts w:ascii="Times New Roman" w:hAnsi="Times New Roman"/>
          <w:kern w:val="0"/>
          <w:sz w:val="24"/>
          <w:szCs w:val="24"/>
        </w:rPr>
        <w:t xml:space="preserve"> </w:t>
      </w:r>
      <w:r w:rsidR="00576126">
        <w:rPr>
          <w:rFonts w:ascii="Times New Roman" w:hAnsi="Times New Roman"/>
          <w:kern w:val="0"/>
          <w:sz w:val="24"/>
          <w:szCs w:val="24"/>
        </w:rPr>
        <w:t>W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e combined the global framework of </w:t>
      </w:r>
      <w:r w:rsidR="00AB5CB3" w:rsidRPr="00A97880">
        <w:rPr>
          <w:rFonts w:ascii="Times New Roman" w:hAnsi="Times New Roman"/>
          <w:sz w:val="24"/>
          <w:szCs w:val="24"/>
        </w:rPr>
        <w:t>Shared Socioeconomic Pathways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 and China's characteristics to predict future sludge generation and associated GHG emissions </w:t>
      </w:r>
      <w:r w:rsidR="00576126">
        <w:rPr>
          <w:rFonts w:ascii="Times New Roman" w:hAnsi="Times New Roman" w:hint="eastAsia"/>
          <w:kern w:val="0"/>
          <w:sz w:val="24"/>
          <w:szCs w:val="24"/>
        </w:rPr>
        <w:t>at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 xml:space="preserve"> </w:t>
      </w:r>
      <w:r w:rsidR="00AB5CB3">
        <w:rPr>
          <w:rFonts w:ascii="Times New Roman" w:hAnsi="Times New Roman"/>
          <w:kern w:val="0"/>
          <w:sz w:val="24"/>
          <w:szCs w:val="24"/>
        </w:rPr>
        <w:t xml:space="preserve">the </w:t>
      </w:r>
      <w:r w:rsidR="00AB5CB3" w:rsidRPr="00AB5CB3">
        <w:rPr>
          <w:rFonts w:ascii="Times New Roman" w:hAnsi="Times New Roman"/>
          <w:kern w:val="0"/>
          <w:sz w:val="24"/>
          <w:szCs w:val="24"/>
        </w:rPr>
        <w:t>provincial level</w:t>
      </w:r>
      <w:r w:rsidR="00AB5CB3">
        <w:rPr>
          <w:rFonts w:ascii="Times New Roman" w:hAnsi="Times New Roman"/>
          <w:kern w:val="0"/>
          <w:sz w:val="24"/>
          <w:szCs w:val="24"/>
        </w:rPr>
        <w:t>.</w:t>
      </w:r>
      <w:r w:rsidR="00B70082">
        <w:rPr>
          <w:rFonts w:ascii="Times New Roman" w:hAnsi="Times New Roman"/>
          <w:kern w:val="0"/>
          <w:sz w:val="24"/>
          <w:szCs w:val="24"/>
        </w:rPr>
        <w:t xml:space="preserve"> B</w:t>
      </w:r>
      <w:r w:rsidR="00B70082" w:rsidRPr="00B70082">
        <w:rPr>
          <w:rFonts w:ascii="Times New Roman" w:hAnsi="Times New Roman"/>
          <w:kern w:val="0"/>
          <w:sz w:val="24"/>
          <w:szCs w:val="24"/>
        </w:rPr>
        <w:t xml:space="preserve">y regulating the key influencing factors of sludge generation and development characteristics, we </w:t>
      </w:r>
      <w:r w:rsidR="00576126">
        <w:rPr>
          <w:rFonts w:ascii="Times New Roman" w:hAnsi="Times New Roman" w:hint="eastAsia"/>
          <w:kern w:val="0"/>
          <w:sz w:val="24"/>
          <w:szCs w:val="24"/>
        </w:rPr>
        <w:t>guide</w:t>
      </w:r>
      <w:r w:rsidR="00B70082" w:rsidRPr="00B70082">
        <w:rPr>
          <w:rFonts w:ascii="Times New Roman" w:hAnsi="Times New Roman"/>
          <w:kern w:val="0"/>
          <w:sz w:val="24"/>
          <w:szCs w:val="24"/>
        </w:rPr>
        <w:t xml:space="preserve"> sludge reduction and efforts to reverse the trend of rapid sludge increase, reduce GHG emissions generated by sludge disposal, and help achieve GHG reduction targets.</w:t>
      </w:r>
      <w:r w:rsidR="006A0EDA">
        <w:rPr>
          <w:rFonts w:ascii="Times New Roman" w:hAnsi="Times New Roman"/>
          <w:kern w:val="0"/>
          <w:sz w:val="24"/>
          <w:szCs w:val="24"/>
        </w:rPr>
        <w:t xml:space="preserve"> Our findings show that</w:t>
      </w:r>
      <w:r w:rsidR="00B70082">
        <w:rPr>
          <w:rFonts w:ascii="Times New Roman" w:hAnsi="Times New Roman"/>
          <w:kern w:val="0"/>
          <w:sz w:val="24"/>
          <w:szCs w:val="24"/>
        </w:rPr>
        <w:t xml:space="preserve"> </w:t>
      </w:r>
      <w:r w:rsidR="006A0EDA">
        <w:rPr>
          <w:rFonts w:ascii="Times New Roman" w:hAnsi="Times New Roman"/>
          <w:kern w:val="0"/>
          <w:sz w:val="24"/>
          <w:szCs w:val="24"/>
        </w:rPr>
        <w:t>a</w:t>
      </w:r>
      <w:r w:rsidR="00B70082" w:rsidRPr="00B70082">
        <w:rPr>
          <w:rFonts w:ascii="Times New Roman" w:hAnsi="Times New Roman"/>
          <w:kern w:val="0"/>
          <w:sz w:val="24"/>
          <w:szCs w:val="24"/>
        </w:rPr>
        <w:t>s regional sludge generation and rates of increase vary, differentiated strategies can help reduce carbon emissions.</w:t>
      </w:r>
    </w:p>
    <w:p w14:paraId="147B386F" w14:textId="32BF2EDB" w:rsidR="00B70082" w:rsidRDefault="00B70082" w:rsidP="00576126">
      <w:pPr>
        <w:spacing w:before="100" w:beforeAutospacing="1" w:after="100" w:afterAutospacing="1" w:line="360" w:lineRule="auto"/>
        <w:ind w:firstLine="420"/>
        <w:rPr>
          <w:rFonts w:ascii="Times New Roman" w:hAnsi="Times New Roman"/>
          <w:sz w:val="24"/>
          <w:szCs w:val="24"/>
        </w:rPr>
      </w:pPr>
      <w:r w:rsidRPr="004377AD">
        <w:rPr>
          <w:rFonts w:ascii="Times New Roman" w:hAnsi="Times New Roman" w:hint="eastAsia"/>
          <w:sz w:val="24"/>
          <w:szCs w:val="24"/>
        </w:rPr>
        <w:t xml:space="preserve">The authors have read </w:t>
      </w:r>
      <w:r w:rsidRPr="004377AD">
        <w:rPr>
          <w:rFonts w:ascii="Times New Roman" w:hAnsi="Times New Roman"/>
          <w:sz w:val="24"/>
          <w:szCs w:val="24"/>
        </w:rPr>
        <w:t>many papers</w:t>
      </w:r>
      <w:r w:rsidRPr="004377AD">
        <w:rPr>
          <w:rFonts w:ascii="Times New Roman" w:hAnsi="Times New Roman" w:hint="eastAsia"/>
          <w:sz w:val="24"/>
          <w:szCs w:val="24"/>
        </w:rPr>
        <w:t xml:space="preserve"> on the subject of remanufacturing and end-of-life management and the research was inspired by previous papers in this journal. </w:t>
      </w:r>
      <w:r w:rsidRPr="004377AD">
        <w:rPr>
          <w:rFonts w:ascii="Times New Roman" w:hAnsi="Times New Roman"/>
          <w:sz w:val="24"/>
          <w:szCs w:val="24"/>
        </w:rPr>
        <w:t>We believe this manuscript will be of particular interest to general readers of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hyperlink r:id="rId8" w:tooltip="Go to Resources, Conservation and Recycling on ScienceDirect" w:history="1">
        <w:r w:rsidRPr="004377AD">
          <w:rPr>
            <w:rFonts w:ascii="Times New Roman" w:hAnsi="Times New Roman"/>
            <w:sz w:val="24"/>
            <w:szCs w:val="24"/>
          </w:rPr>
          <w:t>Resources, Conservation and Recycling</w:t>
        </w:r>
      </w:hyperlink>
      <w:r w:rsidRPr="004377AD">
        <w:rPr>
          <w:rFonts w:ascii="Times New Roman" w:hAnsi="Times New Roman"/>
          <w:sz w:val="24"/>
          <w:szCs w:val="24"/>
        </w:rPr>
        <w:t>.</w:t>
      </w:r>
    </w:p>
    <w:p w14:paraId="6B7559FA" w14:textId="1009C488" w:rsidR="00576126" w:rsidRDefault="00576126" w:rsidP="00576126">
      <w:pPr>
        <w:spacing w:before="100" w:beforeAutospacing="1" w:after="100" w:afterAutospacing="1" w:line="360" w:lineRule="auto"/>
        <w:ind w:firstLine="420"/>
        <w:rPr>
          <w:rFonts w:ascii="Times New Roman" w:hAnsi="Times New Roman"/>
          <w:sz w:val="24"/>
          <w:szCs w:val="24"/>
        </w:rPr>
      </w:pPr>
    </w:p>
    <w:p w14:paraId="61C560DB" w14:textId="6C21AE63" w:rsidR="00576126" w:rsidRDefault="00576126" w:rsidP="00576126">
      <w:pPr>
        <w:spacing w:before="100" w:beforeAutospacing="1" w:after="100" w:afterAutospacing="1" w:line="360" w:lineRule="auto"/>
        <w:ind w:firstLine="420"/>
        <w:rPr>
          <w:rFonts w:ascii="Times New Roman" w:hAnsi="Times New Roman"/>
          <w:sz w:val="24"/>
          <w:szCs w:val="24"/>
        </w:rPr>
      </w:pPr>
    </w:p>
    <w:p w14:paraId="632BFD54" w14:textId="77777777" w:rsidR="00576126" w:rsidRPr="004377AD" w:rsidRDefault="00576126" w:rsidP="00576126">
      <w:pPr>
        <w:spacing w:before="100" w:beforeAutospacing="1" w:after="100" w:afterAutospacing="1" w:line="360" w:lineRule="auto"/>
        <w:ind w:firstLine="420"/>
        <w:rPr>
          <w:rFonts w:ascii="Times New Roman" w:hAnsi="Times New Roman" w:hint="eastAsia"/>
          <w:sz w:val="24"/>
          <w:szCs w:val="24"/>
        </w:rPr>
      </w:pPr>
    </w:p>
    <w:p w14:paraId="3AC1FE92" w14:textId="493F65B4" w:rsidR="00C869CA" w:rsidRPr="00270BD2" w:rsidRDefault="00590125" w:rsidP="00B70082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 w:rsidRPr="00270BD2">
        <w:rPr>
          <w:rFonts w:ascii="Times New Roman" w:hAnsi="Times New Roman"/>
          <w:sz w:val="24"/>
          <w:szCs w:val="24"/>
        </w:rPr>
        <w:lastRenderedPageBreak/>
        <w:t xml:space="preserve">This manuscript has not been published and is not under consideration for publication elsewhere. The authors have read the manuscript and have approved this submission. </w:t>
      </w:r>
    </w:p>
    <w:p w14:paraId="3FA20E46" w14:textId="77777777" w:rsidR="0055558E" w:rsidRDefault="0055558E" w:rsidP="0055558E">
      <w:pPr>
        <w:spacing w:beforeLines="50" w:before="156" w:afterLines="50" w:after="156"/>
        <w:jc w:val="right"/>
        <w:rPr>
          <w:rFonts w:ascii="Times New Roman" w:hAnsi="Times New Roman"/>
          <w:sz w:val="24"/>
          <w:szCs w:val="24"/>
        </w:rPr>
      </w:pPr>
      <w:bookmarkStart w:id="0" w:name="OLE_LINK56"/>
      <w:bookmarkStart w:id="1" w:name="OLE_LINK55"/>
      <w:r>
        <w:rPr>
          <w:rFonts w:ascii="Times New Roman" w:hAnsi="Times New Roman"/>
          <w:sz w:val="24"/>
          <w:szCs w:val="24"/>
        </w:rPr>
        <w:t>Yours faithfully</w:t>
      </w:r>
    </w:p>
    <w:p w14:paraId="5B477450" w14:textId="77777777" w:rsidR="001B4F94" w:rsidRDefault="001B4F94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</w:p>
    <w:p w14:paraId="3F5006DF" w14:textId="2C29D119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Xiao Lishan</w:t>
      </w:r>
    </w:p>
    <w:p w14:paraId="7C247F10" w14:textId="77777777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bookmarkStart w:id="2" w:name="OLE_LINK58"/>
      <w:bookmarkStart w:id="3" w:name="OLE_LINK57"/>
      <w:bookmarkEnd w:id="0"/>
      <w:bookmarkEnd w:id="1"/>
      <w:r>
        <w:rPr>
          <w:rFonts w:ascii="Times New Roman" w:hAnsi="Times New Roman"/>
          <w:sz w:val="24"/>
          <w:szCs w:val="24"/>
        </w:rPr>
        <w:t>School of Environmental and Geographical Sciences, Shanghai Normal University, Shanghai, 200234, China</w:t>
      </w:r>
    </w:p>
    <w:p w14:paraId="1F2B71CA" w14:textId="77777777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lsxiao@shnu.edu.cn </w:t>
      </w:r>
    </w:p>
    <w:p w14:paraId="60B9184A" w14:textId="77777777" w:rsidR="00C869CA" w:rsidRDefault="00C869CA" w:rsidP="00C869CA">
      <w:pPr>
        <w:spacing w:beforeLines="50" w:before="156" w:afterLines="50" w:after="156" w:line="360" w:lineRule="auto"/>
        <w:rPr>
          <w:rFonts w:ascii="Times New Roman" w:hAnsi="Times New Roman"/>
          <w:sz w:val="24"/>
          <w:szCs w:val="24"/>
        </w:rPr>
      </w:pPr>
    </w:p>
    <w:p w14:paraId="37E5BAC8" w14:textId="77777777" w:rsidR="00C869CA" w:rsidRDefault="00C869CA" w:rsidP="00C869CA">
      <w:pPr>
        <w:rPr>
          <w:rFonts w:ascii="Times New Roman" w:hAnsi="Times New Roman"/>
          <w:sz w:val="24"/>
          <w:szCs w:val="24"/>
        </w:rPr>
      </w:pPr>
    </w:p>
    <w:bookmarkEnd w:id="2"/>
    <w:bookmarkEnd w:id="3"/>
    <w:p w14:paraId="30CC9015" w14:textId="77777777" w:rsidR="00C869CA" w:rsidRDefault="00C869CA" w:rsidP="00C869CA"/>
    <w:p w14:paraId="32C053AA" w14:textId="77777777" w:rsidR="00C869CA" w:rsidRDefault="00C869CA" w:rsidP="00C869CA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14:paraId="17567907" w14:textId="77777777" w:rsidR="00C869CA" w:rsidRDefault="00C869CA" w:rsidP="00C869CA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14:paraId="6B6DB3F8" w14:textId="77777777" w:rsidR="00C869CA" w:rsidRDefault="00C869CA" w:rsidP="00C869CA">
      <w:p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14:paraId="6A9E144C" w14:textId="77777777" w:rsidR="003437DB" w:rsidRPr="00C869CA" w:rsidRDefault="003437DB"/>
    <w:sectPr w:rsidR="003437DB" w:rsidRPr="00C8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4DE89" w14:textId="77777777" w:rsidR="00D551B3" w:rsidRDefault="00D551B3" w:rsidP="00C869CA">
      <w:r>
        <w:separator/>
      </w:r>
    </w:p>
  </w:endnote>
  <w:endnote w:type="continuationSeparator" w:id="0">
    <w:p w14:paraId="01B73376" w14:textId="77777777" w:rsidR="00D551B3" w:rsidRDefault="00D551B3" w:rsidP="00C8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734F" w14:textId="77777777" w:rsidR="00D551B3" w:rsidRDefault="00D551B3" w:rsidP="00C869CA">
      <w:r>
        <w:separator/>
      </w:r>
    </w:p>
  </w:footnote>
  <w:footnote w:type="continuationSeparator" w:id="0">
    <w:p w14:paraId="574F8D7D" w14:textId="77777777" w:rsidR="00D551B3" w:rsidRDefault="00D551B3" w:rsidP="00C86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505"/>
    <w:multiLevelType w:val="hybridMultilevel"/>
    <w:tmpl w:val="8C6C9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32"/>
    <w:rsid w:val="00123A32"/>
    <w:rsid w:val="00182E91"/>
    <w:rsid w:val="001B4F94"/>
    <w:rsid w:val="00270BD2"/>
    <w:rsid w:val="002820E0"/>
    <w:rsid w:val="003437DB"/>
    <w:rsid w:val="00343F23"/>
    <w:rsid w:val="00350E5D"/>
    <w:rsid w:val="00356C1D"/>
    <w:rsid w:val="00384ABB"/>
    <w:rsid w:val="00440973"/>
    <w:rsid w:val="00504AFD"/>
    <w:rsid w:val="0055558E"/>
    <w:rsid w:val="00576126"/>
    <w:rsid w:val="00590125"/>
    <w:rsid w:val="005D179B"/>
    <w:rsid w:val="006A0EDA"/>
    <w:rsid w:val="006D5187"/>
    <w:rsid w:val="007D38E4"/>
    <w:rsid w:val="00831C0B"/>
    <w:rsid w:val="00856C5B"/>
    <w:rsid w:val="0092695C"/>
    <w:rsid w:val="00A300D2"/>
    <w:rsid w:val="00A97880"/>
    <w:rsid w:val="00AB5CB3"/>
    <w:rsid w:val="00AD276C"/>
    <w:rsid w:val="00AE0B84"/>
    <w:rsid w:val="00AE2706"/>
    <w:rsid w:val="00AF750D"/>
    <w:rsid w:val="00B0173D"/>
    <w:rsid w:val="00B70082"/>
    <w:rsid w:val="00B95990"/>
    <w:rsid w:val="00C4034C"/>
    <w:rsid w:val="00C425CE"/>
    <w:rsid w:val="00C869CA"/>
    <w:rsid w:val="00CC09C6"/>
    <w:rsid w:val="00D37E4C"/>
    <w:rsid w:val="00D551B3"/>
    <w:rsid w:val="00D6593A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4097F"/>
  <w15:chartTrackingRefBased/>
  <w15:docId w15:val="{FB3E2AB9-74F3-4635-B65D-D4D24F64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9C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E0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9CA"/>
    <w:rPr>
      <w:sz w:val="18"/>
      <w:szCs w:val="18"/>
    </w:rPr>
  </w:style>
  <w:style w:type="character" w:styleId="a7">
    <w:name w:val="Hyperlink"/>
    <w:basedOn w:val="a0"/>
    <w:unhideWhenUsed/>
    <w:rsid w:val="00C869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E0B84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092134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journal/092134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IUE</dc:creator>
  <cp:keywords/>
  <dc:description/>
  <cp:lastModifiedBy>Owen</cp:lastModifiedBy>
  <cp:revision>14</cp:revision>
  <dcterms:created xsi:type="dcterms:W3CDTF">2019-09-04T00:17:00Z</dcterms:created>
  <dcterms:modified xsi:type="dcterms:W3CDTF">2022-05-02T12:26:00Z</dcterms:modified>
</cp:coreProperties>
</file>