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7"/>
        <w:gridCol w:w="2327"/>
        <w:gridCol w:w="2326"/>
        <w:gridCol w:w="2326"/>
        <w:gridCol w:w="2326"/>
        <w:gridCol w:w="2326"/>
      </w:tblGrid>
      <w:tr w:rsidR="00CA02AA" w14:paraId="359E8F86" w14:textId="77777777" w:rsidTr="00CA02AA"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54C0F37" w14:textId="77777777" w:rsidR="00CA02AA" w:rsidRPr="00CA02AA" w:rsidRDefault="00CA02AA">
            <w:pPr>
              <w:rPr>
                <w:rFonts w:ascii="黑体" w:eastAsia="黑体" w:hAnsi="黑体"/>
                <w:b/>
                <w:bCs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b/>
                <w:bCs/>
                <w:sz w:val="22"/>
                <w:szCs w:val="24"/>
              </w:rPr>
              <w:t>组成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1F077CA" w14:textId="77777777" w:rsidR="00CA02AA" w:rsidRPr="00CA02AA" w:rsidRDefault="00CA02AA">
            <w:pPr>
              <w:rPr>
                <w:rFonts w:ascii="黑体" w:eastAsia="黑体" w:hAnsi="黑体"/>
                <w:b/>
                <w:bCs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b/>
                <w:bCs/>
                <w:sz w:val="22"/>
                <w:szCs w:val="24"/>
              </w:rPr>
              <w:t>因素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1304CCF" w14:textId="77777777" w:rsidR="00CA02AA" w:rsidRPr="00CA02AA" w:rsidRDefault="00CA02AA">
            <w:pPr>
              <w:rPr>
                <w:rFonts w:ascii="黑体" w:eastAsia="黑体" w:hAnsi="黑体"/>
                <w:b/>
                <w:bCs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b/>
                <w:bCs/>
                <w:sz w:val="22"/>
                <w:szCs w:val="24"/>
              </w:rPr>
              <w:t>数据来源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4FF8587" w14:textId="77777777" w:rsidR="00CA02AA" w:rsidRPr="00CA02AA" w:rsidRDefault="00CA02AA">
            <w:pPr>
              <w:rPr>
                <w:rFonts w:ascii="黑体" w:eastAsia="黑体" w:hAnsi="黑体"/>
                <w:b/>
                <w:bCs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b/>
                <w:bCs/>
                <w:sz w:val="22"/>
                <w:szCs w:val="24"/>
              </w:rPr>
              <w:t>赋分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9B26E34" w14:textId="77777777" w:rsidR="00CA02AA" w:rsidRPr="00CA02AA" w:rsidRDefault="00CA02AA">
            <w:pPr>
              <w:rPr>
                <w:rFonts w:ascii="黑体" w:eastAsia="黑体" w:hAnsi="黑体"/>
                <w:b/>
                <w:bCs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b/>
                <w:bCs/>
                <w:sz w:val="22"/>
                <w:szCs w:val="24"/>
              </w:rPr>
              <w:t>描述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D3A726A" w14:textId="0F95E979" w:rsidR="00CA02AA" w:rsidRPr="00CA02AA" w:rsidRDefault="00CA02AA">
            <w:pPr>
              <w:rPr>
                <w:rFonts w:ascii="黑体" w:eastAsia="黑体" w:hAnsi="黑体"/>
                <w:b/>
                <w:bCs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b/>
                <w:bCs/>
                <w:sz w:val="22"/>
                <w:szCs w:val="24"/>
              </w:rPr>
              <w:t>计算方法</w:t>
            </w:r>
          </w:p>
        </w:tc>
      </w:tr>
      <w:tr w:rsidR="00CA02AA" w14:paraId="3FC0A1E5" w14:textId="77777777" w:rsidTr="00CA02AA">
        <w:tc>
          <w:tcPr>
            <w:tcW w:w="833" w:type="pct"/>
            <w:vMerge w:val="restart"/>
            <w:tcBorders>
              <w:top w:val="single" w:sz="12" w:space="0" w:color="auto"/>
            </w:tcBorders>
          </w:tcPr>
          <w:p w14:paraId="1EF4CC3E" w14:textId="77777777" w:rsidR="00CA02AA" w:rsidRPr="00CA02AA" w:rsidRDefault="00CA02AA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自然度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4" w:space="0" w:color="auto"/>
            </w:tcBorders>
          </w:tcPr>
          <w:p w14:paraId="304C21B8" w14:textId="77777777" w:rsidR="00CA02AA" w:rsidRPr="00CA02AA" w:rsidRDefault="00CA02AA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绿地面积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4" w:space="0" w:color="auto"/>
            </w:tcBorders>
          </w:tcPr>
          <w:p w14:paraId="73B65659" w14:textId="6BEBBE33" w:rsidR="00CA02AA" w:rsidRPr="00CA02AA" w:rsidRDefault="00CA02AA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二调</w:t>
            </w:r>
            <w:proofErr w:type="spellStart"/>
            <w:r w:rsidRPr="00CA02AA">
              <w:rPr>
                <w:rFonts w:ascii="黑体" w:eastAsia="黑体" w:hAnsi="黑体" w:hint="eastAsia"/>
                <w:sz w:val="22"/>
                <w:szCs w:val="24"/>
              </w:rPr>
              <w:t>lucc</w:t>
            </w:r>
            <w:proofErr w:type="spellEnd"/>
            <w:r w:rsidRPr="00CA02AA">
              <w:rPr>
                <w:rFonts w:ascii="黑体" w:eastAsia="黑体" w:hAnsi="黑体" w:hint="eastAsia"/>
                <w:sz w:val="22"/>
                <w:szCs w:val="24"/>
              </w:rPr>
              <w:t>和2</w:t>
            </w:r>
            <w:r w:rsidRPr="00CA02AA">
              <w:rPr>
                <w:rFonts w:ascii="黑体" w:eastAsia="黑体" w:hAnsi="黑体"/>
                <w:sz w:val="22"/>
                <w:szCs w:val="24"/>
              </w:rPr>
              <w:t>010</w:t>
            </w:r>
            <w:r w:rsidRPr="00CA02AA">
              <w:rPr>
                <w:rFonts w:ascii="黑体" w:eastAsia="黑体" w:hAnsi="黑体" w:hint="eastAsia"/>
                <w:sz w:val="22"/>
                <w:szCs w:val="24"/>
              </w:rPr>
              <w:t>绿地类型融合</w:t>
            </w:r>
            <w:r w:rsidRPr="00CA02AA">
              <w:rPr>
                <w:rFonts w:ascii="黑体" w:eastAsia="黑体" w:hAnsi="黑体" w:hint="eastAsia"/>
                <w:sz w:val="22"/>
                <w:szCs w:val="24"/>
              </w:rPr>
              <w:t>,计算面积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4" w:space="0" w:color="auto"/>
            </w:tcBorders>
          </w:tcPr>
          <w:p w14:paraId="351B919D" w14:textId="57EFAE0F" w:rsidR="00CA02AA" w:rsidRPr="00CA02AA" w:rsidRDefault="00CA02AA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0</w:t>
            </w:r>
            <w:r w:rsidRPr="00CA02AA">
              <w:rPr>
                <w:rFonts w:ascii="黑体" w:eastAsia="黑体" w:hAnsi="黑体"/>
                <w:sz w:val="22"/>
                <w:szCs w:val="24"/>
              </w:rPr>
              <w:t>-1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4" w:space="0" w:color="auto"/>
            </w:tcBorders>
          </w:tcPr>
          <w:p w14:paraId="7DAE027B" w14:textId="7A0CD1AA" w:rsidR="00CA02AA" w:rsidRPr="00CA02AA" w:rsidRDefault="00CA02AA">
            <w:pPr>
              <w:rPr>
                <w:rFonts w:ascii="黑体" w:eastAsia="黑体" w:hAnsi="黑体" w:hint="eastAsia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假设:绿地面积越大,其供给能力越强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4" w:space="0" w:color="auto"/>
            </w:tcBorders>
          </w:tcPr>
          <w:p w14:paraId="17A22FB5" w14:textId="6945BD87" w:rsidR="00CA02AA" w:rsidRPr="00CA02AA" w:rsidRDefault="00CA02AA">
            <w:pPr>
              <w:rPr>
                <w:rFonts w:ascii="黑体" w:eastAsia="黑体" w:hAnsi="黑体" w:hint="eastAsia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计算出所有单独绿地的面积-标准化得分</w:t>
            </w:r>
          </w:p>
        </w:tc>
      </w:tr>
      <w:tr w:rsidR="00CA02AA" w14:paraId="3DB5C574" w14:textId="77777777" w:rsidTr="00CA02AA">
        <w:tc>
          <w:tcPr>
            <w:tcW w:w="833" w:type="pct"/>
            <w:vMerge/>
            <w:tcBorders>
              <w:bottom w:val="single" w:sz="12" w:space="0" w:color="auto"/>
            </w:tcBorders>
          </w:tcPr>
          <w:p w14:paraId="5C0FB644" w14:textId="77777777" w:rsidR="00CA02AA" w:rsidRPr="00CA02AA" w:rsidRDefault="00CA02AA">
            <w:pPr>
              <w:rPr>
                <w:rFonts w:ascii="黑体" w:eastAsia="黑体" w:hAnsi="黑体"/>
                <w:sz w:val="22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bottom w:val="single" w:sz="12" w:space="0" w:color="auto"/>
            </w:tcBorders>
          </w:tcPr>
          <w:p w14:paraId="61D03401" w14:textId="75EBD7AA" w:rsidR="00CA02AA" w:rsidRPr="00CA02AA" w:rsidRDefault="00CA02AA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人为影响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12" w:space="0" w:color="auto"/>
            </w:tcBorders>
          </w:tcPr>
          <w:p w14:paraId="0B67FA62" w14:textId="483939F1" w:rsidR="00CA02AA" w:rsidRPr="00CA02AA" w:rsidRDefault="00CA02AA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人工赋分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12" w:space="0" w:color="auto"/>
            </w:tcBorders>
          </w:tcPr>
          <w:p w14:paraId="2EFD4A49" w14:textId="21D505AE" w:rsidR="00CA02AA" w:rsidRPr="00CA02AA" w:rsidRDefault="00CA02AA">
            <w:pPr>
              <w:rPr>
                <w:rFonts w:ascii="黑体" w:eastAsia="黑体" w:hAnsi="黑体" w:hint="eastAsia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按照人类影响的程度:划分为1</w:t>
            </w:r>
            <w:r w:rsidRPr="00CA02AA">
              <w:rPr>
                <w:rFonts w:ascii="黑体" w:eastAsia="黑体" w:hAnsi="黑体"/>
                <w:sz w:val="22"/>
                <w:szCs w:val="24"/>
              </w:rPr>
              <w:t>, 0.8, 0.6, 0.4, 0.2</w:t>
            </w:r>
            <w:r w:rsidRPr="00CA02AA">
              <w:rPr>
                <w:rFonts w:ascii="黑体" w:eastAsia="黑体" w:hAnsi="黑体" w:hint="eastAsia"/>
                <w:sz w:val="22"/>
                <w:szCs w:val="24"/>
              </w:rPr>
              <w:t>五个等级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12" w:space="0" w:color="auto"/>
            </w:tcBorders>
          </w:tcPr>
          <w:p w14:paraId="46178D57" w14:textId="0937C75A" w:rsidR="00CA02AA" w:rsidRPr="00CA02AA" w:rsidRDefault="00CA02AA">
            <w:pPr>
              <w:rPr>
                <w:rFonts w:ascii="黑体" w:eastAsia="黑体" w:hAnsi="黑体" w:hint="eastAsia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假设:人类影响越小,供给能力越强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12" w:space="0" w:color="auto"/>
            </w:tcBorders>
          </w:tcPr>
          <w:p w14:paraId="10960CA3" w14:textId="66E9F587" w:rsidR="00CA02AA" w:rsidRPr="00CA02AA" w:rsidRDefault="00CA02AA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根据公园信息,人工确定赋分</w:t>
            </w:r>
          </w:p>
        </w:tc>
      </w:tr>
      <w:tr w:rsidR="00CA02AA" w14:paraId="770742CB" w14:textId="77777777" w:rsidTr="00CA02AA"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B7FF286" w14:textId="77777777" w:rsidR="00CA02AA" w:rsidRPr="00CA02AA" w:rsidRDefault="00CA02AA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水体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687DB38" w14:textId="56D26339" w:rsidR="00CA02AA" w:rsidRPr="00CA02AA" w:rsidRDefault="00CA02AA">
            <w:pPr>
              <w:rPr>
                <w:rFonts w:ascii="黑体" w:eastAsia="黑体" w:hAnsi="黑体" w:hint="eastAsia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水体距离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4F1B356" w14:textId="4F4CF3D4" w:rsidR="00CA02AA" w:rsidRPr="00CA02AA" w:rsidRDefault="00CA02AA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二调</w:t>
            </w:r>
            <w:proofErr w:type="spellStart"/>
            <w:r w:rsidRPr="00CA02AA">
              <w:rPr>
                <w:rFonts w:ascii="黑体" w:eastAsia="黑体" w:hAnsi="黑体" w:hint="eastAsia"/>
                <w:sz w:val="22"/>
                <w:szCs w:val="24"/>
              </w:rPr>
              <w:t>lucc</w:t>
            </w:r>
            <w:proofErr w:type="spellEnd"/>
            <w:r w:rsidRPr="00CA02AA">
              <w:rPr>
                <w:rFonts w:ascii="黑体" w:eastAsia="黑体" w:hAnsi="黑体" w:hint="eastAsia"/>
                <w:sz w:val="22"/>
                <w:szCs w:val="24"/>
              </w:rPr>
              <w:t>水体数据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779A25D" w14:textId="2CBC9E58" w:rsidR="00CA02AA" w:rsidRPr="00CA02AA" w:rsidRDefault="00CA02AA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0</w:t>
            </w:r>
            <w:r w:rsidRPr="00CA02AA">
              <w:rPr>
                <w:rFonts w:ascii="黑体" w:eastAsia="黑体" w:hAnsi="黑体"/>
                <w:sz w:val="22"/>
                <w:szCs w:val="24"/>
              </w:rPr>
              <w:t>-1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056A57F" w14:textId="15000183" w:rsidR="00CA02AA" w:rsidRPr="00CA02AA" w:rsidRDefault="00CA02AA">
            <w:pPr>
              <w:rPr>
                <w:rFonts w:ascii="黑体" w:eastAsia="黑体" w:hAnsi="黑体" w:hint="eastAsia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2</w:t>
            </w:r>
            <w:r w:rsidRPr="00CA02AA">
              <w:rPr>
                <w:rFonts w:ascii="黑体" w:eastAsia="黑体" w:hAnsi="黑体"/>
                <w:sz w:val="22"/>
                <w:szCs w:val="24"/>
              </w:rPr>
              <w:t>000</w:t>
            </w:r>
            <w:r w:rsidRPr="00CA02AA">
              <w:rPr>
                <w:rFonts w:ascii="黑体" w:eastAsia="黑体" w:hAnsi="黑体" w:hint="eastAsia"/>
                <w:sz w:val="22"/>
                <w:szCs w:val="24"/>
              </w:rPr>
              <w:t>m内的水体对提升生态服务供给能力有提升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717DF90" w14:textId="4C966904" w:rsidR="00CA02AA" w:rsidRPr="00CA02AA" w:rsidRDefault="00CA02AA">
            <w:pPr>
              <w:rPr>
                <w:rFonts w:ascii="黑体" w:eastAsia="黑体" w:hAnsi="黑体" w:hint="eastAsia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计算该绿地网格与水体的欧式距离(</w:t>
            </w:r>
            <w:r w:rsidRPr="00CA02AA">
              <w:rPr>
                <w:rFonts w:ascii="黑体" w:eastAsia="黑体" w:hAnsi="黑体"/>
                <w:sz w:val="22"/>
                <w:szCs w:val="24"/>
              </w:rPr>
              <w:t>0-2000)</w:t>
            </w:r>
            <w:r w:rsidRPr="00CA02AA">
              <w:rPr>
                <w:rFonts w:ascii="黑体" w:eastAsia="黑体" w:hAnsi="黑体" w:hint="eastAsia"/>
                <w:sz w:val="22"/>
                <w:szCs w:val="24"/>
              </w:rPr>
              <w:t>-标准化至0</w:t>
            </w:r>
            <w:r w:rsidRPr="00CA02AA">
              <w:rPr>
                <w:rFonts w:ascii="黑体" w:eastAsia="黑体" w:hAnsi="黑体"/>
                <w:sz w:val="22"/>
                <w:szCs w:val="24"/>
              </w:rPr>
              <w:t>-1</w:t>
            </w:r>
          </w:p>
        </w:tc>
      </w:tr>
      <w:tr w:rsidR="00CA02AA" w14:paraId="333C39A6" w14:textId="77777777" w:rsidTr="00CA02AA">
        <w:tc>
          <w:tcPr>
            <w:tcW w:w="833" w:type="pct"/>
            <w:vMerge w:val="restart"/>
            <w:tcBorders>
              <w:top w:val="single" w:sz="12" w:space="0" w:color="auto"/>
            </w:tcBorders>
          </w:tcPr>
          <w:p w14:paraId="601B9FD8" w14:textId="1D996B6D" w:rsidR="00CA02AA" w:rsidRPr="00CA02AA" w:rsidRDefault="00CA02AA">
            <w:pPr>
              <w:rPr>
                <w:rFonts w:ascii="黑体" w:eastAsia="黑体" w:hAnsi="黑体" w:hint="eastAsia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生态系统类型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4" w:space="0" w:color="auto"/>
            </w:tcBorders>
          </w:tcPr>
          <w:p w14:paraId="1ED00C3E" w14:textId="77777777" w:rsidR="00CA02AA" w:rsidRPr="00CA02AA" w:rsidRDefault="00CA02AA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公园类型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4" w:space="0" w:color="auto"/>
            </w:tcBorders>
          </w:tcPr>
          <w:p w14:paraId="2E727A25" w14:textId="57605E1F" w:rsidR="00CA02AA" w:rsidRPr="00CA02AA" w:rsidRDefault="00CA02AA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人工赋分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4" w:space="0" w:color="auto"/>
            </w:tcBorders>
          </w:tcPr>
          <w:p w14:paraId="4ABBE7A6" w14:textId="77777777" w:rsidR="00CA02AA" w:rsidRPr="00CA02AA" w:rsidRDefault="00CA02AA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市级公园:</w:t>
            </w:r>
            <w:r w:rsidRPr="00CA02AA">
              <w:rPr>
                <w:rFonts w:ascii="黑体" w:eastAsia="黑体" w:hAnsi="黑体"/>
                <w:sz w:val="22"/>
                <w:szCs w:val="24"/>
              </w:rPr>
              <w:t>1</w:t>
            </w:r>
          </w:p>
          <w:p w14:paraId="05AA53B2" w14:textId="77777777" w:rsidR="00CA02AA" w:rsidRPr="00CA02AA" w:rsidRDefault="00CA02AA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区县级公园:</w:t>
            </w:r>
            <w:r w:rsidRPr="00CA02AA">
              <w:rPr>
                <w:rFonts w:ascii="黑体" w:eastAsia="黑体" w:hAnsi="黑体"/>
                <w:sz w:val="22"/>
                <w:szCs w:val="24"/>
              </w:rPr>
              <w:t>0.75</w:t>
            </w:r>
          </w:p>
          <w:p w14:paraId="47E67C09" w14:textId="77777777" w:rsidR="00CA02AA" w:rsidRPr="00CA02AA" w:rsidRDefault="00CA02AA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乡镇级公园:</w:t>
            </w:r>
            <w:r w:rsidRPr="00CA02AA">
              <w:rPr>
                <w:rFonts w:ascii="黑体" w:eastAsia="黑体" w:hAnsi="黑体"/>
                <w:sz w:val="22"/>
                <w:szCs w:val="24"/>
              </w:rPr>
              <w:t>0.5</w:t>
            </w:r>
          </w:p>
          <w:p w14:paraId="78C4AC30" w14:textId="1EF83019" w:rsidR="00CA02AA" w:rsidRPr="00CA02AA" w:rsidRDefault="00CA02AA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其他普通绿地:</w:t>
            </w:r>
            <w:r w:rsidRPr="00CA02AA">
              <w:rPr>
                <w:rFonts w:ascii="黑体" w:eastAsia="黑体" w:hAnsi="黑体"/>
                <w:sz w:val="22"/>
                <w:szCs w:val="24"/>
              </w:rPr>
              <w:t>0.25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4" w:space="0" w:color="auto"/>
            </w:tcBorders>
          </w:tcPr>
          <w:p w14:paraId="2C0EA9F8" w14:textId="77777777" w:rsidR="00CA02AA" w:rsidRPr="00CA02AA" w:rsidRDefault="00CA02AA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/>
                <w:sz w:val="22"/>
                <w:szCs w:val="24"/>
              </w:rPr>
              <w:t>按照《城市绿地分类标准》（CJJ/T 85-2017）将公园绿地分为综合公园、社区公园、 专类公园和游园，对公园进行分类赋值量化。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4" w:space="0" w:color="auto"/>
            </w:tcBorders>
          </w:tcPr>
          <w:p w14:paraId="499B64BD" w14:textId="4730E88D" w:rsidR="00CA02AA" w:rsidRPr="00CA02AA" w:rsidRDefault="00CA02AA">
            <w:pPr>
              <w:rPr>
                <w:rFonts w:ascii="黑体" w:eastAsia="黑体" w:hAnsi="黑体" w:hint="eastAsia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考虑公园级别:大的公园得分越高,分成四个级别</w:t>
            </w:r>
          </w:p>
        </w:tc>
      </w:tr>
      <w:tr w:rsidR="00CA02AA" w14:paraId="25A8B9AC" w14:textId="77777777" w:rsidTr="00CA02AA">
        <w:tc>
          <w:tcPr>
            <w:tcW w:w="833" w:type="pct"/>
            <w:vMerge/>
            <w:tcBorders>
              <w:bottom w:val="single" w:sz="12" w:space="0" w:color="auto"/>
            </w:tcBorders>
          </w:tcPr>
          <w:p w14:paraId="287C74EA" w14:textId="77777777" w:rsidR="00CA02AA" w:rsidRPr="00CA02AA" w:rsidRDefault="00CA02AA" w:rsidP="00513EBB">
            <w:pPr>
              <w:rPr>
                <w:rFonts w:ascii="黑体" w:eastAsia="黑体" w:hAnsi="黑体"/>
                <w:sz w:val="22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  <w:bottom w:val="single" w:sz="12" w:space="0" w:color="auto"/>
            </w:tcBorders>
          </w:tcPr>
          <w:p w14:paraId="499E0628" w14:textId="4620D61C" w:rsidR="00CA02AA" w:rsidRPr="00CA02AA" w:rsidRDefault="00CA02AA" w:rsidP="00513EBB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绿地类型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12" w:space="0" w:color="auto"/>
            </w:tcBorders>
          </w:tcPr>
          <w:p w14:paraId="4E5EFB81" w14:textId="5A4569DB" w:rsidR="00CA02AA" w:rsidRPr="00CA02AA" w:rsidRDefault="00CA02AA" w:rsidP="00513EBB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二调</w:t>
            </w:r>
            <w:proofErr w:type="spellStart"/>
            <w:r w:rsidRPr="00CA02AA">
              <w:rPr>
                <w:rFonts w:ascii="黑体" w:eastAsia="黑体" w:hAnsi="黑体" w:hint="eastAsia"/>
                <w:sz w:val="22"/>
                <w:szCs w:val="24"/>
              </w:rPr>
              <w:t>lucc</w:t>
            </w:r>
            <w:proofErr w:type="spellEnd"/>
            <w:r w:rsidRPr="00CA02AA">
              <w:rPr>
                <w:rFonts w:ascii="黑体" w:eastAsia="黑体" w:hAnsi="黑体" w:hint="eastAsia"/>
                <w:sz w:val="22"/>
                <w:szCs w:val="24"/>
              </w:rPr>
              <w:t>和2</w:t>
            </w:r>
            <w:r w:rsidRPr="00CA02AA">
              <w:rPr>
                <w:rFonts w:ascii="黑体" w:eastAsia="黑体" w:hAnsi="黑体"/>
                <w:sz w:val="22"/>
                <w:szCs w:val="24"/>
              </w:rPr>
              <w:t>010</w:t>
            </w:r>
            <w:r w:rsidRPr="00CA02AA">
              <w:rPr>
                <w:rFonts w:ascii="黑体" w:eastAsia="黑体" w:hAnsi="黑体" w:hint="eastAsia"/>
                <w:sz w:val="22"/>
                <w:szCs w:val="24"/>
              </w:rPr>
              <w:t>绿地类型融合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12" w:space="0" w:color="auto"/>
            </w:tcBorders>
          </w:tcPr>
          <w:p w14:paraId="24785264" w14:textId="77777777" w:rsidR="00CA02AA" w:rsidRPr="00CA02AA" w:rsidRDefault="00CA02AA" w:rsidP="00513EBB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公园:</w:t>
            </w:r>
            <w:r w:rsidRPr="00CA02AA">
              <w:rPr>
                <w:rFonts w:ascii="黑体" w:eastAsia="黑体" w:hAnsi="黑体"/>
                <w:sz w:val="22"/>
                <w:szCs w:val="24"/>
              </w:rPr>
              <w:t>1</w:t>
            </w:r>
          </w:p>
          <w:p w14:paraId="1023A3F2" w14:textId="53C6DD6D" w:rsidR="00CA02AA" w:rsidRPr="00CA02AA" w:rsidRDefault="00CA02AA" w:rsidP="00513EBB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景观附属绿地:</w:t>
            </w:r>
            <w:r w:rsidRPr="00CA02AA">
              <w:rPr>
                <w:rFonts w:ascii="黑体" w:eastAsia="黑体" w:hAnsi="黑体"/>
                <w:sz w:val="22"/>
                <w:szCs w:val="24"/>
              </w:rPr>
              <w:t>0.8</w:t>
            </w:r>
          </w:p>
          <w:p w14:paraId="3D29024B" w14:textId="3D3A7FF9" w:rsidR="00CA02AA" w:rsidRPr="00CA02AA" w:rsidRDefault="00CA02AA" w:rsidP="00513EBB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居住区绿地:</w:t>
            </w:r>
            <w:r w:rsidRPr="00CA02AA">
              <w:rPr>
                <w:rFonts w:ascii="黑体" w:eastAsia="黑体" w:hAnsi="黑体"/>
                <w:sz w:val="22"/>
                <w:szCs w:val="24"/>
              </w:rPr>
              <w:t>0.6</w:t>
            </w:r>
          </w:p>
          <w:p w14:paraId="3A6A21CE" w14:textId="34D6F449" w:rsidR="00CA02AA" w:rsidRPr="00CA02AA" w:rsidRDefault="00CA02AA" w:rsidP="00513EBB">
            <w:pPr>
              <w:rPr>
                <w:rFonts w:ascii="黑体" w:eastAsia="黑体" w:hAnsi="黑体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单位附属绿地:</w:t>
            </w:r>
            <w:r w:rsidRPr="00CA02AA">
              <w:rPr>
                <w:rFonts w:ascii="黑体" w:eastAsia="黑体" w:hAnsi="黑体"/>
                <w:sz w:val="22"/>
                <w:szCs w:val="24"/>
              </w:rPr>
              <w:t>0.4</w:t>
            </w:r>
          </w:p>
          <w:p w14:paraId="2CE36EF0" w14:textId="0B903FBB" w:rsidR="00CA02AA" w:rsidRPr="00CA02AA" w:rsidRDefault="00CA02AA" w:rsidP="00513EBB">
            <w:pPr>
              <w:rPr>
                <w:rFonts w:ascii="黑体" w:eastAsia="黑体" w:hAnsi="黑体" w:hint="eastAsia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生产绿地,防护绿地,道路绿地:</w:t>
            </w:r>
            <w:r w:rsidRPr="00CA02AA">
              <w:rPr>
                <w:rFonts w:ascii="黑体" w:eastAsia="黑体" w:hAnsi="黑体"/>
                <w:sz w:val="22"/>
                <w:szCs w:val="24"/>
              </w:rPr>
              <w:t>0.2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12" w:space="0" w:color="auto"/>
            </w:tcBorders>
          </w:tcPr>
          <w:p w14:paraId="2C23B652" w14:textId="3776D881" w:rsidR="00CA02AA" w:rsidRPr="00CA02AA" w:rsidRDefault="00CA02AA" w:rsidP="00513EBB">
            <w:pPr>
              <w:rPr>
                <w:rFonts w:ascii="黑体" w:eastAsia="黑体" w:hAnsi="黑体" w:hint="eastAsia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假设:供给居民游憩的绿地类型如公园,景观,居住区等类型供给能力较强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12" w:space="0" w:color="auto"/>
            </w:tcBorders>
          </w:tcPr>
          <w:p w14:paraId="7116260D" w14:textId="7EAA1DD5" w:rsidR="00CA02AA" w:rsidRPr="00CA02AA" w:rsidRDefault="00CA02AA" w:rsidP="00513EBB">
            <w:pPr>
              <w:rPr>
                <w:rFonts w:ascii="黑体" w:eastAsia="黑体" w:hAnsi="黑体" w:hint="eastAsia"/>
                <w:sz w:val="22"/>
                <w:szCs w:val="24"/>
              </w:rPr>
            </w:pPr>
            <w:r w:rsidRPr="00CA02AA">
              <w:rPr>
                <w:rFonts w:ascii="黑体" w:eastAsia="黑体" w:hAnsi="黑体" w:hint="eastAsia"/>
                <w:sz w:val="22"/>
                <w:szCs w:val="24"/>
              </w:rPr>
              <w:t>考虑绿地类型,公园</w:t>
            </w:r>
          </w:p>
        </w:tc>
      </w:tr>
    </w:tbl>
    <w:p w14:paraId="54E7C0F1" w14:textId="77777777" w:rsidR="00B11DF6" w:rsidRDefault="00B11DF6"/>
    <w:sectPr w:rsidR="00B11DF6" w:rsidSect="00615BD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D8"/>
    <w:rsid w:val="000B2DF8"/>
    <w:rsid w:val="000D3325"/>
    <w:rsid w:val="000E7CD2"/>
    <w:rsid w:val="001F6AF5"/>
    <w:rsid w:val="00204F91"/>
    <w:rsid w:val="002D52FD"/>
    <w:rsid w:val="002F775F"/>
    <w:rsid w:val="00317769"/>
    <w:rsid w:val="003634EC"/>
    <w:rsid w:val="00395FA6"/>
    <w:rsid w:val="003C133A"/>
    <w:rsid w:val="003C25E0"/>
    <w:rsid w:val="004E08F3"/>
    <w:rsid w:val="004F5F8A"/>
    <w:rsid w:val="00513EBB"/>
    <w:rsid w:val="00615BD8"/>
    <w:rsid w:val="007266C7"/>
    <w:rsid w:val="00764B14"/>
    <w:rsid w:val="00856C54"/>
    <w:rsid w:val="00B11DF6"/>
    <w:rsid w:val="00CA02AA"/>
    <w:rsid w:val="00D43E5D"/>
    <w:rsid w:val="00D6709D"/>
    <w:rsid w:val="00DC6D5C"/>
    <w:rsid w:val="00F93E1A"/>
    <w:rsid w:val="00FE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CFC8"/>
  <w15:chartTrackingRefBased/>
  <w15:docId w15:val="{4AD479D0-2CA6-4B9D-88C4-C989E863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DC6D5C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DC6D5C"/>
    <w:pPr>
      <w:shd w:val="clear" w:color="auto" w:fill="E2EF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C6D5C"/>
    <w:pPr>
      <w:widowControl/>
      <w:snapToGrid w:val="0"/>
      <w:spacing w:before="240" w:after="60"/>
      <w:outlineLvl w:val="2"/>
    </w:pPr>
    <w:rPr>
      <w:rFonts w:ascii="微软雅黑" w:eastAsia="微软雅黑" w:hAnsi="微软雅黑" w:cs="宋体"/>
      <w:bCs/>
      <w:color w:val="00B05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6D5C"/>
    <w:rPr>
      <w:rFonts w:ascii="微软雅黑" w:eastAsia="微软雅黑" w:hAnsi="微软雅黑" w:cs="宋体"/>
      <w:color w:val="0070C0"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DC6D5C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E2EFD9" w:themeFill="accent6" w:themeFillTint="33"/>
    </w:rPr>
  </w:style>
  <w:style w:type="character" w:customStyle="1" w:styleId="30">
    <w:name w:val="标题 3 字符"/>
    <w:basedOn w:val="a0"/>
    <w:link w:val="3"/>
    <w:uiPriority w:val="9"/>
    <w:rsid w:val="00DC6D5C"/>
    <w:rPr>
      <w:rFonts w:ascii="微软雅黑" w:eastAsia="微软雅黑" w:hAnsi="微软雅黑" w:cs="宋体"/>
      <w:bCs/>
      <w:color w:val="00B050"/>
      <w:kern w:val="0"/>
      <w:sz w:val="22"/>
    </w:rPr>
  </w:style>
  <w:style w:type="table" w:styleId="a3">
    <w:name w:val="Table Grid"/>
    <w:basedOn w:val="a1"/>
    <w:uiPriority w:val="39"/>
    <w:rsid w:val="00615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Owen</cp:lastModifiedBy>
  <cp:revision>5</cp:revision>
  <dcterms:created xsi:type="dcterms:W3CDTF">2022-04-18T08:21:00Z</dcterms:created>
  <dcterms:modified xsi:type="dcterms:W3CDTF">2022-04-19T06:27:00Z</dcterms:modified>
</cp:coreProperties>
</file>