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4C414" w14:textId="77777777" w:rsidR="00EA6B73" w:rsidRPr="00A477ED" w:rsidRDefault="00DD7ED3">
      <w:pPr>
        <w:ind w:firstLineChars="50" w:firstLine="161"/>
        <w:jc w:val="center"/>
        <w:rPr>
          <w:rFonts w:eastAsia="黑体"/>
          <w:b/>
          <w:sz w:val="32"/>
          <w:szCs w:val="32"/>
        </w:rPr>
      </w:pPr>
      <w:r w:rsidRPr="00A477ED">
        <w:rPr>
          <w:rFonts w:eastAsia="黑体" w:hint="eastAsia"/>
          <w:b/>
          <w:sz w:val="32"/>
          <w:szCs w:val="32"/>
        </w:rPr>
        <w:t>上海</w:t>
      </w:r>
      <w:r w:rsidR="00E64DD6" w:rsidRPr="00A477ED">
        <w:rPr>
          <w:rFonts w:eastAsia="黑体" w:hint="eastAsia"/>
          <w:b/>
          <w:sz w:val="32"/>
          <w:szCs w:val="32"/>
        </w:rPr>
        <w:t>电影学院</w:t>
      </w:r>
      <w:r w:rsidRPr="00A477ED">
        <w:rPr>
          <w:rFonts w:eastAsia="黑体" w:hint="eastAsia"/>
          <w:b/>
          <w:sz w:val="32"/>
          <w:szCs w:val="32"/>
        </w:rPr>
        <w:t>本科课程作品评阅意见表</w:t>
      </w:r>
    </w:p>
    <w:tbl>
      <w:tblPr>
        <w:tblpPr w:leftFromText="180" w:rightFromText="180" w:vertAnchor="text" w:horzAnchor="page" w:tblpX="1243" w:tblpY="291"/>
        <w:tblOverlap w:val="never"/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2125"/>
        <w:gridCol w:w="1331"/>
        <w:gridCol w:w="1224"/>
        <w:gridCol w:w="608"/>
        <w:gridCol w:w="642"/>
        <w:gridCol w:w="787"/>
        <w:gridCol w:w="11"/>
        <w:gridCol w:w="720"/>
        <w:gridCol w:w="720"/>
        <w:gridCol w:w="584"/>
      </w:tblGrid>
      <w:tr w:rsidR="00C90A22" w:rsidRPr="00A477ED" w14:paraId="2B4C7777" w14:textId="77777777">
        <w:trPr>
          <w:trHeight w:val="567"/>
        </w:trPr>
        <w:tc>
          <w:tcPr>
            <w:tcW w:w="4644" w:type="dxa"/>
            <w:gridSpan w:val="3"/>
            <w:vAlign w:val="center"/>
          </w:tcPr>
          <w:p w14:paraId="7EA2E9E3" w14:textId="6481E82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20</w:t>
            </w:r>
            <w:r w:rsidR="00C90A22" w:rsidRPr="00A477ED">
              <w:rPr>
                <w:rFonts w:ascii="楷体_GB2312" w:eastAsia="楷体_GB2312"/>
                <w:b/>
                <w:bCs/>
                <w:sz w:val="24"/>
                <w:szCs w:val="21"/>
              </w:rPr>
              <w:t>24</w:t>
            </w: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 xml:space="preserve">  ~20</w:t>
            </w:r>
            <w:r w:rsidR="00C90A22" w:rsidRPr="00A477ED">
              <w:rPr>
                <w:rFonts w:ascii="楷体_GB2312" w:eastAsia="楷体_GB2312"/>
                <w:b/>
                <w:bCs/>
                <w:sz w:val="24"/>
                <w:szCs w:val="21"/>
              </w:rPr>
              <w:t>25</w:t>
            </w: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 xml:space="preserve">  学年 </w:t>
            </w:r>
            <w:r w:rsidR="00C90A22"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 xml:space="preserve">春 </w:t>
            </w: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季学期</w:t>
            </w:r>
          </w:p>
        </w:tc>
        <w:tc>
          <w:tcPr>
            <w:tcW w:w="1832" w:type="dxa"/>
            <w:gridSpan w:val="2"/>
            <w:vAlign w:val="center"/>
          </w:tcPr>
          <w:p w14:paraId="4AF39343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课程名称</w:t>
            </w:r>
          </w:p>
          <w:p w14:paraId="7D655D75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（课程号）</w:t>
            </w:r>
          </w:p>
        </w:tc>
        <w:tc>
          <w:tcPr>
            <w:tcW w:w="3464" w:type="dxa"/>
            <w:gridSpan w:val="6"/>
            <w:vAlign w:val="center"/>
          </w:tcPr>
          <w:p w14:paraId="6C15605A" w14:textId="77777777" w:rsidR="00EA6B73" w:rsidRPr="00A477ED" w:rsidRDefault="00C90A22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游戏音频设计</w:t>
            </w:r>
          </w:p>
          <w:p w14:paraId="34BF55D4" w14:textId="07BF5386" w:rsidR="00C90A22" w:rsidRPr="00A477ED" w:rsidRDefault="00C90A22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/>
                <w:b/>
                <w:bCs/>
                <w:sz w:val="24"/>
                <w:szCs w:val="21"/>
              </w:rPr>
              <w:t>14556325</w:t>
            </w:r>
          </w:p>
        </w:tc>
      </w:tr>
      <w:tr w:rsidR="00C90A22" w:rsidRPr="00A477ED" w14:paraId="2C4F980F" w14:textId="77777777" w:rsidTr="001F40B6">
        <w:trPr>
          <w:trHeight w:val="567"/>
        </w:trPr>
        <w:tc>
          <w:tcPr>
            <w:tcW w:w="1188" w:type="dxa"/>
            <w:vAlign w:val="center"/>
          </w:tcPr>
          <w:p w14:paraId="2F8FD4B7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学号</w:t>
            </w:r>
          </w:p>
        </w:tc>
        <w:tc>
          <w:tcPr>
            <w:tcW w:w="2125" w:type="dxa"/>
            <w:vAlign w:val="center"/>
          </w:tcPr>
          <w:p w14:paraId="3BE04B12" w14:textId="2FC34B4B" w:rsidR="00EA6B73" w:rsidRPr="00A477ED" w:rsidRDefault="00482D2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22121991</w:t>
            </w:r>
          </w:p>
        </w:tc>
        <w:tc>
          <w:tcPr>
            <w:tcW w:w="1331" w:type="dxa"/>
            <w:vAlign w:val="center"/>
          </w:tcPr>
          <w:p w14:paraId="26ACBC2B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姓名</w:t>
            </w:r>
          </w:p>
        </w:tc>
        <w:tc>
          <w:tcPr>
            <w:tcW w:w="1832" w:type="dxa"/>
            <w:gridSpan w:val="2"/>
            <w:vAlign w:val="center"/>
          </w:tcPr>
          <w:p w14:paraId="4BBB942A" w14:textId="2DC939BA" w:rsidR="00EA6B73" w:rsidRPr="00A477ED" w:rsidRDefault="00482D2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张苗薇</w:t>
            </w:r>
          </w:p>
        </w:tc>
        <w:tc>
          <w:tcPr>
            <w:tcW w:w="1429" w:type="dxa"/>
            <w:gridSpan w:val="2"/>
            <w:vAlign w:val="center"/>
          </w:tcPr>
          <w:p w14:paraId="762FE13A" w14:textId="77777777" w:rsidR="00EA6B73" w:rsidRPr="00A477ED" w:rsidRDefault="001F40B6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教师姓名（教师号）</w:t>
            </w:r>
          </w:p>
        </w:tc>
        <w:tc>
          <w:tcPr>
            <w:tcW w:w="2035" w:type="dxa"/>
            <w:gridSpan w:val="4"/>
            <w:vAlign w:val="center"/>
          </w:tcPr>
          <w:p w14:paraId="461366D1" w14:textId="1A884757" w:rsidR="00EA6B73" w:rsidRPr="00A477ED" w:rsidRDefault="00C90A22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沈希辰</w:t>
            </w:r>
            <w:r w:rsidR="00110C58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 xml:space="preserve"> 等</w:t>
            </w:r>
          </w:p>
          <w:p w14:paraId="25E06356" w14:textId="3E21E92C" w:rsidR="00C90A22" w:rsidRPr="00A477ED" w:rsidRDefault="00C90A22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（3</w:t>
            </w:r>
            <w:r w:rsidRPr="00A477ED">
              <w:rPr>
                <w:rFonts w:ascii="楷体_GB2312" w:eastAsia="楷体_GB2312"/>
                <w:b/>
                <w:bCs/>
                <w:sz w:val="24"/>
                <w:szCs w:val="21"/>
              </w:rPr>
              <w:t>000</w:t>
            </w: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）</w:t>
            </w:r>
          </w:p>
        </w:tc>
      </w:tr>
      <w:tr w:rsidR="00C90A22" w:rsidRPr="00A477ED" w14:paraId="103DFC2E" w14:textId="77777777">
        <w:trPr>
          <w:trHeight w:val="567"/>
        </w:trPr>
        <w:tc>
          <w:tcPr>
            <w:tcW w:w="1188" w:type="dxa"/>
            <w:vAlign w:val="center"/>
          </w:tcPr>
          <w:p w14:paraId="04894BAC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作品题目</w:t>
            </w:r>
          </w:p>
        </w:tc>
        <w:tc>
          <w:tcPr>
            <w:tcW w:w="8752" w:type="dxa"/>
            <w:gridSpan w:val="10"/>
            <w:vAlign w:val="center"/>
          </w:tcPr>
          <w:p w14:paraId="2228BF42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</w:tr>
      <w:tr w:rsidR="00C90A22" w:rsidRPr="00A477ED" w14:paraId="1AB2053F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443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022D7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评价项目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5596F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具体要求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4F488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最高分</w:t>
            </w:r>
          </w:p>
        </w:tc>
        <w:tc>
          <w:tcPr>
            <w:tcW w:w="3464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A5CCE3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评分</w:t>
            </w:r>
          </w:p>
        </w:tc>
      </w:tr>
      <w:tr w:rsidR="00C90A22" w:rsidRPr="00A477ED" w14:paraId="32904663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543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800120" w14:textId="77777777" w:rsidR="00EA6B73" w:rsidRPr="00A477ED" w:rsidRDefault="00EA6B73">
            <w:pPr>
              <w:jc w:val="center"/>
              <w:rPr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80E27" w14:textId="77777777" w:rsidR="00EA6B73" w:rsidRPr="00A477ED" w:rsidRDefault="00EA6B73">
            <w:pPr>
              <w:jc w:val="center"/>
              <w:rPr>
                <w:b/>
                <w:bCs/>
                <w:sz w:val="24"/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3CCBA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FD1DE41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A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481F8F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F706A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C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86694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D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44196D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E</w:t>
            </w:r>
          </w:p>
        </w:tc>
      </w:tr>
      <w:tr w:rsidR="00EA6B73" w:rsidRPr="00A477ED" w14:paraId="5F6AD34C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52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90AFF" w14:textId="5201F610" w:rsidR="00EA6B73" w:rsidRPr="00A477ED" w:rsidRDefault="00195E78">
            <w:pPr>
              <w:ind w:left="205" w:hangingChars="85" w:hanging="205"/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开发环境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D6A52" w14:textId="77777777" w:rsidR="00EA6B73" w:rsidRPr="00A477ED" w:rsidRDefault="00195E78">
            <w:pPr>
              <w:jc w:val="center"/>
              <w:rPr>
                <w:rFonts w:ascii="楷体_GB2312" w:eastAsia="楷体_GB2312"/>
                <w:szCs w:val="21"/>
              </w:rPr>
            </w:pPr>
            <w:r w:rsidRPr="00A477ED">
              <w:rPr>
                <w:rFonts w:ascii="楷体_GB2312" w:eastAsia="楷体_GB2312" w:hint="eastAsia"/>
                <w:szCs w:val="21"/>
              </w:rPr>
              <w:t>Unreal Engine 和 Wwise 的安装和整合</w:t>
            </w:r>
          </w:p>
          <w:p w14:paraId="7E57B9F7" w14:textId="306F55B6" w:rsidR="00195E78" w:rsidRPr="00A477ED" w:rsidRDefault="00195E78">
            <w:pPr>
              <w:jc w:val="center"/>
              <w:rPr>
                <w:rFonts w:ascii="楷体_GB2312" w:eastAsia="楷体_GB2312"/>
                <w:szCs w:val="21"/>
              </w:rPr>
            </w:pPr>
            <w:r w:rsidRPr="00A477ED">
              <w:rPr>
                <w:rFonts w:ascii="楷体_GB2312" w:eastAsia="楷体_GB2312" w:hint="eastAsia"/>
                <w:szCs w:val="21"/>
              </w:rPr>
              <w:t>GitHub 账户和 Repo 仓库的创建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63710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 w:rsidRPr="00A477ED">
              <w:rPr>
                <w:rFonts w:eastAsia="楷体_GB2312" w:hint="eastAsia"/>
                <w:b/>
                <w:bCs/>
                <w:szCs w:val="21"/>
              </w:rPr>
              <w:t>5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5FB1DE1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B61C00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D0EFA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48B13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8344A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0-1</w:t>
            </w:r>
          </w:p>
        </w:tc>
      </w:tr>
      <w:tr w:rsidR="00EA6B73" w:rsidRPr="00A477ED" w14:paraId="69F8DDF9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3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8F157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F4B35" w14:textId="77777777" w:rsidR="00EA6B73" w:rsidRPr="00A477ED" w:rsidRDefault="00EA6B73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4F75C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D26CB9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A1C90D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17AADB61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EE20C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2969E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:rsidR="00EA6B73" w:rsidRPr="00A477ED" w14:paraId="1E4A9259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68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B688A9A" w14:textId="7CC72025" w:rsidR="00EA6B73" w:rsidRPr="00A477ED" w:rsidRDefault="00B027B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音频中间件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1F9CDDD" w14:textId="77777777" w:rsidR="00EA6B73" w:rsidRPr="00A477ED" w:rsidRDefault="00B027B7">
            <w:pPr>
              <w:pStyle w:val="ListParagraph1"/>
              <w:ind w:firstLineChars="0" w:firstLine="0"/>
              <w:jc w:val="center"/>
              <w:rPr>
                <w:rFonts w:ascii="楷体_GB2312" w:eastAsia="楷体_GB2312"/>
                <w:szCs w:val="21"/>
              </w:rPr>
            </w:pPr>
            <w:r w:rsidRPr="00A477ED">
              <w:rPr>
                <w:rFonts w:ascii="楷体_GB2312" w:eastAsia="楷体_GB2312" w:hint="eastAsia"/>
                <w:szCs w:val="21"/>
              </w:rPr>
              <w:t>环境声、物件和脚步声资源的结构层级</w:t>
            </w:r>
          </w:p>
          <w:p w14:paraId="4499F410" w14:textId="45717299" w:rsidR="00B027B7" w:rsidRPr="00A477ED" w:rsidRDefault="00B027B7" w:rsidP="00B027B7">
            <w:pPr>
              <w:pStyle w:val="ListParagraph1"/>
              <w:ind w:firstLineChars="0" w:firstLine="0"/>
              <w:jc w:val="center"/>
              <w:rPr>
                <w:rFonts w:ascii="楷体_GB2312" w:eastAsia="楷体_GB2312"/>
                <w:szCs w:val="21"/>
              </w:rPr>
            </w:pPr>
            <w:r w:rsidRPr="00A477ED">
              <w:rPr>
                <w:rFonts w:ascii="楷体_GB2312" w:eastAsia="楷体_GB2312" w:hint="eastAsia"/>
                <w:szCs w:val="21"/>
              </w:rPr>
              <w:t>Positioning 和 Attenuation 衰减等关键设置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134D38A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 w:rsidRPr="00A477ED">
              <w:rPr>
                <w:rFonts w:eastAsia="楷体_GB2312" w:hint="eastAsia"/>
                <w:b/>
                <w:bCs/>
                <w:szCs w:val="21"/>
              </w:rPr>
              <w:t>40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2A44B25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33-40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E3A781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25-32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DCA44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17-24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57AB5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9-16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129BB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0-8</w:t>
            </w:r>
          </w:p>
        </w:tc>
      </w:tr>
      <w:tr w:rsidR="00EA6B73" w:rsidRPr="00A477ED" w14:paraId="395B399E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5"/>
        </w:trPr>
        <w:tc>
          <w:tcPr>
            <w:tcW w:w="1188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DDD28A4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86CD9EC" w14:textId="77777777" w:rsidR="00EA6B73" w:rsidRPr="00A477ED" w:rsidRDefault="00EA6B73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2F0EB02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nil"/>
              <w:right w:val="single" w:sz="6" w:space="0" w:color="auto"/>
            </w:tcBorders>
            <w:shd w:val="clear" w:color="auto" w:fill="auto"/>
            <w:vAlign w:val="center"/>
          </w:tcPr>
          <w:p w14:paraId="0F746F04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center"/>
          </w:tcPr>
          <w:p w14:paraId="00D3A447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251F7A2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D95D267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7B58279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</w:tr>
      <w:tr w:rsidR="00EA6B73" w:rsidRPr="00A477ED" w14:paraId="11267589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49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BBE3E2F" w14:textId="6E0579B8" w:rsidR="00EA6B73" w:rsidRPr="00A477ED" w:rsidRDefault="00B027B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游戏引擎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3EADD9E" w14:textId="77777777" w:rsidR="00EA6B73" w:rsidRPr="00A477ED" w:rsidRDefault="00B027B7">
            <w:pPr>
              <w:pStyle w:val="ListParagraph1"/>
              <w:ind w:firstLineChars="0" w:firstLine="0"/>
              <w:jc w:val="center"/>
              <w:rPr>
                <w:rFonts w:ascii="楷体_GB2312" w:eastAsia="楷体_GB2312"/>
                <w:szCs w:val="21"/>
              </w:rPr>
            </w:pPr>
            <w:r w:rsidRPr="00A477ED">
              <w:rPr>
                <w:rFonts w:ascii="楷体_GB2312" w:eastAsia="楷体_GB2312" w:hint="eastAsia"/>
                <w:szCs w:val="21"/>
              </w:rPr>
              <w:t>空间音频框架的理解和使用</w:t>
            </w:r>
          </w:p>
          <w:p w14:paraId="7D38B659" w14:textId="77E6B666" w:rsidR="00B027B7" w:rsidRPr="00A477ED" w:rsidRDefault="00B027B7">
            <w:pPr>
              <w:pStyle w:val="ListParagraph1"/>
              <w:ind w:firstLineChars="0" w:firstLine="0"/>
              <w:jc w:val="center"/>
              <w:rPr>
                <w:rFonts w:ascii="楷体_GB2312" w:eastAsia="楷体_GB2312"/>
                <w:szCs w:val="21"/>
              </w:rPr>
            </w:pPr>
            <w:r w:rsidRPr="00A477ED">
              <w:rPr>
                <w:rFonts w:ascii="楷体_GB2312" w:eastAsia="楷体_GB2312" w:hint="eastAsia"/>
                <w:szCs w:val="21"/>
              </w:rPr>
              <w:t>音频相关功能组件播放声音和效果实现</w:t>
            </w:r>
          </w:p>
          <w:p w14:paraId="4C647E78" w14:textId="4E8FDE8A" w:rsidR="00B027B7" w:rsidRPr="00A477ED" w:rsidRDefault="00B027B7">
            <w:pPr>
              <w:pStyle w:val="ListParagraph1"/>
              <w:ind w:firstLineChars="0" w:firstLine="0"/>
              <w:jc w:val="center"/>
              <w:rPr>
                <w:rFonts w:ascii="楷体_GB2312" w:eastAsia="楷体_GB2312"/>
                <w:szCs w:val="21"/>
              </w:rPr>
            </w:pPr>
            <w:r w:rsidRPr="00A477ED">
              <w:rPr>
                <w:rFonts w:ascii="楷体_GB2312" w:eastAsia="楷体_GB2312" w:hint="eastAsia"/>
                <w:szCs w:val="21"/>
              </w:rPr>
              <w:t>材质映射和射线检测等功能的实现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654A2ED" w14:textId="453BC2F7" w:rsidR="00EA6B73" w:rsidRPr="00A477ED" w:rsidRDefault="004916B6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 w:rsidRPr="00A477ED">
              <w:rPr>
                <w:rFonts w:eastAsia="楷体_GB2312" w:hint="eastAsia"/>
                <w:b/>
                <w:bCs/>
                <w:szCs w:val="21"/>
              </w:rPr>
              <w:t>3</w:t>
            </w:r>
            <w:r w:rsidR="00DD7ED3" w:rsidRPr="00A477ED">
              <w:rPr>
                <w:rFonts w:eastAsia="楷体_GB2312" w:hint="eastAsia"/>
                <w:b/>
                <w:bCs/>
                <w:szCs w:val="21"/>
              </w:rPr>
              <w:t>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7FB3610" w14:textId="7C080D2C" w:rsidR="00EA6B73" w:rsidRPr="00A477ED" w:rsidRDefault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25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3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B55E718" w14:textId="7B0ADBF4" w:rsidR="00EA6B73" w:rsidRPr="00A477ED" w:rsidRDefault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19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F510B" w14:textId="10ED0B21" w:rsidR="00EA6B73" w:rsidRPr="00A477ED" w:rsidRDefault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13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4FE38" w14:textId="513C8065" w:rsidR="00EA6B73" w:rsidRPr="00A477ED" w:rsidRDefault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7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98169" w14:textId="00254703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0-</w:t>
            </w:r>
            <w:r w:rsidR="004916B6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6</w:t>
            </w:r>
          </w:p>
        </w:tc>
      </w:tr>
      <w:tr w:rsidR="00EA6B73" w:rsidRPr="00A477ED" w14:paraId="6F3501B3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5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7BAD3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6F105" w14:textId="77777777" w:rsidR="00EA6B73" w:rsidRPr="00A477ED" w:rsidRDefault="00EA6B73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9016B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77D82CFA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3B425B1F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AE881A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85776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303A2F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:rsidR="00EA6B73" w:rsidRPr="00A477ED" w14:paraId="14E6333E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49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F2E0E" w14:textId="5F6733B2" w:rsidR="00EA6B73" w:rsidRPr="00A477ED" w:rsidRDefault="009C03BE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开发规范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6BD02" w14:textId="22E2854C" w:rsidR="00EA6B73" w:rsidRPr="00A477ED" w:rsidRDefault="000A184C">
            <w:pPr>
              <w:pStyle w:val="ListParagraph1"/>
              <w:ind w:firstLineChars="0" w:firstLine="0"/>
              <w:jc w:val="center"/>
              <w:rPr>
                <w:rFonts w:ascii="楷体_GB2312" w:eastAsia="楷体_GB2312"/>
                <w:szCs w:val="21"/>
              </w:rPr>
            </w:pPr>
            <w:r w:rsidRPr="00A477ED">
              <w:rPr>
                <w:rFonts w:ascii="楷体_GB2312" w:eastAsia="楷体_GB2312" w:hint="eastAsia"/>
                <w:szCs w:val="21"/>
              </w:rPr>
              <w:t>项目结构、</w:t>
            </w:r>
            <w:r w:rsidR="009C03BE" w:rsidRPr="00A477ED">
              <w:rPr>
                <w:rFonts w:ascii="楷体_GB2312" w:eastAsia="楷体_GB2312" w:hint="eastAsia"/>
                <w:szCs w:val="21"/>
              </w:rPr>
              <w:t>资产命名和层级结构的合理规范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DBB1C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 w:rsidRPr="00A477ED">
              <w:rPr>
                <w:rFonts w:eastAsia="楷体_GB2312" w:hint="eastAsia"/>
                <w:b/>
                <w:bCs/>
                <w:szCs w:val="21"/>
              </w:rPr>
              <w:t>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3002A8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9-10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E2A692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7-8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D0A14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5-6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86F58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3-4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440C8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0-2</w:t>
            </w:r>
          </w:p>
        </w:tc>
      </w:tr>
      <w:tr w:rsidR="00EA6B73" w:rsidRPr="00A477ED" w14:paraId="2559D072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5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88B4B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97D0" w14:textId="77777777" w:rsidR="00EA6B73" w:rsidRPr="00A477ED" w:rsidRDefault="00EA6B73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0B8B0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8A25A3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3D28EB2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0FB90A26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71238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2D3F3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:rsidR="004916B6" w:rsidRPr="00A477ED" w14:paraId="0303FA46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49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E5D9D" w14:textId="5E9C9AFD" w:rsidR="004916B6" w:rsidRPr="00A477ED" w:rsidRDefault="004916B6" w:rsidP="004916B6">
            <w:pPr>
              <w:jc w:val="center"/>
              <w:rPr>
                <w:rFonts w:ascii="楷体_GB2312" w:eastAsia="楷体_GB2312"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整体表现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BC1B4" w14:textId="77777777" w:rsidR="004916B6" w:rsidRPr="00A477ED" w:rsidRDefault="004916B6" w:rsidP="004916B6">
            <w:pPr>
              <w:jc w:val="center"/>
              <w:rPr>
                <w:rFonts w:ascii="楷体_GB2312" w:eastAsia="楷体_GB2312"/>
                <w:szCs w:val="21"/>
              </w:rPr>
            </w:pPr>
            <w:r w:rsidRPr="00A477ED">
              <w:rPr>
                <w:rFonts w:ascii="楷体_GB2312" w:eastAsia="楷体_GB2312" w:hint="eastAsia"/>
                <w:szCs w:val="21"/>
              </w:rPr>
              <w:t>各种声音之间的响度比例，听感舒服</w:t>
            </w:r>
          </w:p>
          <w:p w14:paraId="337A0C5B" w14:textId="638E7704" w:rsidR="004916B6" w:rsidRPr="00A477ED" w:rsidRDefault="004916B6" w:rsidP="004916B6">
            <w:pPr>
              <w:jc w:val="center"/>
              <w:rPr>
                <w:rFonts w:ascii="楷体_GB2312" w:eastAsia="楷体_GB2312"/>
                <w:szCs w:val="21"/>
              </w:rPr>
            </w:pPr>
            <w:r w:rsidRPr="00A477ED">
              <w:rPr>
                <w:rFonts w:ascii="楷体_GB2312" w:eastAsia="楷体_GB2312" w:hint="eastAsia"/>
                <w:szCs w:val="21"/>
              </w:rPr>
              <w:t>参考响度范围 -27 至 -40 LUFS 之间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8BB00" w14:textId="166CDD1A" w:rsidR="004916B6" w:rsidRPr="00A477ED" w:rsidRDefault="004916B6" w:rsidP="004916B6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 w:rsidRPr="00A477ED">
              <w:rPr>
                <w:rFonts w:eastAsia="楷体_GB2312" w:hint="eastAsia"/>
                <w:b/>
                <w:bCs/>
                <w:szCs w:val="21"/>
              </w:rPr>
              <w:t>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76AE054" w14:textId="28299EB0" w:rsidR="004916B6" w:rsidRPr="00A477ED" w:rsidRDefault="004916B6" w:rsidP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9-10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A2CD959" w14:textId="6AC6D9EB" w:rsidR="004916B6" w:rsidRPr="00A477ED" w:rsidRDefault="004916B6" w:rsidP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7-8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AF536" w14:textId="2B3262AC" w:rsidR="004916B6" w:rsidRPr="00A477ED" w:rsidRDefault="004916B6" w:rsidP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5-6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BDF635" w14:textId="6EB074FC" w:rsidR="004916B6" w:rsidRPr="00A477ED" w:rsidRDefault="004916B6" w:rsidP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3-4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AFDB7" w14:textId="3F796566" w:rsidR="004916B6" w:rsidRPr="00A477ED" w:rsidRDefault="004916B6" w:rsidP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0-2</w:t>
            </w:r>
          </w:p>
        </w:tc>
      </w:tr>
      <w:tr w:rsidR="00EA6B73" w:rsidRPr="00A477ED" w14:paraId="59490E8B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5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A50A06" w14:textId="77777777" w:rsidR="00EA6B73" w:rsidRPr="00A477ED" w:rsidRDefault="00EA6B73">
            <w:pPr>
              <w:jc w:val="center"/>
              <w:rPr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E63AC" w14:textId="77777777" w:rsidR="00EA6B73" w:rsidRPr="00A477ED" w:rsidRDefault="00EA6B73">
            <w:pPr>
              <w:jc w:val="center"/>
              <w:rPr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27FA5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A7C5B1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A57EE98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5A690825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A65DC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26A69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Cs w:val="21"/>
              </w:rPr>
            </w:pPr>
          </w:p>
        </w:tc>
      </w:tr>
      <w:tr w:rsidR="00EA6B73" w:rsidRPr="00A477ED" w14:paraId="387E8CA2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49"/>
        </w:trPr>
        <w:tc>
          <w:tcPr>
            <w:tcW w:w="1188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FC083" w14:textId="2F01C1D7" w:rsidR="00EA6B73" w:rsidRPr="00A477ED" w:rsidRDefault="00A6304A">
            <w:pPr>
              <w:jc w:val="center"/>
              <w:rPr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说明文档</w:t>
            </w:r>
          </w:p>
        </w:tc>
        <w:tc>
          <w:tcPr>
            <w:tcW w:w="4680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51778" w14:textId="77777777" w:rsidR="00EA6B73" w:rsidRPr="00A477ED" w:rsidRDefault="00A6304A">
            <w:pPr>
              <w:jc w:val="center"/>
              <w:rPr>
                <w:rFonts w:ascii="楷体_GB2312" w:eastAsia="楷体_GB2312"/>
                <w:szCs w:val="21"/>
              </w:rPr>
            </w:pPr>
            <w:r w:rsidRPr="00A477ED">
              <w:rPr>
                <w:rFonts w:ascii="楷体_GB2312" w:eastAsia="楷体_GB2312" w:hint="eastAsia"/>
                <w:szCs w:val="21"/>
              </w:rPr>
              <w:t>开发过程中各个步骤和环节的简述</w:t>
            </w:r>
          </w:p>
          <w:p w14:paraId="71494F82" w14:textId="3888D3C2" w:rsidR="00A6304A" w:rsidRPr="00A477ED" w:rsidRDefault="00A6304A">
            <w:pPr>
              <w:jc w:val="center"/>
              <w:rPr>
                <w:szCs w:val="21"/>
              </w:rPr>
            </w:pPr>
            <w:r w:rsidRPr="00A477ED">
              <w:rPr>
                <w:rFonts w:ascii="楷体_GB2312" w:eastAsia="楷体_GB2312" w:hint="eastAsia"/>
                <w:szCs w:val="21"/>
              </w:rPr>
              <w:t>关键步骤提供截图辅助说明</w:t>
            </w:r>
          </w:p>
        </w:tc>
        <w:tc>
          <w:tcPr>
            <w:tcW w:w="608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C19FA" w14:textId="7812971F" w:rsidR="00EA6B73" w:rsidRPr="00A477ED" w:rsidRDefault="004916B6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 w:rsidRPr="00A477ED">
              <w:rPr>
                <w:rFonts w:eastAsia="楷体_GB2312" w:hint="eastAsia"/>
                <w:b/>
                <w:bCs/>
                <w:szCs w:val="21"/>
              </w:rPr>
              <w:t>5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FD4717" w14:textId="6A19DC8F" w:rsidR="00EA6B73" w:rsidRPr="00A477ED" w:rsidRDefault="005A6FB5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A9D0AD4" w14:textId="1AEA8FA1" w:rsidR="00EA6B73" w:rsidRPr="00A477ED" w:rsidRDefault="005A6FB5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55B5602C" w14:textId="70146735" w:rsidR="00EA6B73" w:rsidRPr="00A477ED" w:rsidRDefault="005A6FB5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76D2D" w14:textId="741762B3" w:rsidR="00EA6B73" w:rsidRPr="00A477ED" w:rsidRDefault="005A6FB5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40E1F" w14:textId="6A04C0BE" w:rsidR="00EA6B73" w:rsidRPr="00A477ED" w:rsidRDefault="00A85A84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/>
                <w:b/>
                <w:bCs/>
                <w:sz w:val="18"/>
                <w:szCs w:val="18"/>
              </w:rPr>
              <w:t>0-</w:t>
            </w:r>
            <w:r w:rsidR="005A6FB5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1</w:t>
            </w:r>
          </w:p>
        </w:tc>
      </w:tr>
      <w:tr w:rsidR="00EA6B73" w:rsidRPr="00A477ED" w14:paraId="2B4EFF64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5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606BB" w14:textId="77777777" w:rsidR="00EA6B73" w:rsidRPr="00A477ED" w:rsidRDefault="00EA6B73">
            <w:pPr>
              <w:jc w:val="center"/>
              <w:rPr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D12A5" w14:textId="77777777" w:rsidR="00EA6B73" w:rsidRPr="00A477ED" w:rsidRDefault="00EA6B73">
            <w:pPr>
              <w:rPr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10E31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0EA6E3A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938DCD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63B3A612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6EE01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5AB08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</w:tr>
      <w:tr w:rsidR="00CF4891" w:rsidRPr="00CF4891" w14:paraId="41FED430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54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85C9F" w14:textId="77777777" w:rsidR="00EA6B73" w:rsidRPr="00CF4891" w:rsidRDefault="00DD7ED3">
            <w:pPr>
              <w:jc w:val="center"/>
              <w:rPr>
                <w:rFonts w:eastAsia="楷体_GB2312"/>
                <w:b/>
                <w:bCs/>
                <w:sz w:val="24"/>
                <w:szCs w:val="21"/>
              </w:rPr>
            </w:pPr>
            <w:r w:rsidRPr="00CF4891">
              <w:rPr>
                <w:rFonts w:eastAsia="楷体_GB2312" w:hint="eastAsia"/>
                <w:b/>
                <w:bCs/>
                <w:sz w:val="24"/>
                <w:szCs w:val="21"/>
              </w:rPr>
              <w:t>总分</w:t>
            </w:r>
          </w:p>
        </w:tc>
        <w:tc>
          <w:tcPr>
            <w:tcW w:w="87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60991" w14:textId="77777777" w:rsidR="00EA6B73" w:rsidRPr="00CF4891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6AD9D64A" w14:textId="77777777" w:rsidR="00EA6B73" w:rsidRPr="00CF4891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</w:tr>
      <w:tr w:rsidR="00CF4891" w:rsidRPr="00CF4891" w14:paraId="6AB2F885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54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F004A" w14:textId="77777777" w:rsidR="00EA6B73" w:rsidRPr="00CF4891" w:rsidRDefault="00DD7ED3">
            <w:pPr>
              <w:jc w:val="center"/>
              <w:rPr>
                <w:rFonts w:eastAsia="楷体_GB2312"/>
                <w:b/>
                <w:bCs/>
                <w:sz w:val="24"/>
                <w:szCs w:val="21"/>
              </w:rPr>
            </w:pPr>
            <w:r w:rsidRPr="00CF4891">
              <w:rPr>
                <w:rFonts w:eastAsia="楷体_GB2312" w:hint="eastAsia"/>
                <w:b/>
                <w:bCs/>
                <w:sz w:val="24"/>
                <w:szCs w:val="21"/>
              </w:rPr>
              <w:t>评语</w:t>
            </w:r>
          </w:p>
        </w:tc>
        <w:tc>
          <w:tcPr>
            <w:tcW w:w="87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B0255" w14:textId="77777777" w:rsidR="00EA6B73" w:rsidRPr="00CF4891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26753C7D" w14:textId="77777777" w:rsidR="00EA6B73" w:rsidRPr="00CF4891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7A9E576E" w14:textId="77777777" w:rsidR="00EA6B73" w:rsidRPr="00CF4891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278D16DE" w14:textId="77777777" w:rsidR="00EA6B73" w:rsidRPr="00CF4891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</w:tr>
    </w:tbl>
    <w:p w14:paraId="1F16A009" w14:textId="029846DA" w:rsidR="00CF4891" w:rsidRDefault="00CF4891" w:rsidP="00CF4891">
      <w:pPr>
        <w:spacing w:beforeLines="50" w:before="156"/>
        <w:jc w:val="left"/>
        <w:rPr>
          <w:rFonts w:ascii="黑体" w:eastAsia="黑体" w:hAnsi="宋体" w:hint="eastAsia"/>
          <w:sz w:val="24"/>
        </w:rPr>
      </w:pPr>
      <w:r>
        <w:rPr>
          <w:rFonts w:ascii="黑体" w:eastAsia="黑体" w:hAnsi="宋体"/>
          <w:sz w:val="24"/>
        </w:rPr>
        <w:br w:type="page"/>
      </w:r>
    </w:p>
    <w:p w14:paraId="40388ABB" w14:textId="07C3EE43" w:rsidR="00CF4891" w:rsidRPr="00CF4891" w:rsidRDefault="00CF4891" w:rsidP="00CF4891">
      <w:pPr>
        <w:widowControl/>
        <w:jc w:val="center"/>
        <w:rPr>
          <w:rFonts w:ascii="黑体" w:eastAsia="黑体" w:hAnsi="宋体" w:hint="eastAsia"/>
          <w:sz w:val="28"/>
          <w:szCs w:val="28"/>
        </w:rPr>
      </w:pPr>
      <w:r w:rsidRPr="00CF4891">
        <w:rPr>
          <w:rFonts w:ascii="黑体" w:eastAsia="黑体" w:hAnsi="宋体" w:hint="eastAsia"/>
          <w:sz w:val="28"/>
          <w:szCs w:val="28"/>
        </w:rPr>
        <w:lastRenderedPageBreak/>
        <w:t>2024</w:t>
      </w:r>
      <w:r w:rsidR="00A6304A">
        <w:rPr>
          <w:rFonts w:ascii="黑体" w:eastAsia="黑体" w:hAnsi="宋体" w:hint="eastAsia"/>
          <w:sz w:val="28"/>
          <w:szCs w:val="28"/>
        </w:rPr>
        <w:t>-</w:t>
      </w:r>
      <w:r w:rsidRPr="00CF4891">
        <w:rPr>
          <w:rFonts w:ascii="黑体" w:eastAsia="黑体" w:hAnsi="宋体" w:hint="eastAsia"/>
          <w:sz w:val="28"/>
          <w:szCs w:val="28"/>
        </w:rPr>
        <w:t>2025学年春季学期《游戏音频设计》期末作品说明</w:t>
      </w:r>
    </w:p>
    <w:p w14:paraId="72DB6F27" w14:textId="38702BC8" w:rsidR="00482D27" w:rsidRDefault="00482D27" w:rsidP="00482D27">
      <w:pPr>
        <w:spacing w:beforeLines="50" w:before="156"/>
        <w:ind w:firstLineChars="200" w:firstLine="480"/>
        <w:jc w:val="left"/>
        <w:rPr>
          <w:rFonts w:ascii="黑体" w:eastAsia="黑体" w:hAnsi="宋体" w:hint="eastAsia"/>
          <w:sz w:val="24"/>
        </w:rPr>
      </w:pPr>
      <w:r w:rsidRPr="00482D27">
        <w:rPr>
          <w:rFonts w:ascii="黑体" w:eastAsia="黑体" w:hAnsi="宋体" w:hint="eastAsia"/>
          <w:sz w:val="24"/>
        </w:rPr>
        <w:t>首先创建了 GitHub 账户和 Repo 仓库，并且成功上传记录，</w:t>
      </w:r>
      <w:r>
        <w:rPr>
          <w:rFonts w:ascii="黑体" w:eastAsia="黑体" w:hAnsi="宋体" w:hint="eastAsia"/>
          <w:sz w:val="24"/>
        </w:rPr>
        <w:t>完成</w:t>
      </w:r>
      <w:r w:rsidRPr="00482D27">
        <w:rPr>
          <w:rFonts w:ascii="黑体" w:eastAsia="黑体" w:hAnsi="宋体" w:hint="eastAsia"/>
          <w:sz w:val="24"/>
        </w:rPr>
        <w:t>Unreal Engine 和 Wwise 的安装</w:t>
      </w:r>
      <w:r>
        <w:rPr>
          <w:rFonts w:ascii="黑体" w:eastAsia="黑体" w:hAnsi="宋体" w:hint="eastAsia"/>
          <w:sz w:val="24"/>
        </w:rPr>
        <w:t>，使用官方工具选择正确的Wwise版本并一键进行整合，在Wwise里完成</w:t>
      </w:r>
      <w:r w:rsidR="00601733">
        <w:rPr>
          <w:rFonts w:ascii="黑体" w:eastAsia="黑体" w:hAnsi="宋体" w:hint="eastAsia"/>
          <w:sz w:val="24"/>
        </w:rPr>
        <w:t xml:space="preserve">SoundBanks的设置，打开自动开关。每次导入音频后要创建event，然后在SoundBank面板下点击generate </w:t>
      </w:r>
      <w:r w:rsidR="00601733">
        <w:rPr>
          <w:rFonts w:ascii="黑体" w:eastAsia="黑体" w:hAnsi="宋体"/>
          <w:sz w:val="24"/>
        </w:rPr>
        <w:t>all</w:t>
      </w:r>
      <w:r w:rsidR="00601733">
        <w:rPr>
          <w:rFonts w:ascii="黑体" w:eastAsia="黑体" w:hAnsi="宋体" w:hint="eastAsia"/>
          <w:sz w:val="24"/>
        </w:rPr>
        <w:t>。然后在UE中完成相关设置，寻找正确的路径。</w:t>
      </w:r>
    </w:p>
    <w:p w14:paraId="442931A9" w14:textId="134E02DF" w:rsidR="00601733" w:rsidRDefault="00601733" w:rsidP="00601733">
      <w:pPr>
        <w:spacing w:beforeLines="50" w:before="156"/>
        <w:ind w:firstLineChars="200" w:firstLine="480"/>
        <w:jc w:val="left"/>
        <w:rPr>
          <w:rFonts w:ascii="黑体" w:eastAsia="黑体" w:hAnsi="宋体" w:hint="eastAsia"/>
          <w:sz w:val="24"/>
        </w:rPr>
      </w:pPr>
      <w:r w:rsidRPr="00601733">
        <w:rPr>
          <w:rFonts w:ascii="黑体" w:eastAsia="黑体" w:hAnsi="宋体" w:hint="eastAsia"/>
          <w:sz w:val="24"/>
        </w:rPr>
        <w:t>创建一个篝火物件的声音资产</w:t>
      </w:r>
      <w:r w:rsidR="005D76A7">
        <w:rPr>
          <w:rFonts w:ascii="黑体" w:eastAsia="黑体" w:hAnsi="宋体" w:hint="eastAsia"/>
          <w:sz w:val="24"/>
        </w:rPr>
        <w:t>，将篝火不同部分的音频分装到不同的随机容器里，再将所有音频整合到一个混合容器里。分别把篝火loop打开，使声音无限循环，传到UE中。后续还要进行</w:t>
      </w:r>
      <w:r w:rsidR="005D76A7" w:rsidRPr="005D76A7">
        <w:rPr>
          <w:rFonts w:ascii="黑体" w:eastAsia="黑体" w:hAnsi="宋体" w:hint="eastAsia"/>
          <w:sz w:val="24"/>
        </w:rPr>
        <w:t>2.相应的 3D 化 Positioning 设置和 Attenuation 衰减曲线</w:t>
      </w:r>
      <w:r w:rsidR="005D76A7">
        <w:rPr>
          <w:rFonts w:ascii="黑体" w:eastAsia="黑体" w:hAnsi="宋体" w:hint="eastAsia"/>
          <w:sz w:val="24"/>
        </w:rPr>
        <w:t>，从而更好的体现篝火声音近大远小，有空间距离上的衰减。</w:t>
      </w:r>
    </w:p>
    <w:p w14:paraId="1C5CFC53" w14:textId="1BF19A69" w:rsidR="005D76A7" w:rsidRDefault="005D76A7" w:rsidP="00601733">
      <w:pPr>
        <w:spacing w:beforeLines="50" w:before="156"/>
        <w:ind w:firstLineChars="200" w:firstLine="480"/>
        <w:jc w:val="left"/>
        <w:rPr>
          <w:rFonts w:ascii="黑体" w:eastAsia="黑体" w:hAnsi="宋体" w:hint="eastAsia"/>
          <w:sz w:val="24"/>
        </w:rPr>
      </w:pPr>
      <w:r w:rsidRPr="005D76A7">
        <w:rPr>
          <w:rFonts w:ascii="黑体" w:eastAsia="黑体" w:hAnsi="宋体"/>
          <w:noProof/>
          <w:sz w:val="24"/>
        </w:rPr>
        <w:drawing>
          <wp:inline distT="0" distB="0" distL="0" distR="0" wp14:anchorId="65E5588A" wp14:editId="5B577731">
            <wp:extent cx="4127024" cy="2633510"/>
            <wp:effectExtent l="0" t="0" r="6985" b="0"/>
            <wp:docPr id="1448748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762" cy="2637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AEB0A" w14:textId="5FB57C8E" w:rsidR="005D76A7" w:rsidRDefault="005D76A7" w:rsidP="00601733">
      <w:pPr>
        <w:spacing w:beforeLines="50" w:before="156"/>
        <w:ind w:firstLineChars="200" w:firstLine="480"/>
        <w:jc w:val="left"/>
        <w:rPr>
          <w:rFonts w:ascii="黑体" w:eastAsia="黑体" w:hAnsi="宋体" w:hint="eastAsia"/>
          <w:sz w:val="24"/>
        </w:rPr>
      </w:pPr>
      <w:r w:rsidRPr="005D76A7">
        <w:rPr>
          <w:rFonts w:ascii="黑体" w:eastAsia="黑体" w:hAnsi="宋体" w:hint="eastAsia"/>
          <w:sz w:val="24"/>
        </w:rPr>
        <w:t>在</w:t>
      </w:r>
      <w:r>
        <w:rPr>
          <w:rFonts w:ascii="黑体" w:eastAsia="黑体" w:hAnsi="宋体" w:hint="eastAsia"/>
          <w:sz w:val="24"/>
        </w:rPr>
        <w:t>UE</w:t>
      </w:r>
      <w:r w:rsidRPr="005D76A7">
        <w:rPr>
          <w:rFonts w:ascii="黑体" w:eastAsia="黑体" w:hAnsi="宋体" w:hint="eastAsia"/>
          <w:sz w:val="24"/>
        </w:rPr>
        <w:t>地图场景中使用 Room创建室内外空间</w:t>
      </w:r>
      <w:r>
        <w:rPr>
          <w:rFonts w:ascii="黑体" w:eastAsia="黑体" w:hAnsi="宋体" w:hint="eastAsia"/>
          <w:sz w:val="24"/>
        </w:rPr>
        <w:t>，并创建</w:t>
      </w:r>
      <w:r w:rsidRPr="005D76A7">
        <w:rPr>
          <w:rFonts w:ascii="黑体" w:eastAsia="黑体" w:hAnsi="宋体" w:hint="eastAsia"/>
          <w:sz w:val="24"/>
        </w:rPr>
        <w:t xml:space="preserve"> Portal 对象联通</w:t>
      </w:r>
      <w:r>
        <w:rPr>
          <w:rFonts w:ascii="黑体" w:eastAsia="黑体" w:hAnsi="宋体" w:hint="eastAsia"/>
          <w:sz w:val="24"/>
        </w:rPr>
        <w:t>室内外空间，注意</w:t>
      </w:r>
      <w:r w:rsidR="00FB675D">
        <w:rPr>
          <w:rFonts w:ascii="黑体" w:eastAsia="黑体" w:hAnsi="宋体" w:hint="eastAsia"/>
          <w:sz w:val="24"/>
        </w:rPr>
        <w:t>室内室外之间的播放优先级，室内要比室外优先级高</w:t>
      </w:r>
      <w:r w:rsidRPr="005D76A7">
        <w:rPr>
          <w:rFonts w:ascii="黑体" w:eastAsia="黑体" w:hAnsi="宋体" w:hint="eastAsia"/>
          <w:sz w:val="24"/>
        </w:rPr>
        <w:t>，以及</w:t>
      </w:r>
      <w:r w:rsidR="00FB675D">
        <w:rPr>
          <w:rFonts w:ascii="黑体" w:eastAsia="黑体" w:hAnsi="宋体" w:hint="eastAsia"/>
          <w:sz w:val="24"/>
        </w:rPr>
        <w:t>其他</w:t>
      </w:r>
      <w:r w:rsidRPr="005D76A7">
        <w:rPr>
          <w:rFonts w:ascii="黑体" w:eastAsia="黑体" w:hAnsi="宋体" w:hint="eastAsia"/>
          <w:sz w:val="24"/>
        </w:rPr>
        <w:t>组件内各个 Component 相对应功能的具体设置</w:t>
      </w:r>
      <w:r w:rsidR="00FB675D">
        <w:rPr>
          <w:rFonts w:ascii="黑体" w:eastAsia="黑体" w:hAnsi="宋体" w:hint="eastAsia"/>
          <w:sz w:val="24"/>
        </w:rPr>
        <w:t>。</w:t>
      </w:r>
    </w:p>
    <w:p w14:paraId="0EA9AAF4" w14:textId="3ABF66EA" w:rsidR="005D76A7" w:rsidRDefault="005D76A7" w:rsidP="00601733">
      <w:pPr>
        <w:spacing w:beforeLines="50" w:before="156"/>
        <w:ind w:firstLineChars="200" w:firstLine="480"/>
        <w:jc w:val="left"/>
        <w:rPr>
          <w:rFonts w:ascii="黑体" w:eastAsia="黑体" w:hAnsi="宋体" w:hint="eastAsia"/>
          <w:sz w:val="24"/>
        </w:rPr>
      </w:pPr>
      <w:r w:rsidRPr="005D76A7">
        <w:rPr>
          <w:rFonts w:ascii="黑体" w:eastAsia="黑体" w:hAnsi="宋体"/>
          <w:noProof/>
          <w:sz w:val="24"/>
        </w:rPr>
        <w:drawing>
          <wp:inline distT="0" distB="0" distL="0" distR="0" wp14:anchorId="33264F0E" wp14:editId="73A9FCE3">
            <wp:extent cx="1947369" cy="1535409"/>
            <wp:effectExtent l="0" t="0" r="0" b="8255"/>
            <wp:docPr id="16599833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747" cy="1540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76A7">
        <w:rPr>
          <w:rFonts w:ascii="黑体" w:eastAsia="黑体" w:hAnsi="宋体"/>
          <w:noProof/>
          <w:sz w:val="24"/>
        </w:rPr>
        <w:drawing>
          <wp:inline distT="0" distB="0" distL="0" distR="0" wp14:anchorId="5BDBFC38" wp14:editId="0D3C2C99">
            <wp:extent cx="2816547" cy="1333048"/>
            <wp:effectExtent l="0" t="0" r="3175" b="635"/>
            <wp:docPr id="62238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8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0579" cy="134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896C" w14:textId="3F2AC561" w:rsidR="00FB675D" w:rsidRPr="00FB675D" w:rsidRDefault="00FB675D" w:rsidP="00FB675D">
      <w:pPr>
        <w:spacing w:beforeLines="50" w:before="156"/>
        <w:ind w:firstLineChars="200" w:firstLine="480"/>
        <w:jc w:val="left"/>
        <w:rPr>
          <w:rFonts w:ascii="黑体" w:eastAsia="黑体" w:hAnsi="宋体" w:hint="eastAsia"/>
          <w:sz w:val="24"/>
        </w:rPr>
      </w:pPr>
      <w:r>
        <w:rPr>
          <w:rFonts w:ascii="黑体" w:eastAsia="黑体" w:hAnsi="宋体" w:hint="eastAsia"/>
          <w:sz w:val="24"/>
        </w:rPr>
        <w:t>然后在Wwise中</w:t>
      </w:r>
      <w:r w:rsidRPr="00FB675D">
        <w:rPr>
          <w:rFonts w:ascii="黑体" w:eastAsia="黑体" w:hAnsi="宋体" w:hint="eastAsia"/>
          <w:sz w:val="24"/>
        </w:rPr>
        <w:t>创建一个环境声基底资产，包括可循环播放设置，以及相应的 3D 化 Positioning 设置和 Attenuation 衰减曲线</w:t>
      </w:r>
      <w:r>
        <w:rPr>
          <w:rFonts w:ascii="黑体" w:eastAsia="黑体" w:hAnsi="宋体" w:hint="eastAsia"/>
          <w:sz w:val="24"/>
        </w:rPr>
        <w:t>，仿照篝火的衰减曲线。将环境声上传到UE中，并在室外Room播放。然后在Wwise中</w:t>
      </w:r>
      <w:r w:rsidRPr="00FB675D">
        <w:rPr>
          <w:rFonts w:ascii="黑体" w:eastAsia="黑体" w:hAnsi="宋体" w:hint="eastAsia"/>
          <w:sz w:val="24"/>
        </w:rPr>
        <w:t>创建一条用于模拟空间混响的 Aux Bus，包括 Effect 插件和相应的 3D 化 Positioning 设置，以及声音传送到 Aux Bus 的设置</w:t>
      </w:r>
      <w:r>
        <w:rPr>
          <w:rFonts w:ascii="黑体" w:eastAsia="黑体" w:hAnsi="宋体" w:hint="eastAsia"/>
          <w:sz w:val="24"/>
        </w:rPr>
        <w:t>，在UE中进行设置如下图，</w:t>
      </w:r>
      <w:r w:rsidRPr="00FB675D">
        <w:rPr>
          <w:rFonts w:ascii="黑体" w:eastAsia="黑体" w:hAnsi="宋体" w:hint="eastAsia"/>
          <w:sz w:val="24"/>
        </w:rPr>
        <w:t>室内空间</w:t>
      </w:r>
      <w:r>
        <w:rPr>
          <w:rFonts w:ascii="黑体" w:eastAsia="黑体" w:hAnsi="宋体" w:hint="eastAsia"/>
          <w:sz w:val="24"/>
        </w:rPr>
        <w:t>获得</w:t>
      </w:r>
      <w:r w:rsidRPr="00FB675D">
        <w:rPr>
          <w:rFonts w:ascii="黑体" w:eastAsia="黑体" w:hAnsi="宋体" w:hint="eastAsia"/>
          <w:sz w:val="24"/>
        </w:rPr>
        <w:t>混响效果</w:t>
      </w:r>
      <w:r>
        <w:rPr>
          <w:rFonts w:ascii="黑体" w:eastAsia="黑体" w:hAnsi="宋体" w:hint="eastAsia"/>
          <w:sz w:val="24"/>
        </w:rPr>
        <w:t>，测试可以听出篝火声音有混响效果。</w:t>
      </w:r>
    </w:p>
    <w:p w14:paraId="23517BBB" w14:textId="0980D68B" w:rsidR="005D76A7" w:rsidRDefault="005D76A7" w:rsidP="00601733">
      <w:pPr>
        <w:spacing w:beforeLines="50" w:before="156"/>
        <w:ind w:firstLineChars="200" w:firstLine="480"/>
        <w:jc w:val="left"/>
        <w:rPr>
          <w:rFonts w:ascii="黑体" w:eastAsia="黑体" w:hAnsi="宋体" w:hint="eastAsia"/>
          <w:sz w:val="24"/>
        </w:rPr>
      </w:pPr>
    </w:p>
    <w:p w14:paraId="70A1DCBA" w14:textId="14CEE3B2" w:rsidR="00FB675D" w:rsidRPr="00FB675D" w:rsidRDefault="00FB675D" w:rsidP="00601733">
      <w:pPr>
        <w:spacing w:beforeLines="50" w:before="156"/>
        <w:ind w:firstLineChars="200" w:firstLine="480"/>
        <w:jc w:val="left"/>
        <w:rPr>
          <w:rFonts w:ascii="黑体" w:eastAsia="黑体" w:hAnsi="宋体" w:hint="eastAsia"/>
          <w:sz w:val="24"/>
        </w:rPr>
      </w:pPr>
      <w:r w:rsidRPr="00FB675D">
        <w:rPr>
          <w:rFonts w:ascii="黑体" w:eastAsia="黑体" w:hAnsi="宋体"/>
          <w:noProof/>
          <w:sz w:val="24"/>
        </w:rPr>
        <w:lastRenderedPageBreak/>
        <w:drawing>
          <wp:inline distT="0" distB="0" distL="0" distR="0" wp14:anchorId="5BF7C6FB" wp14:editId="58C554D2">
            <wp:extent cx="2435947" cy="1755453"/>
            <wp:effectExtent l="0" t="0" r="2540" b="0"/>
            <wp:docPr id="1004482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82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5483" cy="17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75D">
        <w:rPr>
          <w:rFonts w:ascii="黑体" w:eastAsia="黑体" w:hAnsi="宋体"/>
          <w:noProof/>
          <w:sz w:val="24"/>
        </w:rPr>
        <w:drawing>
          <wp:inline distT="0" distB="0" distL="0" distR="0" wp14:anchorId="6001E17A" wp14:editId="252333DA">
            <wp:extent cx="2337343" cy="1155341"/>
            <wp:effectExtent l="0" t="0" r="6350" b="6985"/>
            <wp:docPr id="986118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18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0918" cy="11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844C" w14:textId="59883755" w:rsidR="00601733" w:rsidRPr="00FB675D" w:rsidRDefault="00FB675D" w:rsidP="00FB675D">
      <w:pPr>
        <w:spacing w:beforeLines="50" w:before="156"/>
        <w:jc w:val="left"/>
        <w:rPr>
          <w:rFonts w:ascii="黑体" w:eastAsia="黑体" w:hAnsi="宋体" w:hint="eastAsia"/>
          <w:sz w:val="24"/>
        </w:rPr>
      </w:pPr>
      <w:r>
        <w:rPr>
          <w:rFonts w:ascii="黑体" w:eastAsia="黑体" w:hAnsi="宋体" w:hint="eastAsia"/>
          <w:sz w:val="24"/>
        </w:rPr>
        <w:t xml:space="preserve">  在Wwise中继续</w:t>
      </w:r>
      <w:r w:rsidRPr="00FB675D">
        <w:rPr>
          <w:rFonts w:ascii="黑体" w:eastAsia="黑体" w:hAnsi="宋体" w:hint="eastAsia"/>
          <w:sz w:val="24"/>
        </w:rPr>
        <w:t>创建一个角色跑步的声音资产，包括 Game Sync Switch 两种鞋子类型和四种材质类型</w:t>
      </w:r>
      <w:r w:rsidR="00246090">
        <w:rPr>
          <w:rFonts w:ascii="黑体" w:eastAsia="黑体" w:hAnsi="宋体" w:hint="eastAsia"/>
          <w:sz w:val="24"/>
        </w:rPr>
        <w:t>（Dirt,Grass,Rock,Wood</w:t>
      </w:r>
      <w:r w:rsidR="00246090">
        <w:rPr>
          <w:rFonts w:ascii="黑体" w:eastAsia="黑体" w:hAnsi="宋体"/>
          <w:sz w:val="24"/>
        </w:rPr>
        <w:t>）</w:t>
      </w:r>
      <w:r w:rsidRPr="00FB675D">
        <w:rPr>
          <w:rFonts w:ascii="黑体" w:eastAsia="黑体" w:hAnsi="宋体" w:hint="eastAsia"/>
          <w:sz w:val="24"/>
        </w:rPr>
        <w:t>和相应的 Switch Container 嵌套层级结构的具体设置</w:t>
      </w:r>
      <w:r w:rsidR="00246090">
        <w:rPr>
          <w:rFonts w:ascii="黑体" w:eastAsia="黑体" w:hAnsi="宋体" w:hint="eastAsia"/>
          <w:sz w:val="24"/>
        </w:rPr>
        <w:t>,可以使用Wwise一键整合命名相近的结构。</w:t>
      </w:r>
    </w:p>
    <w:p w14:paraId="71C571A1" w14:textId="048CF042" w:rsidR="00482D27" w:rsidRPr="00482D27" w:rsidRDefault="00246090" w:rsidP="00482D27">
      <w:pPr>
        <w:spacing w:beforeLines="50" w:before="156"/>
        <w:jc w:val="left"/>
        <w:rPr>
          <w:rFonts w:ascii="黑体" w:eastAsia="黑体" w:hAnsi="宋体" w:hint="eastAsia"/>
          <w:sz w:val="24"/>
        </w:rPr>
      </w:pPr>
      <w:r w:rsidRPr="00246090">
        <w:rPr>
          <w:rFonts w:ascii="黑体" w:eastAsia="黑体" w:hAnsi="宋体"/>
          <w:noProof/>
          <w:sz w:val="24"/>
        </w:rPr>
        <w:drawing>
          <wp:inline distT="0" distB="0" distL="0" distR="0" wp14:anchorId="49F8969D" wp14:editId="4C7A0C6A">
            <wp:extent cx="1858919" cy="2298225"/>
            <wp:effectExtent l="0" t="0" r="8255" b="6985"/>
            <wp:docPr id="1246251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51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4959" cy="230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6090">
        <w:rPr>
          <w:rFonts w:ascii="黑体" w:eastAsia="黑体" w:hAnsi="宋体"/>
          <w:noProof/>
          <w:sz w:val="24"/>
        </w:rPr>
        <w:drawing>
          <wp:inline distT="0" distB="0" distL="0" distR="0" wp14:anchorId="2DE9BA44" wp14:editId="353D7D9F">
            <wp:extent cx="2694301" cy="1329971"/>
            <wp:effectExtent l="0" t="0" r="0" b="3810"/>
            <wp:docPr id="1742106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063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4195" cy="133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9BB5" w14:textId="77777777" w:rsidR="00EB074F" w:rsidRDefault="00EB074F" w:rsidP="00246090">
      <w:pPr>
        <w:spacing w:beforeLines="50" w:before="156"/>
        <w:ind w:firstLineChars="200" w:firstLine="480"/>
        <w:jc w:val="left"/>
        <w:rPr>
          <w:rFonts w:ascii="黑体" w:eastAsia="黑体" w:hAnsi="宋体" w:hint="eastAsia"/>
          <w:sz w:val="24"/>
        </w:rPr>
      </w:pPr>
      <w:r>
        <w:rPr>
          <w:rFonts w:ascii="黑体" w:eastAsia="黑体" w:hAnsi="宋体" w:hint="eastAsia"/>
          <w:sz w:val="24"/>
        </w:rPr>
        <w:t>在UE中将</w:t>
      </w:r>
      <w:r w:rsidR="00246090" w:rsidRPr="00246090">
        <w:rPr>
          <w:rFonts w:ascii="黑体" w:eastAsia="黑体" w:hAnsi="宋体" w:hint="eastAsia"/>
          <w:sz w:val="24"/>
        </w:rPr>
        <w:t>角色跑步声资产以 Notify 的形式配置在角色动画中，</w:t>
      </w:r>
      <w:r>
        <w:rPr>
          <w:rFonts w:ascii="黑体" w:eastAsia="黑体" w:hAnsi="宋体" w:hint="eastAsia"/>
          <w:sz w:val="24"/>
        </w:rPr>
        <w:t>，并将声音对应每一步，大致拖到对应的位置</w:t>
      </w:r>
      <w:r w:rsidRPr="00EB074F">
        <w:rPr>
          <w:rFonts w:ascii="黑体" w:eastAsia="黑体" w:hAnsi="宋体"/>
          <w:noProof/>
          <w:sz w:val="24"/>
        </w:rPr>
        <w:drawing>
          <wp:inline distT="0" distB="0" distL="0" distR="0" wp14:anchorId="6B361DFB" wp14:editId="308B0A8D">
            <wp:extent cx="5278120" cy="2736215"/>
            <wp:effectExtent l="0" t="0" r="0" b="6985"/>
            <wp:docPr id="754140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40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090" w:rsidRPr="00246090">
        <w:rPr>
          <w:rFonts w:ascii="黑体" w:eastAsia="黑体" w:hAnsi="宋体" w:hint="eastAsia"/>
          <w:sz w:val="24"/>
        </w:rPr>
        <w:t>并指定到对应的 Socket 上创建四种 Material 材质 Dirt、Rock、Wood 和 Grass，以及对应的 Physical Material 和 Surface Type</w:t>
      </w:r>
    </w:p>
    <w:p w14:paraId="02B6F77E" w14:textId="0FE5AB3D" w:rsidR="00D3564C" w:rsidRDefault="00D3564C" w:rsidP="00246090">
      <w:pPr>
        <w:spacing w:beforeLines="50" w:before="156"/>
        <w:ind w:firstLineChars="200" w:firstLine="480"/>
        <w:jc w:val="left"/>
        <w:rPr>
          <w:rFonts w:ascii="黑体" w:eastAsia="黑体" w:hAnsi="宋体" w:hint="eastAsia"/>
          <w:sz w:val="24"/>
        </w:rPr>
      </w:pPr>
      <w:r w:rsidRPr="00D3564C">
        <w:rPr>
          <w:rFonts w:ascii="黑体" w:eastAsia="黑体" w:hAnsi="宋体"/>
          <w:noProof/>
          <w:sz w:val="24"/>
        </w:rPr>
        <w:lastRenderedPageBreak/>
        <w:drawing>
          <wp:inline distT="0" distB="0" distL="0" distR="0" wp14:anchorId="78E70C70" wp14:editId="160BE974">
            <wp:extent cx="4107465" cy="1355483"/>
            <wp:effectExtent l="0" t="0" r="7620" b="0"/>
            <wp:docPr id="1728599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995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6989" cy="13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5D8B" w14:textId="226F3DE5" w:rsidR="00CF4891" w:rsidRDefault="00246090" w:rsidP="00246090">
      <w:pPr>
        <w:spacing w:beforeLines="50" w:before="156"/>
        <w:ind w:firstLineChars="200" w:firstLine="480"/>
        <w:jc w:val="left"/>
        <w:rPr>
          <w:rFonts w:ascii="黑体" w:eastAsia="黑体" w:hAnsi="宋体" w:hint="eastAsia"/>
          <w:sz w:val="24"/>
        </w:rPr>
      </w:pPr>
      <w:r w:rsidRPr="00246090">
        <w:rPr>
          <w:rFonts w:ascii="黑体" w:eastAsia="黑体" w:hAnsi="宋体" w:hint="eastAsia"/>
          <w:sz w:val="24"/>
        </w:rPr>
        <w:t>并将材质正确配置到场景中对 Notify 的功能进行改造，实现 Raycast 射线检测材质的功能</w:t>
      </w:r>
      <w:r w:rsidR="00D3564C">
        <w:rPr>
          <w:rFonts w:ascii="黑体" w:eastAsia="黑体" w:hAnsi="宋体" w:hint="eastAsia"/>
          <w:sz w:val="24"/>
        </w:rPr>
        <w:t>，</w:t>
      </w:r>
      <w:r w:rsidR="004A52AE">
        <w:rPr>
          <w:rFonts w:ascii="黑体" w:eastAsia="黑体" w:hAnsi="宋体" w:hint="eastAsia"/>
          <w:sz w:val="24"/>
        </w:rPr>
        <w:t>注意每个材质一一对应，完成后，</w:t>
      </w:r>
      <w:r w:rsidR="00D3564C">
        <w:rPr>
          <w:rFonts w:ascii="黑体" w:eastAsia="黑体" w:hAnsi="宋体" w:hint="eastAsia"/>
          <w:sz w:val="24"/>
        </w:rPr>
        <w:t>将材质直接</w:t>
      </w:r>
      <w:r w:rsidR="00FD7EB2">
        <w:rPr>
          <w:rFonts w:ascii="黑体" w:eastAsia="黑体" w:hAnsi="宋体" w:hint="eastAsia"/>
          <w:sz w:val="24"/>
        </w:rPr>
        <w:t>拖入场景，进行测试。</w:t>
      </w:r>
    </w:p>
    <w:p w14:paraId="5D9D706C" w14:textId="1B47DE1D" w:rsidR="00D3564C" w:rsidRPr="00246090" w:rsidRDefault="00D3564C" w:rsidP="00246090">
      <w:pPr>
        <w:spacing w:beforeLines="50" w:before="156"/>
        <w:ind w:firstLineChars="200" w:firstLine="480"/>
        <w:jc w:val="left"/>
        <w:rPr>
          <w:rFonts w:ascii="黑体" w:eastAsia="黑体" w:hAnsi="宋体" w:hint="eastAsia"/>
          <w:sz w:val="24"/>
        </w:rPr>
      </w:pPr>
      <w:r w:rsidRPr="00D3564C">
        <w:rPr>
          <w:rFonts w:ascii="黑体" w:eastAsia="黑体" w:hAnsi="宋体"/>
          <w:noProof/>
          <w:sz w:val="24"/>
        </w:rPr>
        <w:drawing>
          <wp:inline distT="0" distB="0" distL="0" distR="0" wp14:anchorId="66D84CD3" wp14:editId="6E5EBC41">
            <wp:extent cx="2556098" cy="1036646"/>
            <wp:effectExtent l="0" t="0" r="0" b="0"/>
            <wp:docPr id="1187607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072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0253" cy="104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2AE" w:rsidRPr="004A52AE">
        <w:rPr>
          <w:rFonts w:ascii="黑体" w:eastAsia="黑体" w:hAnsi="宋体"/>
          <w:noProof/>
          <w:sz w:val="24"/>
        </w:rPr>
        <w:drawing>
          <wp:inline distT="0" distB="0" distL="0" distR="0" wp14:anchorId="12EDBDC3" wp14:editId="20A63324">
            <wp:extent cx="2391131" cy="1134579"/>
            <wp:effectExtent l="0" t="0" r="0" b="8890"/>
            <wp:docPr id="1047713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278" cy="1136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564C" w:rsidRPr="00246090" w:rsidSect="000E2F50">
      <w:pgSz w:w="11906" w:h="16838"/>
      <w:pgMar w:top="851" w:right="1797" w:bottom="113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F8E2B" w14:textId="77777777" w:rsidR="00A13505" w:rsidRDefault="00A13505" w:rsidP="00D53252">
      <w:r>
        <w:separator/>
      </w:r>
    </w:p>
  </w:endnote>
  <w:endnote w:type="continuationSeparator" w:id="0">
    <w:p w14:paraId="0E2DE35D" w14:textId="77777777" w:rsidR="00A13505" w:rsidRDefault="00A13505" w:rsidP="00D53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957D2" w14:textId="77777777" w:rsidR="00A13505" w:rsidRDefault="00A13505" w:rsidP="00D53252">
      <w:r>
        <w:separator/>
      </w:r>
    </w:p>
  </w:footnote>
  <w:footnote w:type="continuationSeparator" w:id="0">
    <w:p w14:paraId="79AF9851" w14:textId="77777777" w:rsidR="00A13505" w:rsidRDefault="00A13505" w:rsidP="00D532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516A8"/>
    <w:multiLevelType w:val="multilevel"/>
    <w:tmpl w:val="D2965D5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num w:numId="1" w16cid:durableId="6987479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1944"/>
    <w:rsid w:val="00041F96"/>
    <w:rsid w:val="00052646"/>
    <w:rsid w:val="00057B34"/>
    <w:rsid w:val="00095202"/>
    <w:rsid w:val="000A184C"/>
    <w:rsid w:val="000C19CE"/>
    <w:rsid w:val="000E2F50"/>
    <w:rsid w:val="0010593A"/>
    <w:rsid w:val="00110C58"/>
    <w:rsid w:val="001316D7"/>
    <w:rsid w:val="001355EA"/>
    <w:rsid w:val="00195E78"/>
    <w:rsid w:val="001A0AC3"/>
    <w:rsid w:val="001F40B6"/>
    <w:rsid w:val="00224A73"/>
    <w:rsid w:val="00246090"/>
    <w:rsid w:val="00264DC5"/>
    <w:rsid w:val="0028642F"/>
    <w:rsid w:val="002B4A4A"/>
    <w:rsid w:val="00310185"/>
    <w:rsid w:val="00361B85"/>
    <w:rsid w:val="0036458D"/>
    <w:rsid w:val="003C0292"/>
    <w:rsid w:val="003C42B1"/>
    <w:rsid w:val="003D2194"/>
    <w:rsid w:val="0042701E"/>
    <w:rsid w:val="00482D27"/>
    <w:rsid w:val="004916B6"/>
    <w:rsid w:val="004A4391"/>
    <w:rsid w:val="004A52AE"/>
    <w:rsid w:val="004B1944"/>
    <w:rsid w:val="004F0F68"/>
    <w:rsid w:val="004F6063"/>
    <w:rsid w:val="0050225A"/>
    <w:rsid w:val="00505AF7"/>
    <w:rsid w:val="0052468D"/>
    <w:rsid w:val="0053208D"/>
    <w:rsid w:val="00534A8D"/>
    <w:rsid w:val="005A6FB5"/>
    <w:rsid w:val="005D76A7"/>
    <w:rsid w:val="00601733"/>
    <w:rsid w:val="00625658"/>
    <w:rsid w:val="006810BE"/>
    <w:rsid w:val="006D6F41"/>
    <w:rsid w:val="006E3A6E"/>
    <w:rsid w:val="006F6D27"/>
    <w:rsid w:val="006F6EB9"/>
    <w:rsid w:val="007006B8"/>
    <w:rsid w:val="00715C05"/>
    <w:rsid w:val="00763EDF"/>
    <w:rsid w:val="0079540A"/>
    <w:rsid w:val="00815FE0"/>
    <w:rsid w:val="00844561"/>
    <w:rsid w:val="0085265C"/>
    <w:rsid w:val="008E6ACD"/>
    <w:rsid w:val="00916DDE"/>
    <w:rsid w:val="00945A05"/>
    <w:rsid w:val="00964941"/>
    <w:rsid w:val="009C03BE"/>
    <w:rsid w:val="009C2952"/>
    <w:rsid w:val="009E4C16"/>
    <w:rsid w:val="009F5129"/>
    <w:rsid w:val="00A13505"/>
    <w:rsid w:val="00A32109"/>
    <w:rsid w:val="00A44247"/>
    <w:rsid w:val="00A477ED"/>
    <w:rsid w:val="00A6304A"/>
    <w:rsid w:val="00A63215"/>
    <w:rsid w:val="00A85A84"/>
    <w:rsid w:val="00AB58BC"/>
    <w:rsid w:val="00B027B7"/>
    <w:rsid w:val="00B03BB8"/>
    <w:rsid w:val="00B276D2"/>
    <w:rsid w:val="00B6787A"/>
    <w:rsid w:val="00B8418C"/>
    <w:rsid w:val="00BA548F"/>
    <w:rsid w:val="00BC6FA0"/>
    <w:rsid w:val="00C21742"/>
    <w:rsid w:val="00C34A5D"/>
    <w:rsid w:val="00C36F61"/>
    <w:rsid w:val="00C3793C"/>
    <w:rsid w:val="00C66384"/>
    <w:rsid w:val="00C90A22"/>
    <w:rsid w:val="00C97EBD"/>
    <w:rsid w:val="00CC61C6"/>
    <w:rsid w:val="00CF4891"/>
    <w:rsid w:val="00D3564C"/>
    <w:rsid w:val="00D41858"/>
    <w:rsid w:val="00D46321"/>
    <w:rsid w:val="00D53252"/>
    <w:rsid w:val="00D63448"/>
    <w:rsid w:val="00D820ED"/>
    <w:rsid w:val="00DD7ED3"/>
    <w:rsid w:val="00E64DD6"/>
    <w:rsid w:val="00E659ED"/>
    <w:rsid w:val="00EA6B73"/>
    <w:rsid w:val="00EB074F"/>
    <w:rsid w:val="00ED76E2"/>
    <w:rsid w:val="00F91BBF"/>
    <w:rsid w:val="00FA6CE0"/>
    <w:rsid w:val="00FB675D"/>
    <w:rsid w:val="00FD7EB2"/>
    <w:rsid w:val="6CAD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B86A5A"/>
  <w15:docId w15:val="{44751D9B-1D10-4A31-9FAB-515AC044B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autoSpaceDE w:val="0"/>
      <w:autoSpaceDN w:val="0"/>
      <w:adjustRightInd w:val="0"/>
      <w:spacing w:line="720" w:lineRule="auto"/>
      <w:outlineLvl w:val="0"/>
    </w:pPr>
    <w:rPr>
      <w:rFonts w:eastAsia="黑体"/>
      <w:b/>
      <w:bCs/>
      <w:sz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snapToGrid w:val="0"/>
      <w:spacing w:line="312" w:lineRule="auto"/>
    </w:pPr>
    <w:rPr>
      <w:sz w:val="20"/>
      <w:szCs w:val="20"/>
    </w:rPr>
  </w:style>
  <w:style w:type="character" w:customStyle="1" w:styleId="10">
    <w:name w:val="标题 1 字符"/>
    <w:basedOn w:val="a0"/>
    <w:link w:val="1"/>
    <w:rPr>
      <w:rFonts w:ascii="Times New Roman" w:eastAsia="黑体" w:hAnsi="Times New Roman" w:cs="Times New Roman"/>
      <w:b/>
      <w:bCs/>
      <w:sz w:val="28"/>
      <w:szCs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paragraph" w:customStyle="1" w:styleId="ListParagraph1">
    <w:name w:val="List Paragraph1"/>
    <w:basedOn w:val="a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532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3252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32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3252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1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3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2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0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8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9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6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4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4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9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0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0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6A75F93-C4DA-40CE-BD36-767C101669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4</Pages>
  <Words>716</Words>
  <Characters>1010</Characters>
  <Application>Microsoft Office Word</Application>
  <DocSecurity>0</DocSecurity>
  <Lines>126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XPS</dc:creator>
  <cp:lastModifiedBy>cs z</cp:lastModifiedBy>
  <cp:revision>12</cp:revision>
  <dcterms:created xsi:type="dcterms:W3CDTF">2025-05-08T00:27:00Z</dcterms:created>
  <dcterms:modified xsi:type="dcterms:W3CDTF">2025-05-26T15:29:00Z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