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8B37" w14:textId="77777777" w:rsidR="00A868B3" w:rsidRDefault="001B76CC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78CB8B38" w14:textId="77777777" w:rsidR="00A868B3" w:rsidRDefault="00A868B3">
      <w:pPr>
        <w:rPr>
          <w:rFonts w:ascii="Montserrat" w:eastAsia="Montserrat" w:hAnsi="Montserrat" w:cs="Montserrat"/>
          <w:color w:val="073763"/>
          <w:u w:val="single"/>
        </w:rPr>
      </w:pPr>
    </w:p>
    <w:p w14:paraId="78CB8B39" w14:textId="77777777" w:rsidR="00A868B3" w:rsidRDefault="001B76CC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78CB8B3A" w14:textId="77777777" w:rsidR="00A868B3" w:rsidRDefault="001B76CC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8CB8B3B" w14:textId="77777777" w:rsidR="00A868B3" w:rsidRDefault="001B76CC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78CB8B3C" w14:textId="77777777" w:rsidR="00A868B3" w:rsidRDefault="00A868B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8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3"/>
      </w:tblGrid>
      <w:tr w:rsidR="00A868B3" w14:paraId="78CB8B3E" w14:textId="77777777" w:rsidTr="00CA42EB">
        <w:trPr>
          <w:trHeight w:val="666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3D" w14:textId="77777777" w:rsidR="00A868B3" w:rsidRDefault="001B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868B3" w14:paraId="78CB8B40" w14:textId="77777777" w:rsidTr="00CA42EB">
        <w:trPr>
          <w:trHeight w:val="5675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5DEC" w14:textId="786EF953" w:rsidR="00A868B3" w:rsidRDefault="00A2164C" w:rsidP="00A2164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Ashfaque Sayyed (</w:t>
            </w:r>
            <w:hyperlink r:id="rId5" w:history="1">
              <w:r w:rsidR="000C0E58" w:rsidRPr="005A67AA">
                <w:rPr>
                  <w:rStyle w:val="Hyperlink"/>
                  <w:rFonts w:ascii="Montserrat" w:eastAsia="Montserrat" w:hAnsi="Montserrat" w:cs="Montserrat"/>
                </w:rPr>
                <w:t>Ashfaquesayyed014@gmail.com</w:t>
              </w:r>
            </w:hyperlink>
            <w:r w:rsidR="000C0E58"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7F01773A" w14:textId="77777777" w:rsid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b/>
                <w:bCs/>
                <w:color w:val="073763"/>
              </w:rPr>
              <w:t>Contribution:</w:t>
            </w:r>
          </w:p>
          <w:p w14:paraId="77F7CA36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Outlining project plan.</w:t>
            </w:r>
          </w:p>
          <w:p w14:paraId="78156B95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Data wrangling and maintaining data integrity.</w:t>
            </w:r>
          </w:p>
          <w:p w14:paraId="68CD2E89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EDA.</w:t>
            </w:r>
          </w:p>
          <w:p w14:paraId="227F1DE8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Feature Engineering.</w:t>
            </w:r>
          </w:p>
          <w:p w14:paraId="01AB027C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Training and Testing Model.</w:t>
            </w:r>
          </w:p>
          <w:p w14:paraId="78CB8B3F" w14:textId="5B0047FF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</w:p>
        </w:tc>
      </w:tr>
      <w:tr w:rsidR="00A868B3" w14:paraId="78CB8B42" w14:textId="77777777" w:rsidTr="00CA42EB">
        <w:trPr>
          <w:trHeight w:val="666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1" w14:textId="77777777" w:rsidR="00A868B3" w:rsidRDefault="001B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868B3" w14:paraId="78CB8B45" w14:textId="77777777" w:rsidTr="00CA42EB">
        <w:trPr>
          <w:trHeight w:val="1812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3" w14:textId="77777777" w:rsidR="00A868B3" w:rsidRDefault="00A8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8CB8B44" w14:textId="6AE9E4D4" w:rsidR="00A868B3" w:rsidRDefault="00F4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1B76CC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 w:rsidR="001B76CC"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 w:rsidR="001B76CC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3D7F14" w:rsidRPr="003D7F14">
              <w:rPr>
                <w:color w:val="1F497D" w:themeColor="text2"/>
              </w:rPr>
              <w:t>https://github.com/ashfaquesayyed/Netflix-movies-and-TV-shows-clustering</w:t>
            </w:r>
          </w:p>
        </w:tc>
      </w:tr>
      <w:tr w:rsidR="00A868B3" w14:paraId="78CB8B47" w14:textId="77777777" w:rsidTr="00CA42EB">
        <w:trPr>
          <w:trHeight w:val="939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6" w14:textId="77777777" w:rsidR="00A868B3" w:rsidRDefault="001B76C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A868B3" w14:paraId="78CB8B49" w14:textId="77777777" w:rsidTr="00CA42EB">
        <w:trPr>
          <w:trHeight w:val="9533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8151" w14:textId="7B4BF2BF" w:rsidR="00A868B3" w:rsidRPr="004824FC" w:rsidRDefault="004B0F2A" w:rsidP="003F259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lastRenderedPageBreak/>
              <w:t xml:space="preserve">The </w:t>
            </w:r>
            <w:r w:rsidR="00E82635">
              <w:rPr>
                <w:rFonts w:ascii="Montserrat" w:eastAsia="Montserrat" w:hAnsi="Montserrat" w:cs="Montserrat"/>
                <w:bCs/>
                <w:color w:val="073763"/>
              </w:rPr>
              <w:t xml:space="preserve">Netflix movies and TV shows clustering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dataset consist of various categorical and numerical columns. The dataset consist of total of 1</w:t>
            </w:r>
            <w:r w:rsidR="00E82635"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 columns such as </w:t>
            </w:r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'</w:t>
            </w:r>
            <w:proofErr w:type="spellStart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show_id</w:t>
            </w:r>
            <w:proofErr w:type="spellEnd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', 'type', 'title', 'director'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'</w:t>
            </w:r>
            <w:proofErr w:type="spellStart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added_year</w:t>
            </w:r>
            <w:proofErr w:type="spellEnd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', '</w:t>
            </w:r>
            <w:proofErr w:type="spellStart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added_month</w:t>
            </w:r>
            <w:proofErr w:type="spellEnd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', '</w:t>
            </w:r>
            <w:proofErr w:type="spellStart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added_day</w:t>
            </w:r>
            <w:proofErr w:type="spellEnd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', '</w:t>
            </w:r>
            <w:proofErr w:type="spellStart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target_ages</w:t>
            </w:r>
            <w:proofErr w:type="spellEnd"/>
            <w:r w:rsidR="00E82635" w:rsidRPr="00E82635">
              <w:rPr>
                <w:rFonts w:ascii="Montserrat" w:eastAsia="Montserrat" w:hAnsi="Montserrat" w:cs="Montserrat"/>
                <w:bCs/>
                <w:color w:val="073763"/>
              </w:rPr>
              <w:t>'</w:t>
            </w:r>
            <w:r w:rsidR="00E8263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etc.</w:t>
            </w:r>
            <w:r w:rsidR="00E82635">
              <w:rPr>
                <w:rFonts w:ascii="Montserrat" w:eastAsia="Montserrat" w:hAnsi="Montserrat" w:cs="Montserrat"/>
                <w:bCs/>
                <w:color w:val="073763"/>
              </w:rPr>
              <w:t xml:space="preserve"> I started by importing all the required libraries and dataset.</w:t>
            </w:r>
          </w:p>
          <w:p w14:paraId="7427276C" w14:textId="22B3F9C6" w:rsidR="004B0F2A" w:rsidRDefault="004B0F2A" w:rsidP="004824FC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I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followed 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>step-by-step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processes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for the project like data collection, data cleaning, EDA,</w:t>
            </w:r>
            <w:r w:rsidR="004824F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>Visualization, Model Training and Testing</w:t>
            </w:r>
            <w:r w:rsidR="00E82635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  <w:r w:rsidR="008D78CC">
              <w:t xml:space="preserve"> </w:t>
            </w:r>
          </w:p>
          <w:p w14:paraId="30E38F49" w14:textId="29FC8F08" w:rsidR="008556C1" w:rsidRDefault="008D78CC" w:rsidP="008556C1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In EDA </w:t>
            </w:r>
            <w:r w:rsidR="004B0F2A">
              <w:rPr>
                <w:rFonts w:ascii="Montserrat" w:eastAsia="Montserrat" w:hAnsi="Montserrat" w:cs="Montserrat"/>
                <w:bCs/>
                <w:color w:val="073763"/>
              </w:rPr>
              <w:t>I</w:t>
            </w:r>
            <w:r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4B0F2A">
              <w:rPr>
                <w:rFonts w:ascii="Montserrat" w:eastAsia="Montserrat" w:hAnsi="Montserrat" w:cs="Montserrat"/>
                <w:bCs/>
                <w:color w:val="073763"/>
              </w:rPr>
              <w:t xml:space="preserve">started by checking the head of the dataset, it contains various categorical and numerical columns. I dropped some categorical features which are irrelevant </w:t>
            </w:r>
            <w:r w:rsidR="00E82635">
              <w:rPr>
                <w:rFonts w:ascii="Montserrat" w:eastAsia="Montserrat" w:hAnsi="Montserrat" w:cs="Montserrat"/>
                <w:bCs/>
                <w:color w:val="073763"/>
              </w:rPr>
              <w:t xml:space="preserve">such </w:t>
            </w:r>
            <w:proofErr w:type="gramStart"/>
            <w:r w:rsidR="00E82635">
              <w:rPr>
                <w:rFonts w:ascii="Montserrat" w:eastAsia="Montserrat" w:hAnsi="Montserrat" w:cs="Montserrat"/>
                <w:bCs/>
                <w:color w:val="073763"/>
              </w:rPr>
              <w:t xml:space="preserve">as </w:t>
            </w:r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spellStart"/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>date</w:t>
            </w:r>
            <w:proofErr w:type="gramEnd"/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>_added</w:t>
            </w:r>
            <w:proofErr w:type="spellEnd"/>
            <w:r w:rsidR="004B0F2A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  <w:r w:rsidR="00E6111F">
              <w:rPr>
                <w:rFonts w:ascii="Montserrat" w:eastAsia="Montserrat" w:hAnsi="Montserrat" w:cs="Montserrat"/>
                <w:bCs/>
                <w:color w:val="073763"/>
              </w:rPr>
              <w:t xml:space="preserve"> Further I check unique values and duplicate values in dataset. Later I count the duplicate values and drop them. I also worked </w:t>
            </w:r>
            <w:proofErr w:type="gramStart"/>
            <w:r w:rsidR="00E6111F">
              <w:rPr>
                <w:rFonts w:ascii="Montserrat" w:eastAsia="Montserrat" w:hAnsi="Montserrat" w:cs="Montserrat"/>
                <w:bCs/>
                <w:color w:val="073763"/>
              </w:rPr>
              <w:t>on  NAN</w:t>
            </w:r>
            <w:proofErr w:type="gramEnd"/>
            <w:r w:rsidR="00E6111F">
              <w:rPr>
                <w:rFonts w:ascii="Montserrat" w:eastAsia="Montserrat" w:hAnsi="Montserrat" w:cs="Montserrat"/>
                <w:bCs/>
                <w:color w:val="073763"/>
              </w:rPr>
              <w:t xml:space="preserve"> values, I</w:t>
            </w:r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 xml:space="preserve"> filled  up all the NAN values with ‘unknown’. I created columns as </w:t>
            </w:r>
            <w:proofErr w:type="gramStart"/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>year,  month</w:t>
            </w:r>
            <w:proofErr w:type="gramEnd"/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 xml:space="preserve"> and date and started by univariate analysis.</w:t>
            </w:r>
            <w:r w:rsidR="008556C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926AEA">
              <w:rPr>
                <w:rFonts w:ascii="Montserrat" w:eastAsia="Montserrat" w:hAnsi="Montserrat" w:cs="Montserrat"/>
                <w:bCs/>
                <w:color w:val="073763"/>
              </w:rPr>
              <w:t xml:space="preserve">Later I do some </w:t>
            </w:r>
            <w:r w:rsidR="000F40A6">
              <w:rPr>
                <w:rFonts w:ascii="Montserrat" w:eastAsia="Montserrat" w:hAnsi="Montserrat" w:cs="Montserrat"/>
                <w:bCs/>
                <w:color w:val="073763"/>
              </w:rPr>
              <w:t>visualizations</w:t>
            </w:r>
            <w:r w:rsidR="004E20E9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926AEA">
              <w:rPr>
                <w:rFonts w:ascii="Montserrat" w:eastAsia="Montserrat" w:hAnsi="Montserrat" w:cs="Montserrat"/>
                <w:bCs/>
                <w:color w:val="073763"/>
              </w:rPr>
              <w:t xml:space="preserve">such as </w:t>
            </w:r>
            <w:r w:rsidR="004E20E9">
              <w:rPr>
                <w:rFonts w:ascii="Montserrat" w:eastAsia="Montserrat" w:hAnsi="Montserrat" w:cs="Montserrat"/>
                <w:bCs/>
                <w:color w:val="073763"/>
              </w:rPr>
              <w:t>boxplots</w:t>
            </w:r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 xml:space="preserve"> to find outliers</w:t>
            </w:r>
            <w:r w:rsidR="00926AEA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 xml:space="preserve"> count plot, </w:t>
            </w:r>
            <w:proofErr w:type="spellStart"/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>barplot</w:t>
            </w:r>
            <w:proofErr w:type="spellEnd"/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 xml:space="preserve">, and </w:t>
            </w:r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>heatmap</w:t>
            </w:r>
            <w:r w:rsidR="004E20E9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926AEA">
              <w:rPr>
                <w:rFonts w:ascii="Montserrat" w:eastAsia="Montserrat" w:hAnsi="Montserrat" w:cs="Montserrat"/>
                <w:bCs/>
                <w:color w:val="073763"/>
              </w:rPr>
              <w:t xml:space="preserve">for inferences. </w:t>
            </w:r>
            <w:r w:rsidR="003F2F51">
              <w:rPr>
                <w:rFonts w:ascii="Montserrat" w:eastAsia="Montserrat" w:hAnsi="Montserrat" w:cs="Montserrat"/>
                <w:bCs/>
                <w:color w:val="073763"/>
              </w:rPr>
              <w:t xml:space="preserve"> I also explore the genres column to find different types of genres</w:t>
            </w:r>
            <w:r w:rsidR="00CA6B43">
              <w:rPr>
                <w:rFonts w:ascii="Montserrat" w:eastAsia="Montserrat" w:hAnsi="Montserrat" w:cs="Montserrat"/>
                <w:bCs/>
                <w:color w:val="073763"/>
              </w:rPr>
              <w:t xml:space="preserve"> later I find top 15 genres</w:t>
            </w:r>
            <w:r w:rsidR="008556C1">
              <w:rPr>
                <w:rFonts w:ascii="Montserrat" w:eastAsia="Montserrat" w:hAnsi="Montserrat" w:cs="Montserrat"/>
                <w:bCs/>
                <w:color w:val="073763"/>
              </w:rPr>
              <w:t xml:space="preserve"> with the help</w:t>
            </w:r>
            <w:r w:rsidR="00E4788A">
              <w:rPr>
                <w:rFonts w:ascii="Montserrat" w:eastAsia="Montserrat" w:hAnsi="Montserrat" w:cs="Montserrat"/>
                <w:bCs/>
                <w:color w:val="073763"/>
              </w:rPr>
              <w:t xml:space="preserve"> of </w:t>
            </w:r>
            <w:proofErr w:type="spellStart"/>
            <w:r w:rsidR="008556C1">
              <w:rPr>
                <w:rFonts w:ascii="Montserrat" w:eastAsia="Montserrat" w:hAnsi="Montserrat" w:cs="Montserrat"/>
                <w:bCs/>
                <w:color w:val="073763"/>
              </w:rPr>
              <w:t>countplo</w:t>
            </w:r>
            <w:r w:rsidR="00E4788A">
              <w:rPr>
                <w:rFonts w:ascii="Montserrat" w:eastAsia="Montserrat" w:hAnsi="Montserrat" w:cs="Montserrat"/>
                <w:bCs/>
                <w:color w:val="073763"/>
              </w:rPr>
              <w:t>t</w:t>
            </w:r>
            <w:proofErr w:type="spellEnd"/>
            <w:r w:rsidR="008556C1" w:rsidRPr="008556C1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Documentaries, standup comedy, Dramas and international movies</w:t>
            </w:r>
            <w:r w:rsid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a</w:t>
            </w:r>
            <w:r w:rsidR="008556C1" w:rsidRPr="008556C1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re the top most genres in Netflix. </w:t>
            </w:r>
            <w:r w:rsid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I also plotted word</w:t>
            </w:r>
            <w:r w:rsidR="003D7F14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</w:t>
            </w:r>
            <w:r w:rsid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cloud for description column.</w:t>
            </w:r>
            <w:r w:rsidR="005C70F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</w:t>
            </w:r>
            <w:r w:rsidR="005C70FA" w:rsidRPr="005C70F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Word clouds (also known as text clouds or tag clouds) work in a simple way: the more a specific word appears in a source of textual data (such as a speech, blog post, or database), the bigger and bolder it appears in the word cloud</w:t>
            </w:r>
            <w:r w:rsidR="005C70F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.</w:t>
            </w:r>
          </w:p>
          <w:p w14:paraId="7E4D42B7" w14:textId="44214FC7" w:rsidR="00926AEA" w:rsidRDefault="00E4788A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Top 20 countries are also plotted with the help against ratings to find out insights. </w:t>
            </w:r>
            <w:r w:rsidRP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Here we can say that shows with TV-MA rating are highest in Belgium, Brazil, Italy, Turkey, Australia, Mexico, Germany, South </w:t>
            </w:r>
            <w:proofErr w:type="spellStart"/>
            <w:r w:rsidRP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korea</w:t>
            </w:r>
            <w:proofErr w:type="spellEnd"/>
            <w:r w:rsidRP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, Spain, Japan, France, Canada, United Kingdom, United States</w:t>
            </w:r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.</w:t>
            </w:r>
            <w:r>
              <w:t xml:space="preserve"> </w:t>
            </w:r>
            <w:r w:rsidRP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India, China, Egypt, Hongkong and Taiwan has hig</w:t>
            </w:r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h</w:t>
            </w:r>
            <w:r w:rsidRPr="00E4788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est number shows rated as TV-14</w:t>
            </w:r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. A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countplot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is also drawn to find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wheather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Netflix is focusing more on TV shows or movies.</w:t>
            </w:r>
            <w:r w:rsidR="005C70F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From 2017 the number of movies released is more than TV shows. Later we do text cleaning. </w:t>
            </w:r>
            <w:r w:rsidR="005C70FA" w:rsidRPr="005C70FA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Text cleaning is task-specific and one needs to have a strong idea about what they want their end result to be and even review the data to see what exactly they can achieve.</w:t>
            </w:r>
            <w:r w:rsidR="00A57B1D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We use the PCA to reduce the dimensions. I used k means clustering algorithm. </w:t>
            </w:r>
            <w:r w:rsidR="00FF33F2" w:rsidRPr="00FF33F2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The K-Elbow Visualizer implements the “elbow” method of selecting the optimal number of clusters for K-means clustering.  The elbow method runs k-means clustering on the dataset for a range of values for k (say from 1-10) and then for each value of k computes an average score for all clusters. By default, the distortion score is computed, the sum of square distances from each point to its assigned </w:t>
            </w:r>
            <w:proofErr w:type="spellStart"/>
            <w:r w:rsidR="00FF33F2" w:rsidRPr="00FF33F2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center</w:t>
            </w:r>
            <w:proofErr w:type="spellEnd"/>
            <w:r w:rsidR="00FF33F2" w:rsidRPr="00FF33F2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.</w:t>
            </w:r>
            <w:r w:rsidR="00FF33F2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We choose number of clusters=15.</w:t>
            </w:r>
            <w:r w:rsidR="003D7F14">
              <w:t xml:space="preserve"> </w:t>
            </w:r>
            <w:r w:rsidR="003D7F14" w:rsidRPr="003D7F14">
              <w:rPr>
                <w:rFonts w:ascii="Montserrat" w:eastAsia="Montserrat" w:hAnsi="Montserrat" w:cs="Montserrat"/>
                <w:bCs/>
                <w:color w:val="073763"/>
              </w:rPr>
              <w:t>Silhouette analysis can be used to study the separation distance between the resulting clusters. The silhouette plot displays a measure of how close each point in one cluster is to points in the neighboring clusters and thus provides a way to assess parameters like number of clusters visually. This measure has a range of [-1, 1]</w:t>
            </w:r>
            <w:r w:rsidR="005C70FA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</w:p>
          <w:p w14:paraId="78CB8B48" w14:textId="5066CC19" w:rsidR="00EB1EF6" w:rsidRPr="00920BE8" w:rsidRDefault="00EB1EF6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</w:p>
        </w:tc>
      </w:tr>
    </w:tbl>
    <w:p w14:paraId="78CB8B4A" w14:textId="77777777" w:rsidR="00A868B3" w:rsidRDefault="00A868B3">
      <w:pPr>
        <w:rPr>
          <w:rFonts w:ascii="Montserrat" w:eastAsia="Montserrat" w:hAnsi="Montserrat" w:cs="Montserrat"/>
          <w:color w:val="073763"/>
        </w:rPr>
      </w:pPr>
    </w:p>
    <w:sectPr w:rsidR="00A868B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FDD"/>
    <w:multiLevelType w:val="hybridMultilevel"/>
    <w:tmpl w:val="C346D162"/>
    <w:lvl w:ilvl="0" w:tplc="17989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A4E43"/>
    <w:multiLevelType w:val="hybridMultilevel"/>
    <w:tmpl w:val="61346E20"/>
    <w:lvl w:ilvl="0" w:tplc="4FB43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C5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45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C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EA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AD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6A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E9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4D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1A3453"/>
    <w:multiLevelType w:val="hybridMultilevel"/>
    <w:tmpl w:val="317A6658"/>
    <w:lvl w:ilvl="0" w:tplc="C0B44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02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6C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D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07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67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6B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683699">
    <w:abstractNumId w:val="2"/>
  </w:num>
  <w:num w:numId="2" w16cid:durableId="2090155527">
    <w:abstractNumId w:val="1"/>
  </w:num>
  <w:num w:numId="3" w16cid:durableId="105311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B3"/>
    <w:rsid w:val="00096E37"/>
    <w:rsid w:val="000C0E58"/>
    <w:rsid w:val="000F40A6"/>
    <w:rsid w:val="00154033"/>
    <w:rsid w:val="001B76CC"/>
    <w:rsid w:val="0020642F"/>
    <w:rsid w:val="00340F66"/>
    <w:rsid w:val="00390FFF"/>
    <w:rsid w:val="003D7F14"/>
    <w:rsid w:val="003F2596"/>
    <w:rsid w:val="003F2F51"/>
    <w:rsid w:val="004824FC"/>
    <w:rsid w:val="0049026C"/>
    <w:rsid w:val="004B0F2A"/>
    <w:rsid w:val="004E20E9"/>
    <w:rsid w:val="005C70FA"/>
    <w:rsid w:val="00642F8D"/>
    <w:rsid w:val="00645557"/>
    <w:rsid w:val="00724C50"/>
    <w:rsid w:val="008556C1"/>
    <w:rsid w:val="008D78CC"/>
    <w:rsid w:val="008E3255"/>
    <w:rsid w:val="00920BE8"/>
    <w:rsid w:val="00926AEA"/>
    <w:rsid w:val="009A2B4F"/>
    <w:rsid w:val="00A2164C"/>
    <w:rsid w:val="00A37496"/>
    <w:rsid w:val="00A57B1D"/>
    <w:rsid w:val="00A6382D"/>
    <w:rsid w:val="00A868B3"/>
    <w:rsid w:val="00BE6F1A"/>
    <w:rsid w:val="00C33932"/>
    <w:rsid w:val="00CA42EB"/>
    <w:rsid w:val="00CA6B43"/>
    <w:rsid w:val="00D96695"/>
    <w:rsid w:val="00E4788A"/>
    <w:rsid w:val="00E6111F"/>
    <w:rsid w:val="00E82635"/>
    <w:rsid w:val="00EB1EF6"/>
    <w:rsid w:val="00F40596"/>
    <w:rsid w:val="00FC47D6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8B37"/>
  <w15:docId w15:val="{685FDC5E-A3D4-44BC-A110-5458AAD3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1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faquesayyed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Ashfaque Sayyed</dc:creator>
  <cp:lastModifiedBy>Ashfaque Sayyed</cp:lastModifiedBy>
  <cp:revision>7</cp:revision>
  <dcterms:created xsi:type="dcterms:W3CDTF">2022-10-23T07:23:00Z</dcterms:created>
  <dcterms:modified xsi:type="dcterms:W3CDTF">2022-12-20T06:30:00Z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f8aa1c716f5d3a79b6099f233c89e015c70b01c2969e27ae3a576eabad8bcf27</vt:lpwstr>
  </property>
</Properties>
</file>