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NOM DU PROJET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 Prénom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Année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f64hb1u553h" w:id="0"/>
      <w:bookmarkEnd w:id="0"/>
      <w:r w:rsidDel="00000000" w:rsidR="00000000" w:rsidRPr="00000000">
        <w:rPr>
          <w:rtl w:val="0"/>
        </w:rPr>
        <w:t xml:space="preserve">Exemple parmi les exemples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https://www.modesdemploi.fr/nintendo/super-mario-bros-nes/mode-d-emploi?p=10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uu00liuwn8l" w:id="1"/>
      <w:bookmarkEnd w:id="1"/>
      <w:r w:rsidDel="00000000" w:rsidR="00000000" w:rsidRPr="00000000">
        <w:rPr>
          <w:rtl w:val="0"/>
        </w:rPr>
        <w:t xml:space="preserve">Prémisse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protagoniste, sa description, a un objectif, contre un antagoniste, et voilà comment se passe l’affrontement final.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(5 lignes max)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vu2jmrsj6afp" w:id="2"/>
      <w:bookmarkEnd w:id="2"/>
      <w:r w:rsidDel="00000000" w:rsidR="00000000" w:rsidRPr="00000000">
        <w:rPr>
          <w:rtl w:val="0"/>
        </w:rPr>
        <w:t xml:space="preserve">Principe directeur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Quelle est votre intention, votre promesse, votre USP, KSP (Unique Sell Point ou Key Sell Point, c’est à dire ce que vous promettez au joueur de vivre comme expérience de jeu), une phrase accrocheuse et vendeuse avec des implications morales parfois.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15rcn2rn6wth" w:id="3"/>
      <w:bookmarkEnd w:id="3"/>
      <w:r w:rsidDel="00000000" w:rsidR="00000000" w:rsidRPr="00000000">
        <w:rPr>
          <w:rtl w:val="0"/>
        </w:rPr>
        <w:t xml:space="preserve">Les Personnages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rs103yarqcm" w:id="4"/>
      <w:bookmarkEnd w:id="4"/>
      <w:r w:rsidDel="00000000" w:rsidR="00000000" w:rsidRPr="00000000">
        <w:rPr>
          <w:rtl w:val="0"/>
        </w:rPr>
        <w:t xml:space="preserve">Le Protagoniste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 physique et psychologique du héros (avatar) 10 lignes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Dire comme il est physiquement (vêtements, couleurs, taille, capacité, voire accessoires, armes, outils, etc.) et comment il est psychologiquement (ses besoins, sa faiblesse, et sa force)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40ie8bvm9xim" w:id="5"/>
      <w:bookmarkEnd w:id="5"/>
      <w:r w:rsidDel="00000000" w:rsidR="00000000" w:rsidRPr="00000000">
        <w:rPr>
          <w:rtl w:val="0"/>
        </w:rPr>
        <w:t xml:space="preserve">L’Antagoniste du niveau et ses avatars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Description physique et psychologique de l’antagoniste (ennemi, du boss final) 10 lignes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Même chose que pour l’avatar, avec forces et faiblesses, ainsi qu’une description de ses sbires, petits ennemis ou dispositifs mécaniques à sa solde (canon, robots, caméras).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ovkn8lnk21s" w:id="6"/>
      <w:bookmarkEnd w:id="6"/>
      <w:r w:rsidDel="00000000" w:rsidR="00000000" w:rsidRPr="00000000">
        <w:rPr>
          <w:rtl w:val="0"/>
        </w:rPr>
        <w:t xml:space="preserve">Le Climax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Description de combat final contre l’antagoniste, avec éventuellement une description de la mécanique de combat (sauter sur la tête, éviter les missiles, etc…)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xosr2kth7kh" w:id="7"/>
      <w:bookmarkEnd w:id="7"/>
      <w:r w:rsidDel="00000000" w:rsidR="00000000" w:rsidRPr="00000000">
        <w:rPr>
          <w:rtl w:val="0"/>
        </w:rPr>
        <w:t xml:space="preserve">Originalité du Gameplay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Une description générale de l’originalité du gameplay (double dash, triple saut, modification temporelle, visibilité/invisibilités de plateformes, etc) 10 lignes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u7nz02jg6i4" w:id="8"/>
      <w:bookmarkEnd w:id="8"/>
      <w:r w:rsidDel="00000000" w:rsidR="00000000" w:rsidRPr="00000000">
        <w:rPr>
          <w:rtl w:val="0"/>
        </w:rPr>
        <w:t xml:space="preserve">Boucles de Gameplay et Mécaniques de jeu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zs1aqt2r6xa" w:id="9"/>
      <w:bookmarkEnd w:id="9"/>
      <w:r w:rsidDel="00000000" w:rsidR="00000000" w:rsidRPr="00000000">
        <w:rPr>
          <w:rtl w:val="0"/>
        </w:rPr>
        <w:t xml:space="preserve">Quelques boucles de Gameplay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boucle de niveau (décrire objectif défi récompense)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boucle d’obstacle (objectif : tuer un gomba, défi : sauter sur sa tête, ou lancer une carapace dessus, récompense : gagner 100pts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Sous forme de liste, vous indiquerez quelques mécaniques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jump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tirer en sautant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d’une arme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za3pzcejdhj" w:id="10"/>
      <w:bookmarkEnd w:id="10"/>
      <w:r w:rsidDel="00000000" w:rsidR="00000000" w:rsidRPr="00000000">
        <w:rPr>
          <w:rtl w:val="0"/>
        </w:rPr>
        <w:t xml:space="preserve">Mood Board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lien vers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https://www.diagrams.net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 nécessairement énorme, mais suffisamment étayé pour qu’on saisisse l’univers dans lequel vous voulez réaliser votre aventure 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vf88ujr9bfox" w:id="11"/>
      <w:bookmarkEnd w:id="11"/>
      <w:r w:rsidDel="00000000" w:rsidR="00000000" w:rsidRPr="00000000">
        <w:rPr>
          <w:rtl w:val="0"/>
        </w:rPr>
        <w:t xml:space="preserve">Ripomatic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de 45’’ à 1’ lisible sur une plateforme vidéo en ligne dont vous indiquerez le lien (il s’agit d’un support vidéo monté, une sorte de teaser, à partir de séquences sélectionnées pour leur pertinence, dans divers films ou jeu vidéo, afin d’expliciter par l’exemple, le rythme, l’esthétique, les orientations choisies)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ex épique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https://www.youtube.com/watch?v=v5wE2Ecifxg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ex plus quiet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https://www.youtube.com/watch?v=OIjyl2QyhWw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Logiciel de montage : DaVinci Resolve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tuto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https://www.youtube.com/watch?v=9o1uBsmBTr4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9o1uBsmBTr4" TargetMode="External"/><Relationship Id="rId9" Type="http://schemas.openxmlformats.org/officeDocument/2006/relationships/hyperlink" Target="https://www.youtube.com/watch?v=OIjyl2QyhW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desdemploi.fr/nintendo/super-mario-bros-nes/mode-d-emploi?p=10" TargetMode="External"/><Relationship Id="rId7" Type="http://schemas.openxmlformats.org/officeDocument/2006/relationships/hyperlink" Target="https://www.diagrams.net" TargetMode="External"/><Relationship Id="rId8" Type="http://schemas.openxmlformats.org/officeDocument/2006/relationships/hyperlink" Target="https://www.youtube.com/watch?v=v5wE2Ecif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