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BlockChain Viewer: A Relational Database Approach to Blockchain Exploration</w:t>
      </w:r>
    </w:p>
    <w:p>
      <w:r>
        <w:t>Project Proposal</w:t>
      </w:r>
    </w:p>
    <w:p>
      <w:r>
        <w:t>Date of Submission: 17 October 2025</w:t>
      </w:r>
    </w:p>
    <w:p>
      <w:r>
        <w:t>Group Members:</w:t>
        <w:br/>
        <w:t>Ashhad Hassan – 23K-0584</w:t>
        <w:br/>
        <w:t>Muhammad Umer Siddiqui – 23K-0644</w:t>
        <w:br/>
        <w:t>Muhammad Saud Imran – 23K-0836</w:t>
      </w:r>
    </w:p>
    <w:p>
      <w:r>
        <w:br/>
      </w:r>
    </w:p>
    <w:p>
      <w:pPr>
        <w:pStyle w:val="Heading1"/>
      </w:pPr>
      <w:r>
        <w:t>1. Project Overview</w:t>
      </w:r>
    </w:p>
    <w:p>
      <w:r>
        <w:t>2. Proposed Project Description</w:t>
      </w:r>
    </w:p>
    <w:p>
      <w:r>
        <w:t>BlockChain Viewer is an educational platform inspired by blockchain explorers such as SolScan. It simulates blockchain activity through a Relational Database Management System (RDBMS), offering a database-centric view of blockchain operations.</w:t>
      </w:r>
    </w:p>
    <w:p>
      <w:r>
        <w:t>The system emphasizes core RDBMS principles including data integrity, transactional control, and analytics. It models blockchain entities such as users, wallets, tokens, transactions, and blocks to demonstrate how blockchain-like data can be organized and managed relationally.</w:t>
      </w:r>
    </w:p>
    <w:p>
      <w:r>
        <w:t>3. Database Schema and Structure</w:t>
      </w:r>
    </w:p>
    <w:p>
      <w:r>
        <w:t>The system’s structure is based on a robust Entity-Relationship Diagram (ERD).</w:t>
      </w:r>
    </w:p>
    <w:p>
      <w:r>
        <w:t>4. Functional Features</w:t>
      </w:r>
    </w:p>
    <w:p>
      <w:r>
        <w:t>• User Management – Secure registration and login with role-based access.</w:t>
      </w:r>
    </w:p>
    <w:p>
      <w:r>
        <w:t>• Wallet Management – Multiple wallet creation per user.</w:t>
      </w:r>
    </w:p>
    <w:p>
      <w:r>
        <w:t>• Token Management – Admins can register and manage tokens.</w:t>
      </w:r>
    </w:p>
    <w:p>
      <w:r>
        <w:t>• Transaction Handling – Atomic transfer updates for data integrity.</w:t>
      </w:r>
    </w:p>
    <w:p>
      <w:r>
        <w:t>• Block Creation – Grouping transactions into simplified blocks.</w:t>
      </w:r>
    </w:p>
    <w:p>
      <w:r>
        <w:t>• Analytics Dashboard – Displays active wallets, token stats, and transaction summaries.</w:t>
      </w:r>
    </w:p>
    <w:p>
      <w:r>
        <w:t>• Fake Transaction Generator – Generates test data for performance testing.</w:t>
      </w:r>
    </w:p>
    <w:p>
      <w:r>
        <w:t>6. Plan of Work (4 Weeks)</w:t>
      </w:r>
    </w:p>
    <w:p>
      <w:r>
        <w:t>7. Deliverables</w:t>
      </w:r>
    </w:p>
    <w:p>
      <w:r>
        <w:t>• Database schema (ERD) and SQL scripts.</w:t>
      </w:r>
    </w:p>
    <w:p>
      <w:r>
        <w:t>• Backend APIs for wallet, token, and transaction management.</w:t>
      </w:r>
    </w:p>
    <w:p>
      <w:r>
        <w:t>• Frontend interface for users and admins.</w:t>
      </w:r>
    </w:p>
    <w:p>
      <w:r>
        <w:t>• Fake transaction generator and analytics dashboard.</w:t>
      </w:r>
    </w:p>
    <w:p>
      <w:r>
        <w:t>• Final report and project presentation.</w:t>
      </w:r>
    </w:p>
    <w:p>
      <w:r>
        <w:t>8. Expected Outcomes</w:t>
      </w:r>
    </w:p>
    <w:p>
      <w:r>
        <w:t>The project will demonstrate blockchain concepts through relational models, showcase ACID-compliant transactions, and provide real-time analytics based on SQL queries.</w:t>
      </w:r>
    </w:p>
    <w:p>
      <w:r>
        <w:t>9. Tools and Technologies</w:t>
      </w:r>
    </w:p>
    <w:p>
      <w:r>
        <w:t>10. Conclusion</w:t>
      </w:r>
    </w:p>
    <w:p>
      <w:r>
        <w:t>BlockChain Viewer bridges blockchain transparency with the structure of relational databases. It provides a hands-on educational framework for understanding how blockchain data can be modeled, queried, and analyzed through RDBMS tools, reinforcing foundational database principles in a modern context.</w:t>
      </w:r>
    </w:p>
    <w:p>
      <w:pPr>
        <w:pStyle w:val="Heading1"/>
      </w:pPr>
      <w:r>
        <w:t>5. Detailed Table Definitions</w:t>
      </w:r>
    </w:p>
    <w:p>
      <w:pPr>
        <w:pStyle w:val="Heading2"/>
      </w:pPr>
      <w:r>
        <w:t>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SERIAL</w:t>
            </w:r>
          </w:p>
        </w:tc>
        <w:tc>
          <w:tcPr>
            <w:tcW w:type="dxa" w:w="2880"/>
          </w:tcPr>
          <w:p>
            <w:r>
              <w:t>Primary key for user table.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Username of the user.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User's email address.</w:t>
            </w:r>
          </w:p>
        </w:tc>
      </w:tr>
      <w:tr>
        <w:tc>
          <w:tcPr>
            <w:tcW w:type="dxa" w:w="2880"/>
          </w:tcPr>
          <w:p>
            <w:r>
              <w:t>password_hash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Hashed user password.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Account creation time.</w:t>
            </w:r>
          </w:p>
        </w:tc>
      </w:tr>
    </w:tbl>
    <w:p/>
    <w:p>
      <w:pPr>
        <w:pStyle w:val="Heading2"/>
      </w:pPr>
      <w:r>
        <w:t>wallets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wallet_id</w:t>
            </w:r>
          </w:p>
        </w:tc>
        <w:tc>
          <w:tcPr>
            <w:tcW w:type="dxa" w:w="2880"/>
          </w:tcPr>
          <w:p>
            <w:r>
              <w:t>SERIAL</w:t>
            </w:r>
          </w:p>
        </w:tc>
        <w:tc>
          <w:tcPr>
            <w:tcW w:type="dxa" w:w="2880"/>
          </w:tcPr>
          <w:p>
            <w:r>
              <w:t>Primary key for wallet table.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Foreign key referencing users.</w:t>
            </w:r>
          </w:p>
        </w:tc>
      </w:tr>
      <w:tr>
        <w:tc>
          <w:tcPr>
            <w:tcW w:type="dxa" w:w="2880"/>
          </w:tcPr>
          <w:p>
            <w:r>
              <w:t>public_key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Public key for the wallet.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Wallet creation time.</w:t>
            </w:r>
          </w:p>
        </w:tc>
      </w:tr>
    </w:tbl>
    <w:p/>
    <w:p>
      <w:pPr>
        <w:pStyle w:val="Heading2"/>
      </w:pPr>
      <w:r>
        <w:t>tokens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token_id</w:t>
            </w:r>
          </w:p>
        </w:tc>
        <w:tc>
          <w:tcPr>
            <w:tcW w:type="dxa" w:w="2880"/>
          </w:tcPr>
          <w:p>
            <w:r>
              <w:t>SERIAL</w:t>
            </w:r>
          </w:p>
        </w:tc>
        <w:tc>
          <w:tcPr>
            <w:tcW w:type="dxa" w:w="2880"/>
          </w:tcPr>
          <w:p>
            <w:r>
              <w:t>Primary key for tokens.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Token name.</w:t>
            </w:r>
          </w:p>
        </w:tc>
      </w:tr>
      <w:tr>
        <w:tc>
          <w:tcPr>
            <w:tcW w:type="dxa" w:w="2880"/>
          </w:tcPr>
          <w:p>
            <w:r>
              <w:t>symbol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Token symbol (abbreviation).</w:t>
            </w:r>
          </w:p>
        </w:tc>
      </w:tr>
      <w:tr>
        <w:tc>
          <w:tcPr>
            <w:tcW w:type="dxa" w:w="2880"/>
          </w:tcPr>
          <w:p>
            <w:r>
              <w:t>supply</w:t>
            </w:r>
          </w:p>
        </w:tc>
        <w:tc>
          <w:tcPr>
            <w:tcW w:type="dxa" w:w="2880"/>
          </w:tcPr>
          <w:p>
            <w:r>
              <w:t>NUMERIC(38,0)</w:t>
            </w:r>
          </w:p>
        </w:tc>
        <w:tc>
          <w:tcPr>
            <w:tcW w:type="dxa" w:w="2880"/>
          </w:tcPr>
          <w:p>
            <w:r>
              <w:t>Total supply of the token.</w:t>
            </w:r>
          </w:p>
        </w:tc>
      </w:tr>
      <w:tr>
        <w:tc>
          <w:tcPr>
            <w:tcW w:type="dxa" w:w="2880"/>
          </w:tcPr>
          <w:p>
            <w:r>
              <w:t>decimals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Decimal precision.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Token creation date.</w:t>
            </w:r>
          </w:p>
        </w:tc>
      </w:tr>
    </w:tbl>
    <w:p/>
    <w:p>
      <w:pPr>
        <w:pStyle w:val="Heading2"/>
      </w:pPr>
      <w:r>
        <w:t>token_holdings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holding_id</w:t>
            </w:r>
          </w:p>
        </w:tc>
        <w:tc>
          <w:tcPr>
            <w:tcW w:type="dxa" w:w="2880"/>
          </w:tcPr>
          <w:p>
            <w:r>
              <w:t>SERIAL</w:t>
            </w:r>
          </w:p>
        </w:tc>
        <w:tc>
          <w:tcPr>
            <w:tcW w:type="dxa" w:w="2880"/>
          </w:tcPr>
          <w:p>
            <w:r>
              <w:t>Primary key for token holdings.</w:t>
            </w:r>
          </w:p>
        </w:tc>
      </w:tr>
      <w:tr>
        <w:tc>
          <w:tcPr>
            <w:tcW w:type="dxa" w:w="2880"/>
          </w:tcPr>
          <w:p>
            <w:r>
              <w:t>wallet_id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Foreign key referencing wallets.</w:t>
            </w:r>
          </w:p>
        </w:tc>
      </w:tr>
      <w:tr>
        <w:tc>
          <w:tcPr>
            <w:tcW w:type="dxa" w:w="2880"/>
          </w:tcPr>
          <w:p>
            <w:r>
              <w:t>token_id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Foreign key referencing tokens.</w:t>
            </w:r>
          </w:p>
        </w:tc>
      </w:tr>
      <w:tr>
        <w:tc>
          <w:tcPr>
            <w:tcW w:type="dxa" w:w="2880"/>
          </w:tcPr>
          <w:p>
            <w:r>
              <w:t>balance</w:t>
            </w:r>
          </w:p>
        </w:tc>
        <w:tc>
          <w:tcPr>
            <w:tcW w:type="dxa" w:w="2880"/>
          </w:tcPr>
          <w:p>
            <w:r>
              <w:t>NUMERIC(38,10)</w:t>
            </w:r>
          </w:p>
        </w:tc>
        <w:tc>
          <w:tcPr>
            <w:tcW w:type="dxa" w:w="2880"/>
          </w:tcPr>
          <w:p>
            <w:r>
              <w:t>Current token balance of the wallet.</w:t>
            </w:r>
          </w:p>
        </w:tc>
      </w:tr>
    </w:tbl>
    <w:p/>
    <w:p>
      <w:pPr>
        <w:pStyle w:val="Heading2"/>
      </w:pPr>
      <w:r>
        <w:t>validators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validator_id</w:t>
            </w:r>
          </w:p>
        </w:tc>
        <w:tc>
          <w:tcPr>
            <w:tcW w:type="dxa" w:w="2880"/>
          </w:tcPr>
          <w:p>
            <w:r>
              <w:t>SERIAL</w:t>
            </w:r>
          </w:p>
        </w:tc>
        <w:tc>
          <w:tcPr>
            <w:tcW w:type="dxa" w:w="2880"/>
          </w:tcPr>
          <w:p>
            <w:r>
              <w:t>Primary key for validators.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Validator name.</w:t>
            </w:r>
          </w:p>
        </w:tc>
      </w:tr>
      <w:tr>
        <w:tc>
          <w:tcPr>
            <w:tcW w:type="dxa" w:w="2880"/>
          </w:tcPr>
          <w:p>
            <w:r>
              <w:t>stake_amount</w:t>
            </w:r>
          </w:p>
        </w:tc>
        <w:tc>
          <w:tcPr>
            <w:tcW w:type="dxa" w:w="2880"/>
          </w:tcPr>
          <w:p>
            <w:r>
              <w:t>NUMERIC(38,4)</w:t>
            </w:r>
          </w:p>
        </w:tc>
        <w:tc>
          <w:tcPr>
            <w:tcW w:type="dxa" w:w="2880"/>
          </w:tcPr>
          <w:p>
            <w:r>
              <w:t>Amount of stake held.</w:t>
            </w:r>
          </w:p>
        </w:tc>
      </w:tr>
      <w:tr>
        <w:tc>
          <w:tcPr>
            <w:tcW w:type="dxa" w:w="2880"/>
          </w:tcPr>
          <w:p>
            <w:r>
              <w:t>performance_score</w:t>
            </w:r>
          </w:p>
        </w:tc>
        <w:tc>
          <w:tcPr>
            <w:tcW w:type="dxa" w:w="2880"/>
          </w:tcPr>
          <w:p>
            <w:r>
              <w:t>NUMERIC(5,2)</w:t>
            </w:r>
          </w:p>
        </w:tc>
        <w:tc>
          <w:tcPr>
            <w:tcW w:type="dxa" w:w="2880"/>
          </w:tcPr>
          <w:p>
            <w:r>
              <w:t>Validator performance score.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Validator creation timestamp.</w:t>
            </w:r>
          </w:p>
        </w:tc>
      </w:tr>
    </w:tbl>
    <w:p/>
    <w:p>
      <w:pPr>
        <w:pStyle w:val="Heading2"/>
      </w:pPr>
      <w:r>
        <w:t>blocks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block_id</w:t>
            </w:r>
          </w:p>
        </w:tc>
        <w:tc>
          <w:tcPr>
            <w:tcW w:type="dxa" w:w="2880"/>
          </w:tcPr>
          <w:p>
            <w:r>
              <w:t>SERIAL</w:t>
            </w:r>
          </w:p>
        </w:tc>
        <w:tc>
          <w:tcPr>
            <w:tcW w:type="dxa" w:w="2880"/>
          </w:tcPr>
          <w:p>
            <w:r>
              <w:t>Primary key for blocks.</w:t>
            </w:r>
          </w:p>
        </w:tc>
      </w:tr>
      <w:tr>
        <w:tc>
          <w:tcPr>
            <w:tcW w:type="dxa" w:w="2880"/>
          </w:tcPr>
          <w:p>
            <w:r>
              <w:t>validator_id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Foreign key referencing validators.</w:t>
            </w:r>
          </w:p>
        </w:tc>
      </w:tr>
      <w:tr>
        <w:tc>
          <w:tcPr>
            <w:tcW w:type="dxa" w:w="2880"/>
          </w:tcPr>
          <w:p>
            <w:r>
              <w:t>block_hash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Unique hash for the block.</w:t>
            </w:r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Time when the block was created.</w:t>
            </w:r>
          </w:p>
        </w:tc>
      </w:tr>
      <w:tr>
        <w:tc>
          <w:tcPr>
            <w:tcW w:type="dxa" w:w="2880"/>
          </w:tcPr>
          <w:p>
            <w:r>
              <w:t>tx_count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Number of transactions in the block.</w:t>
            </w:r>
          </w:p>
        </w:tc>
      </w:tr>
    </w:tbl>
    <w:p/>
    <w:p>
      <w:pPr>
        <w:pStyle w:val="Heading2"/>
      </w:pPr>
      <w:r>
        <w:t>transactions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tx_id</w:t>
            </w:r>
          </w:p>
        </w:tc>
        <w:tc>
          <w:tcPr>
            <w:tcW w:type="dxa" w:w="2880"/>
          </w:tcPr>
          <w:p>
            <w:r>
              <w:t>SERIAL</w:t>
            </w:r>
          </w:p>
        </w:tc>
        <w:tc>
          <w:tcPr>
            <w:tcW w:type="dxa" w:w="2880"/>
          </w:tcPr>
          <w:p>
            <w:r>
              <w:t>Primary key for transactions.</w:t>
            </w:r>
          </w:p>
        </w:tc>
      </w:tr>
      <w:tr>
        <w:tc>
          <w:tcPr>
            <w:tcW w:type="dxa" w:w="2880"/>
          </w:tcPr>
          <w:p>
            <w:r>
              <w:t>sender_wallet_id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Foreign key referencing sender wallet.</w:t>
            </w:r>
          </w:p>
        </w:tc>
      </w:tr>
      <w:tr>
        <w:tc>
          <w:tcPr>
            <w:tcW w:type="dxa" w:w="2880"/>
          </w:tcPr>
          <w:p>
            <w:r>
              <w:t>receiver_wallet_id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Foreign key referencing receiver wallet.</w:t>
            </w:r>
          </w:p>
        </w:tc>
      </w:tr>
      <w:tr>
        <w:tc>
          <w:tcPr>
            <w:tcW w:type="dxa" w:w="2880"/>
          </w:tcPr>
          <w:p>
            <w:r>
              <w:t>token_id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Foreign key referencing token transferred.</w:t>
            </w:r>
          </w:p>
        </w:tc>
      </w:tr>
      <w:tr>
        <w:tc>
          <w:tcPr>
            <w:tcW w:type="dxa" w:w="2880"/>
          </w:tcPr>
          <w:p>
            <w:r>
              <w:t>block_id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Foreign key referencing block.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NUMERIC(38,10)</w:t>
            </w:r>
          </w:p>
        </w:tc>
        <w:tc>
          <w:tcPr>
            <w:tcW w:type="dxa" w:w="2880"/>
          </w:tcPr>
          <w:p>
            <w:r>
              <w:t>Amount of tokens transferred.</w:t>
            </w:r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Transaction timestamp.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