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3536"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3536;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237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7237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2512"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2512;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bookmarkStart w:id="0" w:name="_GoBack"/>
      <w:bookmarkEnd w:id="0"/>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7632;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186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left="720" w:leftChars="0" w:firstLine="720" w:firstLineChars="0"/>
        <w:jc w:val="both"/>
        <w:rPr>
          <w:rFonts w:ascii="Arial Narrow" w:hAnsi="Arial Narrow" w:cs="Arial"/>
          <w:sz w:val="10"/>
          <w:szCs w:val="10"/>
        </w:rPr>
      </w:pPr>
    </w:p>
    <w:p w14:paraId="5F5C54E6">
      <w:pPr>
        <w:spacing w:after="0" w:line="240" w:lineRule="auto"/>
        <w:rPr>
          <w:rFonts w:ascii="Arial" w:hAnsi="Arial" w:cs="Arial"/>
          <w:b/>
          <w:sz w:val="20"/>
          <w:szCs w:val="20"/>
        </w:rPr>
      </w:pP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96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5968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72070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7227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72172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66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66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55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45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EF85B4A"/>
    <w:rsid w:val="3F5C430D"/>
    <w:rsid w:val="449C5E02"/>
    <w:rsid w:val="4CB642FD"/>
    <w:rsid w:val="4F7C0B0F"/>
    <w:rsid w:val="66FC4F6A"/>
    <w:rsid w:val="711F6BE6"/>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2026-04-21T01:20:32Z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