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74559D5D">
      <w:pPr>
        <w:spacing w:after="0"/>
        <w:jc w:val="center"/>
        <w:rPr>
          <w:rFonts w:ascii="Arial" w:hAnsi="Arial" w:cs="Arial"/>
          <w:sz w:val="24"/>
          <w:szCs w:val="24"/>
        </w:rPr>
      </w:pPr>
      <w:r>
        <w:rPr>
          <w:rFonts w:ascii="Arial" w:hAnsi="Arial" w:cs="Arial"/>
          <w:sz w:val="24"/>
          <w:szCs w:val="24"/>
        </w:rPr>
        <w:t>Region 10</w:t>
      </w:r>
    </w:p>
    <w:p w14:paraId="1A1004AE">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4229DE3D">
      <w:pPr>
        <w:pStyle w:val="7"/>
        <w:jc w:val="center"/>
        <w:rPr>
          <w:rFonts w:ascii="Arial" w:hAnsi="Arial" w:cs="Arial"/>
          <w:sz w:val="24"/>
          <w:szCs w:val="24"/>
        </w:rPr>
      </w:pPr>
      <w:r>
        <w:rPr>
          <w:rFonts w:ascii="Arial" w:hAnsi="Arial" w:cs="Arial"/>
          <w:sz w:val="24"/>
          <w:szCs w:val="24"/>
        </w:rPr>
        <w:t>TEL. NO: 881-6621 / 160 / 727580</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1222375</wp:posOffset>
                </wp:positionH>
                <wp:positionV relativeFrom="paragraph">
                  <wp:posOffset>173990</wp:posOffset>
                </wp:positionV>
                <wp:extent cx="742315" cy="254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742315" cy="25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6.25pt;margin-top:13.7pt;height:0.2pt;width:58.45pt;z-index:251669504;mso-width-relative:page;mso-height-relative:page;" filled="f" stroked="t" coordsize="21600,21600" o:gfxdata="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KJ0PePXAAAACQEA&#10;AA8AAAAAAAAAAQAgAAAAIgAAAGRycy9kb3ducmV2LnhtbFBLAQIUABQAAAAIAIdO4kA7rVaY4gEA&#10;ANgDAAAOAAAAAAAAAAEAIAAAACYBAABkcnMvZTJvRG9jLnhtbFBLBQYAAAAABgAGAFkBAAB6BQAA&#10;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 xml:space="preserve">By virtue of the provisions of RA 9514 otherwise known as the “Fire Code of the </w:t>
      </w:r>
      <w:bookmarkStart w:id="0" w:name="_GoBack"/>
      <w:bookmarkEnd w:id="0"/>
      <w:r>
        <w:rPr>
          <w:rFonts w:ascii="Arial" w:hAnsi="Arial" w:cs="Arial"/>
        </w:rPr>
        <w:t>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8"/>
                                <w:szCs w:val="18"/>
                                <w:lang w:val="en-US"/>
                              </w:rPr>
                            </w:pPr>
                            <w:r>
                              <w:rPr>
                                <w:rFonts w:hint="default" w:ascii="Calibri" w:hAnsi="Calibri" w:eastAsia="Times New Roman" w:cs="Calibri"/>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8"/>
                          <w:szCs w:val="18"/>
                          <w:lang w:val="en-US"/>
                        </w:rPr>
                      </w:pPr>
                      <w:r>
                        <w:rPr>
                          <w:rFonts w:hint="default" w:ascii="Calibri" w:hAnsi="Calibri" w:eastAsia="Times New Roman" w:cs="Calibri"/>
                          <w:color w:val="000000"/>
                          <w:sz w:val="18"/>
                          <w:szCs w:val="18"/>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70528;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71552;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1856;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5648;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8720;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AhZ+OQ6Q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NAmcObD04I8pgh7GxHbeOTLQR9Y0&#10;2ahzwJbyd+4Q5xOGQ8yqLypapowOPzNPRkgZuxSbrzeb5SUxQWDzvr5rmhVngmLL+uN6ldmriSYX&#10;h4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ptih1&#10;1wAAAAkBAAAPAAAAAAAAAAEAIAAAACIAAABkcnMvZG93bnJldi54bWxQSwECFAAUAAAACACHTuJA&#10;IWfjkOkBAADlAwAADgAAAAAAAAABACAAAAAm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6672;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7696;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3600;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57BA4AD6">
      <w:pPr>
        <w:spacing w:after="0" w:line="240" w:lineRule="auto"/>
        <w:rPr>
          <w:rFonts w:ascii="Arial Narrow" w:hAnsi="Arial Narrow" w:cs="Arial"/>
        </w:rPr>
      </w:pPr>
    </w:p>
    <w:p w14:paraId="5C07F1B4">
      <w:pPr>
        <w:spacing w:after="0" w:line="240" w:lineRule="auto"/>
        <w:rPr>
          <w:rFonts w:ascii="Arial" w:hAnsi="Arial" w:cs="Arial"/>
          <w:b/>
          <w:bCs/>
          <w:sz w:val="20"/>
          <w:szCs w:val="20"/>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2576;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ascii="Arial" w:hAnsi="Arial" w:cs="Arial"/>
          <w:b/>
          <w:bCs/>
          <w:sz w:val="20"/>
          <w:szCs w:val="20"/>
        </w:rPr>
        <w:t>CITY/MUNICIPAL FIRE MARSHAL</w:t>
      </w:r>
    </w:p>
    <w:p w14:paraId="66D8A240">
      <w:pPr>
        <w:spacing w:after="0"/>
        <w:rPr>
          <w:rFonts w:ascii="Arial Narrow" w:hAnsi="Arial Narrow" w:cs="Arial"/>
        </w:rPr>
      </w:pPr>
    </w:p>
    <w:p w14:paraId="6D5F6FDD">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15A068AB"/>
    <w:rsid w:val="17CD73ED"/>
    <w:rsid w:val="3C116582"/>
    <w:rsid w:val="4737428B"/>
    <w:rsid w:val="501A50B9"/>
    <w:rsid w:val="6F686DA2"/>
    <w:rsid w:val="73173793"/>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2026-04-20T02:32:55Z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