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1B3" w:rsidRDefault="0084588D" w:rsidP="006061B3">
      <w:pPr>
        <w:rPr>
          <w:b/>
          <w:bCs/>
          <w:rtl/>
        </w:rPr>
      </w:pPr>
      <w:r>
        <w:rPr>
          <w:rFonts w:hint="cs"/>
          <w:rtl/>
        </w:rPr>
        <w:t>בעזרת השם יתברך</w:t>
      </w:r>
      <w:r w:rsidR="006061B3" w:rsidRPr="006061B3">
        <w:rPr>
          <w:rFonts w:hint="cs"/>
          <w:b/>
          <w:bCs/>
          <w:rtl/>
        </w:rPr>
        <w:t xml:space="preserve"> </w:t>
      </w:r>
      <w:r w:rsidR="006061B3">
        <w:rPr>
          <w:rFonts w:hint="cs"/>
          <w:b/>
          <w:bCs/>
          <w:rtl/>
        </w:rPr>
        <w:t xml:space="preserve">                      </w:t>
      </w:r>
      <w:r w:rsidR="008768BB">
        <w:rPr>
          <w:rFonts w:hint="cs"/>
          <w:b/>
          <w:bCs/>
          <w:rtl/>
        </w:rPr>
        <w:t xml:space="preserve">                           סמוך ונראה לזמן מתן תורתנו </w:t>
      </w:r>
      <w:r w:rsidR="00125FEB">
        <w:rPr>
          <w:rFonts w:hint="cs"/>
          <w:b/>
          <w:bCs/>
          <w:rtl/>
        </w:rPr>
        <w:t xml:space="preserve"> </w:t>
      </w:r>
      <w:proofErr w:type="spellStart"/>
      <w:r w:rsidR="00125FEB">
        <w:rPr>
          <w:rFonts w:hint="cs"/>
          <w:b/>
          <w:bCs/>
          <w:rtl/>
        </w:rPr>
        <w:t>התש"פ</w:t>
      </w:r>
      <w:proofErr w:type="spellEnd"/>
    </w:p>
    <w:p w:rsidR="00DE65A2" w:rsidRDefault="00DE65A2" w:rsidP="00DE65A2">
      <w:pPr>
        <w:jc w:val="center"/>
        <w:rPr>
          <w:b/>
          <w:bCs/>
          <w:sz w:val="24"/>
          <w:szCs w:val="24"/>
          <w:rtl/>
        </w:rPr>
      </w:pPr>
    </w:p>
    <w:p w:rsidR="006061B3" w:rsidRPr="00DE65A2" w:rsidRDefault="006061B3" w:rsidP="00DE65A2">
      <w:pPr>
        <w:jc w:val="center"/>
        <w:rPr>
          <w:rFonts w:hint="cs"/>
          <w:b/>
          <w:bCs/>
          <w:rtl/>
        </w:rPr>
      </w:pPr>
      <w:r w:rsidRPr="00DE65A2">
        <w:rPr>
          <w:rFonts w:hint="cs"/>
          <w:b/>
          <w:bCs/>
          <w:sz w:val="24"/>
          <w:szCs w:val="24"/>
          <w:rtl/>
        </w:rPr>
        <w:t xml:space="preserve">סימן צ' - </w:t>
      </w:r>
      <w:proofErr w:type="spellStart"/>
      <w:r w:rsidRPr="00DE65A2">
        <w:rPr>
          <w:rFonts w:hint="cs"/>
          <w:b/>
          <w:bCs/>
          <w:sz w:val="24"/>
          <w:szCs w:val="24"/>
          <w:rtl/>
        </w:rPr>
        <w:t>שמעתא</w:t>
      </w:r>
      <w:proofErr w:type="spellEnd"/>
      <w:r w:rsidRPr="00DE65A2">
        <w:rPr>
          <w:rFonts w:hint="cs"/>
          <w:b/>
          <w:bCs/>
          <w:sz w:val="24"/>
          <w:szCs w:val="24"/>
          <w:rtl/>
        </w:rPr>
        <w:t xml:space="preserve"> </w:t>
      </w:r>
      <w:proofErr w:type="spellStart"/>
      <w:r w:rsidRPr="00DE65A2">
        <w:rPr>
          <w:rFonts w:hint="cs"/>
          <w:b/>
          <w:bCs/>
          <w:sz w:val="24"/>
          <w:szCs w:val="24"/>
          <w:rtl/>
        </w:rPr>
        <w:t>דכחל</w:t>
      </w:r>
      <w:proofErr w:type="spellEnd"/>
    </w:p>
    <w:p w:rsidR="006061B3" w:rsidRDefault="006061B3" w:rsidP="006061B3">
      <w:pPr>
        <w:pStyle w:val="a4"/>
        <w:numPr>
          <w:ilvl w:val="0"/>
          <w:numId w:val="1"/>
        </w:numPr>
      </w:pPr>
      <w:r>
        <w:rPr>
          <w:rFonts w:hint="cs"/>
          <w:rtl/>
        </w:rPr>
        <w:t xml:space="preserve">הלכות כחל מבוססות על שתי סוגיות עיקריות. המשנה </w:t>
      </w:r>
      <w:proofErr w:type="spellStart"/>
      <w:r>
        <w:rPr>
          <w:rFonts w:hint="cs"/>
          <w:rtl/>
        </w:rPr>
        <w:t>והסוגיא</w:t>
      </w:r>
      <w:proofErr w:type="spellEnd"/>
      <w:r>
        <w:rPr>
          <w:rFonts w:hint="cs"/>
          <w:rtl/>
        </w:rPr>
        <w:t xml:space="preserve"> בדף ק"ט-ק"י, בהלכות קריעת הכחל לכל פרטיו. </w:t>
      </w:r>
      <w:proofErr w:type="spellStart"/>
      <w:r>
        <w:rPr>
          <w:rFonts w:hint="cs"/>
          <w:rtl/>
        </w:rPr>
        <w:t>והסוגיא</w:t>
      </w:r>
      <w:proofErr w:type="spellEnd"/>
      <w:r>
        <w:rPr>
          <w:rFonts w:hint="cs"/>
          <w:rtl/>
        </w:rPr>
        <w:t xml:space="preserve"> בדף צ"ז:, לגבי שיעור ביטול הכחל האסור.</w:t>
      </w:r>
    </w:p>
    <w:p w:rsidR="006061B3" w:rsidRDefault="006061B3" w:rsidP="006061B3">
      <w:pPr>
        <w:pStyle w:val="a4"/>
        <w:numPr>
          <w:ilvl w:val="0"/>
          <w:numId w:val="1"/>
        </w:numPr>
        <w:rPr>
          <w:rFonts w:hint="cs"/>
        </w:rPr>
      </w:pPr>
      <w:r>
        <w:rPr>
          <w:rFonts w:hint="cs"/>
          <w:rtl/>
        </w:rPr>
        <w:t xml:space="preserve">יש לראות תחילה את </w:t>
      </w:r>
      <w:proofErr w:type="spellStart"/>
      <w:r>
        <w:rPr>
          <w:rFonts w:hint="cs"/>
          <w:rtl/>
        </w:rPr>
        <w:t>הסוגיא</w:t>
      </w:r>
      <w:proofErr w:type="spellEnd"/>
      <w:r>
        <w:rPr>
          <w:rFonts w:hint="cs"/>
          <w:rtl/>
        </w:rPr>
        <w:t xml:space="preserve"> בדף ק"ט-ק"י., עד "רמי בר תמרי". רש"י </w:t>
      </w:r>
      <w:proofErr w:type="spellStart"/>
      <w:r>
        <w:rPr>
          <w:rFonts w:hint="cs"/>
          <w:rtl/>
        </w:rPr>
        <w:t>ותוס</w:t>
      </w:r>
      <w:proofErr w:type="spellEnd"/>
      <w:r>
        <w:rPr>
          <w:rFonts w:hint="cs"/>
          <w:rtl/>
        </w:rPr>
        <w:t xml:space="preserve">' על כל </w:t>
      </w:r>
      <w:proofErr w:type="spellStart"/>
      <w:r>
        <w:rPr>
          <w:rFonts w:hint="cs"/>
          <w:rtl/>
        </w:rPr>
        <w:t>הסוגיא</w:t>
      </w:r>
      <w:proofErr w:type="spellEnd"/>
      <w:r>
        <w:rPr>
          <w:rFonts w:hint="cs"/>
          <w:rtl/>
        </w:rPr>
        <w:t xml:space="preserve">, </w:t>
      </w:r>
      <w:proofErr w:type="spellStart"/>
      <w:r>
        <w:rPr>
          <w:rFonts w:hint="cs"/>
          <w:rtl/>
        </w:rPr>
        <w:t>רי"ף-ר"ן</w:t>
      </w:r>
      <w:proofErr w:type="spellEnd"/>
      <w:r>
        <w:rPr>
          <w:rFonts w:hint="cs"/>
          <w:rtl/>
        </w:rPr>
        <w:t xml:space="preserve">, </w:t>
      </w:r>
      <w:proofErr w:type="spellStart"/>
      <w:r>
        <w:rPr>
          <w:rFonts w:hint="cs"/>
          <w:rtl/>
        </w:rPr>
        <w:t>רא"ש</w:t>
      </w:r>
      <w:proofErr w:type="spellEnd"/>
      <w:r>
        <w:rPr>
          <w:rFonts w:hint="cs"/>
          <w:rtl/>
        </w:rPr>
        <w:t>. [מומלץ לראות אח"כ את הטור ב"י המסכמים את השיטות, ולדלג על החלק העוסק ב</w:t>
      </w:r>
      <w:r w:rsidR="00125FEB">
        <w:rPr>
          <w:rFonts w:hint="cs"/>
          <w:rtl/>
        </w:rPr>
        <w:t xml:space="preserve">שיעור </w:t>
      </w:r>
      <w:r>
        <w:rPr>
          <w:rFonts w:hint="cs"/>
          <w:rtl/>
        </w:rPr>
        <w:t xml:space="preserve">ביטול, אשר שייך </w:t>
      </w:r>
      <w:proofErr w:type="spellStart"/>
      <w:r>
        <w:rPr>
          <w:rFonts w:hint="cs"/>
          <w:rtl/>
        </w:rPr>
        <w:t>לסוגיא</w:t>
      </w:r>
      <w:proofErr w:type="spellEnd"/>
      <w:r>
        <w:rPr>
          <w:rFonts w:hint="cs"/>
          <w:rtl/>
        </w:rPr>
        <w:t xml:space="preserve"> בדף צ"ז:.]</w:t>
      </w:r>
    </w:p>
    <w:p w:rsidR="006061B3" w:rsidRDefault="006061B3" w:rsidP="006061B3">
      <w:pPr>
        <w:pStyle w:val="a4"/>
        <w:numPr>
          <w:ilvl w:val="0"/>
          <w:numId w:val="1"/>
        </w:numPr>
        <w:rPr>
          <w:rFonts w:hint="cs"/>
        </w:rPr>
      </w:pPr>
      <w:r>
        <w:rPr>
          <w:rFonts w:hint="cs"/>
          <w:rtl/>
        </w:rPr>
        <w:t xml:space="preserve">לאחר מכן יש לראות את </w:t>
      </w:r>
      <w:proofErr w:type="spellStart"/>
      <w:r>
        <w:rPr>
          <w:rFonts w:hint="cs"/>
          <w:rtl/>
        </w:rPr>
        <w:t>הסוגיא</w:t>
      </w:r>
      <w:proofErr w:type="spellEnd"/>
      <w:r>
        <w:rPr>
          <w:rFonts w:hint="cs"/>
          <w:rtl/>
        </w:rPr>
        <w:t xml:space="preserve"> בדף צ"ז: "אמר ר"נ גיד בשישים" עד </w:t>
      </w:r>
      <w:proofErr w:type="spellStart"/>
      <w:r>
        <w:rPr>
          <w:rFonts w:hint="cs"/>
          <w:rtl/>
        </w:rPr>
        <w:t>הנקודותיים</w:t>
      </w:r>
      <w:proofErr w:type="spellEnd"/>
      <w:r>
        <w:rPr>
          <w:rFonts w:hint="cs"/>
          <w:rtl/>
        </w:rPr>
        <w:t xml:space="preserve">, רש"י </w:t>
      </w:r>
      <w:proofErr w:type="spellStart"/>
      <w:r>
        <w:rPr>
          <w:rFonts w:hint="cs"/>
          <w:rtl/>
        </w:rPr>
        <w:t>ותוס</w:t>
      </w:r>
      <w:proofErr w:type="spellEnd"/>
      <w:r>
        <w:rPr>
          <w:rFonts w:hint="cs"/>
          <w:rtl/>
        </w:rPr>
        <w:t>'.</w:t>
      </w:r>
    </w:p>
    <w:p w:rsidR="006061B3" w:rsidRDefault="006061B3" w:rsidP="006061B3">
      <w:pPr>
        <w:rPr>
          <w:rtl/>
        </w:rPr>
      </w:pPr>
    </w:p>
    <w:p w:rsidR="006061B3" w:rsidRDefault="006061B3" w:rsidP="006061B3">
      <w:pPr>
        <w:rPr>
          <w:b/>
          <w:bCs/>
          <w:sz w:val="24"/>
          <w:szCs w:val="24"/>
          <w:rtl/>
        </w:rPr>
      </w:pPr>
      <w:r w:rsidRPr="002025E9">
        <w:rPr>
          <w:rFonts w:hint="cs"/>
          <w:b/>
          <w:bCs/>
          <w:sz w:val="24"/>
          <w:szCs w:val="24"/>
          <w:rtl/>
        </w:rPr>
        <w:t xml:space="preserve">בבסיס </w:t>
      </w:r>
      <w:proofErr w:type="spellStart"/>
      <w:r w:rsidRPr="002025E9">
        <w:rPr>
          <w:rFonts w:hint="cs"/>
          <w:b/>
          <w:bCs/>
          <w:sz w:val="24"/>
          <w:szCs w:val="24"/>
          <w:rtl/>
        </w:rPr>
        <w:t>הסוגיא</w:t>
      </w:r>
      <w:proofErr w:type="spellEnd"/>
      <w:r>
        <w:rPr>
          <w:rFonts w:hint="cs"/>
          <w:b/>
          <w:bCs/>
          <w:sz w:val="24"/>
          <w:szCs w:val="24"/>
          <w:rtl/>
        </w:rPr>
        <w:t xml:space="preserve"> עומד הדין של "חלב שחוטה", אשר אינו אסור מהתורה, אלא רק מדרבנן. </w:t>
      </w:r>
    </w:p>
    <w:p w:rsidR="006061B3" w:rsidRDefault="006061B3" w:rsidP="006061B3">
      <w:pPr>
        <w:rPr>
          <w:b/>
          <w:bCs/>
          <w:sz w:val="24"/>
          <w:szCs w:val="24"/>
          <w:rtl/>
        </w:rPr>
      </w:pPr>
      <w:r>
        <w:rPr>
          <w:rFonts w:hint="cs"/>
          <w:b/>
          <w:bCs/>
          <w:sz w:val="24"/>
          <w:szCs w:val="24"/>
          <w:rtl/>
        </w:rPr>
        <w:t>יש מקום להתעכב על הסברות השונות בגמ' ובראשונים, לגבי ההתייחסות לחלב שבכחל במצב השונים (לפני שפירש, פירש וחזר</w:t>
      </w:r>
      <w:r w:rsidR="00125FEB">
        <w:rPr>
          <w:rFonts w:hint="cs"/>
          <w:b/>
          <w:bCs/>
          <w:sz w:val="24"/>
          <w:szCs w:val="24"/>
          <w:rtl/>
        </w:rPr>
        <w:t>, עם בשר הכחל, ועם בשר אחר</w:t>
      </w:r>
      <w:r>
        <w:rPr>
          <w:rFonts w:hint="cs"/>
          <w:b/>
          <w:bCs/>
          <w:sz w:val="24"/>
          <w:szCs w:val="24"/>
          <w:rtl/>
        </w:rPr>
        <w:t xml:space="preserve">) </w:t>
      </w:r>
      <w:r>
        <w:rPr>
          <w:b/>
          <w:bCs/>
          <w:sz w:val="24"/>
          <w:szCs w:val="24"/>
          <w:rtl/>
        </w:rPr>
        <w:t>–</w:t>
      </w:r>
      <w:r>
        <w:rPr>
          <w:rFonts w:hint="cs"/>
          <w:b/>
          <w:bCs/>
          <w:sz w:val="24"/>
          <w:szCs w:val="24"/>
          <w:rtl/>
        </w:rPr>
        <w:t xml:space="preserve"> ביחס לאיסור הכולל של חלב שחוטה.</w:t>
      </w:r>
    </w:p>
    <w:p w:rsidR="006061B3" w:rsidRDefault="006061B3" w:rsidP="006061B3">
      <w:pPr>
        <w:rPr>
          <w:b/>
          <w:bCs/>
          <w:sz w:val="24"/>
          <w:szCs w:val="24"/>
          <w:rtl/>
        </w:rPr>
      </w:pPr>
      <w:r>
        <w:rPr>
          <w:rFonts w:hint="cs"/>
          <w:b/>
          <w:bCs/>
          <w:sz w:val="24"/>
          <w:szCs w:val="24"/>
          <w:rtl/>
        </w:rPr>
        <w:t>יש להסתפק האם האיסורים כאן הם רק איסורי אכילה, או גם איסורי בישול והנאה, עי' בסי' פ"ז, ודוק. (ויבואר בהמשך בס"ד.)</w:t>
      </w:r>
      <w:r w:rsidRPr="002025E9">
        <w:rPr>
          <w:rFonts w:hint="cs"/>
          <w:b/>
          <w:bCs/>
          <w:sz w:val="24"/>
          <w:szCs w:val="24"/>
          <w:rtl/>
        </w:rPr>
        <w:t xml:space="preserve"> </w:t>
      </w:r>
    </w:p>
    <w:p w:rsidR="0084588D" w:rsidRDefault="0084588D">
      <w:pPr>
        <w:rPr>
          <w:rFonts w:hint="cs"/>
          <w:b/>
          <w:bCs/>
          <w:rtl/>
        </w:rPr>
      </w:pPr>
    </w:p>
    <w:p w:rsidR="00244449" w:rsidRDefault="00244449">
      <w:pPr>
        <w:rPr>
          <w:rFonts w:hint="cs"/>
          <w:b/>
          <w:bCs/>
          <w:rtl/>
        </w:rPr>
      </w:pPr>
    </w:p>
    <w:p w:rsidR="00125FEB" w:rsidRDefault="00125FEB" w:rsidP="00DE65A2">
      <w:pPr>
        <w:jc w:val="center"/>
        <w:rPr>
          <w:b/>
          <w:bCs/>
          <w:sz w:val="24"/>
          <w:szCs w:val="24"/>
          <w:rtl/>
        </w:rPr>
      </w:pPr>
    </w:p>
    <w:p w:rsidR="002025E9" w:rsidRDefault="006061B3" w:rsidP="00DE65A2">
      <w:pPr>
        <w:jc w:val="center"/>
        <w:rPr>
          <w:rFonts w:hint="cs"/>
          <w:b/>
          <w:bCs/>
          <w:sz w:val="24"/>
          <w:szCs w:val="24"/>
          <w:rtl/>
        </w:rPr>
      </w:pPr>
      <w:r>
        <w:rPr>
          <w:rFonts w:hint="cs"/>
          <w:b/>
          <w:bCs/>
          <w:sz w:val="24"/>
          <w:szCs w:val="24"/>
          <w:rtl/>
        </w:rPr>
        <w:t>ויזכנו השם יתברך</w:t>
      </w:r>
    </w:p>
    <w:p w:rsidR="00B32E75" w:rsidRDefault="006061B3" w:rsidP="006061B3">
      <w:pPr>
        <w:jc w:val="center"/>
        <w:rPr>
          <w:b/>
          <w:bCs/>
          <w:sz w:val="24"/>
          <w:szCs w:val="24"/>
          <w:rtl/>
        </w:rPr>
      </w:pPr>
      <w:r>
        <w:rPr>
          <w:rFonts w:hint="cs"/>
          <w:b/>
          <w:bCs/>
          <w:sz w:val="24"/>
          <w:szCs w:val="24"/>
          <w:rtl/>
        </w:rPr>
        <w:t>ללמוד יח</w:t>
      </w:r>
      <w:r w:rsidR="00B32E75">
        <w:rPr>
          <w:rFonts w:hint="cs"/>
          <w:b/>
          <w:bCs/>
          <w:sz w:val="24"/>
          <w:szCs w:val="24"/>
          <w:rtl/>
        </w:rPr>
        <w:t xml:space="preserve">דיו בדיבוק חברים, להבין ולהשכיל בתורתו </w:t>
      </w:r>
      <w:proofErr w:type="spellStart"/>
      <w:r w:rsidR="00B32E75">
        <w:rPr>
          <w:rFonts w:hint="cs"/>
          <w:b/>
          <w:bCs/>
          <w:sz w:val="24"/>
          <w:szCs w:val="24"/>
          <w:rtl/>
        </w:rPr>
        <w:t>הק</w:t>
      </w:r>
      <w:proofErr w:type="spellEnd"/>
      <w:r w:rsidR="00B32E75">
        <w:rPr>
          <w:rFonts w:hint="cs"/>
          <w:b/>
          <w:bCs/>
          <w:sz w:val="24"/>
          <w:szCs w:val="24"/>
          <w:rtl/>
        </w:rPr>
        <w:t>'</w:t>
      </w:r>
      <w:r>
        <w:rPr>
          <w:rFonts w:hint="cs"/>
          <w:b/>
          <w:bCs/>
          <w:sz w:val="24"/>
          <w:szCs w:val="24"/>
          <w:rtl/>
        </w:rPr>
        <w:t xml:space="preserve"> </w:t>
      </w:r>
    </w:p>
    <w:p w:rsidR="006061B3" w:rsidRPr="002025E9" w:rsidRDefault="006061B3" w:rsidP="006061B3">
      <w:pPr>
        <w:jc w:val="center"/>
        <w:rPr>
          <w:b/>
          <w:bCs/>
          <w:sz w:val="24"/>
          <w:szCs w:val="24"/>
          <w:rtl/>
        </w:rPr>
      </w:pPr>
      <w:r>
        <w:rPr>
          <w:rFonts w:hint="cs"/>
          <w:b/>
          <w:bCs/>
          <w:sz w:val="24"/>
          <w:szCs w:val="24"/>
          <w:rtl/>
        </w:rPr>
        <w:t xml:space="preserve">עד </w:t>
      </w:r>
      <w:proofErr w:type="spellStart"/>
      <w:r>
        <w:rPr>
          <w:rFonts w:hint="cs"/>
          <w:b/>
          <w:bCs/>
          <w:sz w:val="24"/>
          <w:szCs w:val="24"/>
          <w:rtl/>
        </w:rPr>
        <w:t>לאסוקי</w:t>
      </w:r>
      <w:proofErr w:type="spellEnd"/>
      <w:r>
        <w:rPr>
          <w:rFonts w:hint="cs"/>
          <w:b/>
          <w:bCs/>
          <w:sz w:val="24"/>
          <w:szCs w:val="24"/>
          <w:rtl/>
        </w:rPr>
        <w:t xml:space="preserve"> </w:t>
      </w:r>
      <w:proofErr w:type="spellStart"/>
      <w:r>
        <w:rPr>
          <w:rFonts w:hint="cs"/>
          <w:b/>
          <w:bCs/>
          <w:sz w:val="24"/>
          <w:szCs w:val="24"/>
          <w:rtl/>
        </w:rPr>
        <w:t>שמעתא</w:t>
      </w:r>
      <w:proofErr w:type="spellEnd"/>
      <w:r>
        <w:rPr>
          <w:rFonts w:hint="cs"/>
          <w:b/>
          <w:bCs/>
          <w:sz w:val="24"/>
          <w:szCs w:val="24"/>
          <w:rtl/>
        </w:rPr>
        <w:t xml:space="preserve"> אליבא </w:t>
      </w:r>
      <w:proofErr w:type="spellStart"/>
      <w:r>
        <w:rPr>
          <w:rFonts w:hint="cs"/>
          <w:b/>
          <w:bCs/>
          <w:sz w:val="24"/>
          <w:szCs w:val="24"/>
          <w:rtl/>
        </w:rPr>
        <w:t>דהלכתא</w:t>
      </w:r>
      <w:proofErr w:type="spellEnd"/>
    </w:p>
    <w:p w:rsidR="00244449" w:rsidRDefault="00244449">
      <w:pPr>
        <w:rPr>
          <w:b/>
          <w:bCs/>
          <w:rtl/>
        </w:rPr>
      </w:pPr>
    </w:p>
    <w:p w:rsidR="00D85022" w:rsidRDefault="00D85022">
      <w:pPr>
        <w:rPr>
          <w:b/>
          <w:bCs/>
          <w:rtl/>
        </w:rPr>
      </w:pPr>
    </w:p>
    <w:p w:rsidR="00D85022" w:rsidRDefault="00D85022">
      <w:pPr>
        <w:rPr>
          <w:b/>
          <w:bCs/>
          <w:rtl/>
        </w:rPr>
      </w:pPr>
    </w:p>
    <w:p w:rsidR="00D85022" w:rsidRDefault="00D85022">
      <w:pPr>
        <w:rPr>
          <w:b/>
          <w:bCs/>
          <w:rtl/>
        </w:rPr>
      </w:pPr>
    </w:p>
    <w:p w:rsidR="00D85022" w:rsidRDefault="00D85022">
      <w:pPr>
        <w:rPr>
          <w:rFonts w:hint="cs"/>
          <w:b/>
          <w:bCs/>
          <w:rtl/>
        </w:rPr>
      </w:pPr>
      <w:r>
        <w:rPr>
          <w:rFonts w:hint="cs"/>
          <w:b/>
          <w:bCs/>
          <w:rtl/>
        </w:rPr>
        <w:t xml:space="preserve">שיטת רש"י </w:t>
      </w:r>
      <w:r>
        <w:rPr>
          <w:b/>
          <w:bCs/>
          <w:rtl/>
        </w:rPr>
        <w:t>–</w:t>
      </w:r>
    </w:p>
    <w:p w:rsidR="00D85022" w:rsidRDefault="00D85022">
      <w:pPr>
        <w:rPr>
          <w:rtl/>
        </w:rPr>
      </w:pPr>
      <w:r>
        <w:rPr>
          <w:rFonts w:hint="cs"/>
          <w:rtl/>
        </w:rPr>
        <w:t xml:space="preserve">א, בבישול, כאשר החלב פורש וחוזר, האיסור הוא איסור גמור </w:t>
      </w:r>
      <w:proofErr w:type="spellStart"/>
      <w:r>
        <w:rPr>
          <w:rFonts w:hint="cs"/>
          <w:rtl/>
        </w:rPr>
        <w:t>דחלב</w:t>
      </w:r>
      <w:proofErr w:type="spellEnd"/>
      <w:r>
        <w:rPr>
          <w:rFonts w:hint="cs"/>
          <w:rtl/>
        </w:rPr>
        <w:t xml:space="preserve"> שחוטה, ואין להתירו כלל, ועל כן צריך להוציא את כל החלב על ידי שתי וערב </w:t>
      </w:r>
      <w:proofErr w:type="spellStart"/>
      <w:r>
        <w:rPr>
          <w:rFonts w:hint="cs"/>
          <w:rtl/>
        </w:rPr>
        <w:t>וטיחה</w:t>
      </w:r>
      <w:proofErr w:type="spellEnd"/>
      <w:r>
        <w:rPr>
          <w:rFonts w:hint="cs"/>
          <w:rtl/>
        </w:rPr>
        <w:t xml:space="preserve"> בכותל, ואם לא עשה כן, הרי אסור בדיעבד.</w:t>
      </w:r>
    </w:p>
    <w:p w:rsidR="00D85022" w:rsidRDefault="00D85022">
      <w:pPr>
        <w:rPr>
          <w:rFonts w:hint="cs"/>
          <w:rtl/>
        </w:rPr>
      </w:pPr>
      <w:r>
        <w:rPr>
          <w:rFonts w:hint="cs"/>
          <w:rtl/>
        </w:rPr>
        <w:t xml:space="preserve">ההיתר היחיד שייתכן לאיסור זה </w:t>
      </w:r>
      <w:r w:rsidR="00944A5C">
        <w:rPr>
          <w:rFonts w:hint="cs"/>
          <w:rtl/>
        </w:rPr>
        <w:t xml:space="preserve">(בלי קריעה) </w:t>
      </w:r>
      <w:r>
        <w:rPr>
          <w:rFonts w:hint="cs"/>
          <w:rtl/>
        </w:rPr>
        <w:t xml:space="preserve">הוא ביטול החלב במים פי שישים. </w:t>
      </w:r>
    </w:p>
    <w:p w:rsidR="00D85022" w:rsidRDefault="00D85022">
      <w:pPr>
        <w:rPr>
          <w:rtl/>
        </w:rPr>
      </w:pPr>
      <w:r>
        <w:rPr>
          <w:rFonts w:hint="cs"/>
          <w:rtl/>
        </w:rPr>
        <w:t xml:space="preserve">[ולכאורה ביטול זה הוא רק בדיעבד, אבל לכתחילה עדיין צריך להיות אסור מדין אין </w:t>
      </w:r>
      <w:proofErr w:type="spellStart"/>
      <w:r>
        <w:rPr>
          <w:rFonts w:hint="cs"/>
          <w:rtl/>
        </w:rPr>
        <w:t>מבטלין</w:t>
      </w:r>
      <w:proofErr w:type="spellEnd"/>
      <w:r>
        <w:rPr>
          <w:rFonts w:hint="cs"/>
          <w:rtl/>
        </w:rPr>
        <w:t xml:space="preserve"> איסור לכתחילה. אמנם יש לומר שכיון שמתבטל בשישים, מעיקרא לא חל עליו שם חלב, ולא צריך להגיע להלכה </w:t>
      </w:r>
      <w:proofErr w:type="spellStart"/>
      <w:r>
        <w:rPr>
          <w:rFonts w:hint="cs"/>
          <w:rtl/>
        </w:rPr>
        <w:t>דביטול</w:t>
      </w:r>
      <w:proofErr w:type="spellEnd"/>
      <w:r>
        <w:rPr>
          <w:rFonts w:hint="cs"/>
          <w:rtl/>
        </w:rPr>
        <w:t xml:space="preserve"> איסור, ואם כן מותר אף לכתחילה.]</w:t>
      </w:r>
    </w:p>
    <w:p w:rsidR="00D85022" w:rsidRDefault="00D85022">
      <w:pPr>
        <w:rPr>
          <w:rtl/>
        </w:rPr>
      </w:pPr>
    </w:p>
    <w:p w:rsidR="00D85022" w:rsidRDefault="00D85022">
      <w:pPr>
        <w:rPr>
          <w:rFonts w:hint="cs"/>
          <w:rtl/>
        </w:rPr>
      </w:pPr>
      <w:r>
        <w:rPr>
          <w:rFonts w:hint="cs"/>
          <w:rtl/>
        </w:rPr>
        <w:lastRenderedPageBreak/>
        <w:t xml:space="preserve">ב, כאשר הנושא הוא רק החלב שלא פירש, אין כאן כלל איסור גמור. אלא רק דין לכתחילה של קריעה. </w:t>
      </w:r>
      <w:r w:rsidR="00F5386E">
        <w:rPr>
          <w:rFonts w:hint="cs"/>
          <w:rtl/>
        </w:rPr>
        <w:t xml:space="preserve">[כך הוא </w:t>
      </w:r>
      <w:proofErr w:type="spellStart"/>
      <w:r w:rsidR="00F5386E">
        <w:rPr>
          <w:rFonts w:hint="cs"/>
          <w:rtl/>
        </w:rPr>
        <w:t>לל"ק</w:t>
      </w:r>
      <w:proofErr w:type="spellEnd"/>
      <w:r w:rsidR="00F5386E">
        <w:rPr>
          <w:rFonts w:hint="cs"/>
          <w:rtl/>
        </w:rPr>
        <w:t xml:space="preserve"> </w:t>
      </w:r>
      <w:proofErr w:type="spellStart"/>
      <w:r w:rsidR="00F5386E">
        <w:rPr>
          <w:rFonts w:hint="cs"/>
          <w:rtl/>
        </w:rPr>
        <w:t>דרב</w:t>
      </w:r>
      <w:proofErr w:type="spellEnd"/>
      <w:r w:rsidR="00F5386E">
        <w:rPr>
          <w:rFonts w:hint="cs"/>
          <w:rtl/>
        </w:rPr>
        <w:t xml:space="preserve">, אמנם </w:t>
      </w:r>
      <w:proofErr w:type="spellStart"/>
      <w:r w:rsidR="00F5386E">
        <w:rPr>
          <w:rFonts w:hint="cs"/>
          <w:rtl/>
        </w:rPr>
        <w:t>הל"ב</w:t>
      </w:r>
      <w:proofErr w:type="spellEnd"/>
      <w:r w:rsidR="00F5386E">
        <w:rPr>
          <w:rFonts w:hint="cs"/>
          <w:rtl/>
        </w:rPr>
        <w:t xml:space="preserve"> לכאורה חולקת </w:t>
      </w:r>
      <w:proofErr w:type="spellStart"/>
      <w:r w:rsidR="00F5386E">
        <w:rPr>
          <w:rFonts w:hint="cs"/>
          <w:rtl/>
        </w:rPr>
        <w:t>וס"ל</w:t>
      </w:r>
      <w:proofErr w:type="spellEnd"/>
      <w:r w:rsidR="00F5386E">
        <w:rPr>
          <w:rFonts w:hint="cs"/>
          <w:rtl/>
        </w:rPr>
        <w:t xml:space="preserve"> שגם על חלב שלא פירש אסרו איסור </w:t>
      </w:r>
      <w:proofErr w:type="spellStart"/>
      <w:r w:rsidR="00F5386E">
        <w:rPr>
          <w:rFonts w:hint="cs"/>
          <w:rtl/>
        </w:rPr>
        <w:t>דבשר</w:t>
      </w:r>
      <w:proofErr w:type="spellEnd"/>
      <w:r w:rsidR="00F5386E">
        <w:rPr>
          <w:rFonts w:hint="cs"/>
          <w:rtl/>
        </w:rPr>
        <w:t xml:space="preserve"> שחוטה.] וקריעה זו לא צריכה להיות קריעה שמוציאה את כל החלב. [וטעם הדבר ייתכן </w:t>
      </w:r>
      <w:proofErr w:type="spellStart"/>
      <w:r w:rsidR="00F5386E">
        <w:rPr>
          <w:rFonts w:hint="cs"/>
          <w:rtl/>
        </w:rPr>
        <w:t>בתרתי</w:t>
      </w:r>
      <w:proofErr w:type="spellEnd"/>
      <w:r w:rsidR="00F5386E">
        <w:rPr>
          <w:rFonts w:hint="cs"/>
          <w:rtl/>
        </w:rPr>
        <w:t xml:space="preserve">, א, משום שגם החלב שנשאר, יצא (בזכות הקריעה) תוך כדי </w:t>
      </w:r>
      <w:proofErr w:type="spellStart"/>
      <w:r w:rsidR="00F5386E">
        <w:rPr>
          <w:rFonts w:hint="cs"/>
          <w:rtl/>
        </w:rPr>
        <w:t>הצליה</w:t>
      </w:r>
      <w:proofErr w:type="spellEnd"/>
      <w:r w:rsidR="00F5386E">
        <w:rPr>
          <w:rFonts w:hint="cs"/>
          <w:rtl/>
        </w:rPr>
        <w:t>. ב, משום שהאיסור הנ"ל אינו איסור גמור, ובעינן רק שלא יהיה חלב "בעין", ולזה מועילה הקריעה כל דהוא.]</w:t>
      </w:r>
    </w:p>
    <w:p w:rsidR="00F5386E" w:rsidRDefault="00F5386E">
      <w:pPr>
        <w:rPr>
          <w:rFonts w:hint="cs"/>
          <w:rtl/>
        </w:rPr>
      </w:pPr>
      <w:proofErr w:type="spellStart"/>
      <w:r>
        <w:rPr>
          <w:rFonts w:hint="cs"/>
          <w:rtl/>
        </w:rPr>
        <w:t>ור"נ</w:t>
      </w:r>
      <w:proofErr w:type="spellEnd"/>
      <w:r>
        <w:rPr>
          <w:rFonts w:hint="cs"/>
          <w:rtl/>
        </w:rPr>
        <w:t>, כלל לא חשש לבעיה זו של חלב שלא פירש ועל כן לא הצריך קריעה כלל.</w:t>
      </w:r>
    </w:p>
    <w:p w:rsidR="00F5386E" w:rsidRDefault="00F5386E">
      <w:pPr>
        <w:rPr>
          <w:rtl/>
        </w:rPr>
      </w:pPr>
    </w:p>
    <w:p w:rsidR="00F5386E" w:rsidRDefault="00F5386E">
      <w:pPr>
        <w:rPr>
          <w:rtl/>
        </w:rPr>
      </w:pPr>
      <w:r>
        <w:rPr>
          <w:rFonts w:hint="cs"/>
          <w:rtl/>
        </w:rPr>
        <w:t>ג, כאשר מבשל עם בשר, אף שיש בבשר פי שישים מהכחל</w:t>
      </w:r>
      <w:r w:rsidR="00944A5C">
        <w:rPr>
          <w:rFonts w:hint="cs"/>
          <w:rtl/>
        </w:rPr>
        <w:t xml:space="preserve"> (ואינו מקבל טעם מהחלב)</w:t>
      </w:r>
      <w:r>
        <w:rPr>
          <w:rFonts w:hint="cs"/>
          <w:rtl/>
        </w:rPr>
        <w:t xml:space="preserve">, הכחל עצמו נאסר [בדיעבד] מחמת טעם הבשר שנכנס לחלב. </w:t>
      </w:r>
      <w:proofErr w:type="spellStart"/>
      <w:r>
        <w:rPr>
          <w:rFonts w:hint="cs"/>
          <w:rtl/>
        </w:rPr>
        <w:t>וד"ז</w:t>
      </w:r>
      <w:proofErr w:type="spellEnd"/>
      <w:r>
        <w:rPr>
          <w:rFonts w:hint="cs"/>
          <w:rtl/>
        </w:rPr>
        <w:t xml:space="preserve"> טעמא בעי, </w:t>
      </w:r>
      <w:proofErr w:type="spellStart"/>
      <w:r>
        <w:rPr>
          <w:rFonts w:hint="cs"/>
          <w:rtl/>
        </w:rPr>
        <w:t>דהא</w:t>
      </w:r>
      <w:proofErr w:type="spellEnd"/>
      <w:r>
        <w:rPr>
          <w:rFonts w:hint="cs"/>
          <w:rtl/>
        </w:rPr>
        <w:t xml:space="preserve"> ייסד רש"י שכל שהחלב לא פירש אין לו איסור </w:t>
      </w:r>
      <w:proofErr w:type="spellStart"/>
      <w:r>
        <w:rPr>
          <w:rFonts w:hint="cs"/>
          <w:rtl/>
        </w:rPr>
        <w:t>דבשר</w:t>
      </w:r>
      <w:proofErr w:type="spellEnd"/>
      <w:r>
        <w:rPr>
          <w:rFonts w:hint="cs"/>
          <w:rtl/>
        </w:rPr>
        <w:t xml:space="preserve"> בחלב, וא"כ צ"ע </w:t>
      </w:r>
      <w:proofErr w:type="spellStart"/>
      <w:r>
        <w:rPr>
          <w:rFonts w:hint="cs"/>
          <w:rtl/>
        </w:rPr>
        <w:t>אמאי</w:t>
      </w:r>
      <w:proofErr w:type="spellEnd"/>
      <w:r>
        <w:rPr>
          <w:rFonts w:hint="cs"/>
          <w:rtl/>
        </w:rPr>
        <w:t xml:space="preserve"> טעם החלב שבתוכו גורם איסור, </w:t>
      </w:r>
      <w:proofErr w:type="spellStart"/>
      <w:r>
        <w:rPr>
          <w:rFonts w:hint="cs"/>
          <w:rtl/>
        </w:rPr>
        <w:t>וצ"ב</w:t>
      </w:r>
      <w:proofErr w:type="spellEnd"/>
      <w:r>
        <w:rPr>
          <w:rFonts w:hint="cs"/>
          <w:rtl/>
        </w:rPr>
        <w:t xml:space="preserve">. (ויתר על כן, דעת רש"י לחשוש כל כך לאיסור זה, עד </w:t>
      </w:r>
      <w:proofErr w:type="spellStart"/>
      <w:r>
        <w:rPr>
          <w:rFonts w:hint="cs"/>
          <w:rtl/>
        </w:rPr>
        <w:t>שס"ל</w:t>
      </w:r>
      <w:proofErr w:type="spellEnd"/>
      <w:r>
        <w:rPr>
          <w:rFonts w:hint="cs"/>
          <w:rtl/>
        </w:rPr>
        <w:t xml:space="preserve"> שאף קריעה גמורה אינה מתירה לכתחילה בישול יחד עם בשר, </w:t>
      </w:r>
      <w:proofErr w:type="spellStart"/>
      <w:r>
        <w:rPr>
          <w:rFonts w:hint="cs"/>
          <w:rtl/>
        </w:rPr>
        <w:t>וצ"ב</w:t>
      </w:r>
      <w:proofErr w:type="spellEnd"/>
      <w:r>
        <w:rPr>
          <w:rFonts w:hint="cs"/>
          <w:rtl/>
        </w:rPr>
        <w:t>.)</w:t>
      </w:r>
    </w:p>
    <w:p w:rsidR="00F5386E" w:rsidRDefault="00F5386E">
      <w:pPr>
        <w:rPr>
          <w:rtl/>
        </w:rPr>
      </w:pPr>
    </w:p>
    <w:p w:rsidR="00F5386E" w:rsidRDefault="00F5386E">
      <w:pPr>
        <w:rPr>
          <w:rFonts w:hint="cs"/>
          <w:b/>
          <w:bCs/>
          <w:rtl/>
        </w:rPr>
      </w:pPr>
      <w:r>
        <w:rPr>
          <w:rFonts w:hint="cs"/>
          <w:b/>
          <w:bCs/>
          <w:rtl/>
        </w:rPr>
        <w:t xml:space="preserve">שיטת ר"ת </w:t>
      </w:r>
      <w:r>
        <w:rPr>
          <w:b/>
          <w:bCs/>
          <w:rtl/>
        </w:rPr>
        <w:t>–</w:t>
      </w:r>
      <w:r>
        <w:rPr>
          <w:rFonts w:hint="cs"/>
          <w:b/>
          <w:bCs/>
          <w:rtl/>
        </w:rPr>
        <w:t xml:space="preserve"> </w:t>
      </w:r>
    </w:p>
    <w:p w:rsidR="00F5386E" w:rsidRDefault="00F5386E">
      <w:pPr>
        <w:rPr>
          <w:rFonts w:hint="cs"/>
          <w:rtl/>
        </w:rPr>
      </w:pPr>
      <w:r>
        <w:rPr>
          <w:rFonts w:hint="cs"/>
          <w:rtl/>
        </w:rPr>
        <w:t>א, גם חלב שפורש וחוזר (בבישול, ודעת ר"ת דאף בצלי כן היא המציאות)</w:t>
      </w:r>
      <w:r w:rsidR="00944A5C">
        <w:rPr>
          <w:rFonts w:hint="cs"/>
          <w:rtl/>
        </w:rPr>
        <w:t xml:space="preserve">, הקלו באיסורו (משום דלא נותן טעם חדש בבשר, ולא יבואו משום כך לאכול בשר בחלב). ועל כן </w:t>
      </w:r>
      <w:r w:rsidR="00944A5C">
        <w:rPr>
          <w:rtl/>
        </w:rPr>
        <w:t>–</w:t>
      </w:r>
      <w:r w:rsidR="00944A5C">
        <w:rPr>
          <w:rFonts w:hint="cs"/>
          <w:rtl/>
        </w:rPr>
        <w:t xml:space="preserve"> גם לכתחילה לא הצריכו אלא קריעה בעלמא. ובדיעבד אינו אוסר אף בלי קריעה כלל. [וכל זה </w:t>
      </w:r>
      <w:proofErr w:type="spellStart"/>
      <w:r w:rsidR="00944A5C">
        <w:rPr>
          <w:rFonts w:hint="cs"/>
          <w:rtl/>
        </w:rPr>
        <w:t>לל"ק</w:t>
      </w:r>
      <w:proofErr w:type="spellEnd"/>
      <w:r w:rsidR="00944A5C">
        <w:rPr>
          <w:rFonts w:hint="cs"/>
          <w:rtl/>
        </w:rPr>
        <w:t xml:space="preserve">. אבל </w:t>
      </w:r>
      <w:proofErr w:type="spellStart"/>
      <w:r w:rsidR="00944A5C">
        <w:rPr>
          <w:rFonts w:hint="cs"/>
          <w:rtl/>
        </w:rPr>
        <w:t>לל"ב</w:t>
      </w:r>
      <w:proofErr w:type="spellEnd"/>
      <w:r w:rsidR="00944A5C">
        <w:rPr>
          <w:rFonts w:hint="cs"/>
          <w:rtl/>
        </w:rPr>
        <w:t xml:space="preserve"> החמירו בזה כאיסור גמור, ועל כן הצריכו לכתחילה קריעה גמורה, וכל שלא קרעו קריעה גמורה, אסרו אף בדיעבד.]</w:t>
      </w:r>
    </w:p>
    <w:p w:rsidR="00944A5C" w:rsidRDefault="00944A5C">
      <w:pPr>
        <w:rPr>
          <w:rtl/>
        </w:rPr>
      </w:pPr>
      <w:r>
        <w:rPr>
          <w:rFonts w:hint="cs"/>
          <w:rtl/>
        </w:rPr>
        <w:t xml:space="preserve">ב, </w:t>
      </w:r>
      <w:proofErr w:type="spellStart"/>
      <w:r>
        <w:rPr>
          <w:rFonts w:hint="cs"/>
          <w:rtl/>
        </w:rPr>
        <w:t>חמיר</w:t>
      </w:r>
      <w:proofErr w:type="spellEnd"/>
      <w:r>
        <w:rPr>
          <w:rFonts w:hint="cs"/>
          <w:rtl/>
        </w:rPr>
        <w:t xml:space="preserve"> טפי הוא כאשר מבשלים את הכחל עם בשר. (ולשון </w:t>
      </w:r>
      <w:proofErr w:type="spellStart"/>
      <w:r>
        <w:rPr>
          <w:rFonts w:hint="cs"/>
          <w:rtl/>
        </w:rPr>
        <w:t>התוס</w:t>
      </w:r>
      <w:proofErr w:type="spellEnd"/>
      <w:r>
        <w:rPr>
          <w:rFonts w:hint="cs"/>
          <w:rtl/>
        </w:rPr>
        <w:t xml:space="preserve">' לפנינו שהוא משום שהחלב נותן טעם בכחל, אמנם בזה אין הסבר מדוע כשיש בבשר פי שישים מהכחל, יהיה הכחל אסור. ועל כן גרס </w:t>
      </w:r>
      <w:proofErr w:type="spellStart"/>
      <w:r>
        <w:rPr>
          <w:rFonts w:hint="cs"/>
          <w:rtl/>
        </w:rPr>
        <w:t>המהר"ם</w:t>
      </w:r>
      <w:proofErr w:type="spellEnd"/>
      <w:r>
        <w:rPr>
          <w:rFonts w:hint="cs"/>
          <w:rtl/>
        </w:rPr>
        <w:t xml:space="preserve"> </w:t>
      </w:r>
      <w:proofErr w:type="spellStart"/>
      <w:r>
        <w:rPr>
          <w:rFonts w:hint="cs"/>
          <w:rtl/>
        </w:rPr>
        <w:t>שהחסרון</w:t>
      </w:r>
      <w:proofErr w:type="spellEnd"/>
      <w:r>
        <w:rPr>
          <w:rFonts w:hint="cs"/>
          <w:rtl/>
        </w:rPr>
        <w:t xml:space="preserve"> הוא במה שהבשר האחר נותן טעם בחלב הכחל. אמנם סיבה זו צ"ב, </w:t>
      </w:r>
      <w:proofErr w:type="spellStart"/>
      <w:r>
        <w:rPr>
          <w:rFonts w:hint="cs"/>
          <w:rtl/>
        </w:rPr>
        <w:t>דסו"ס</w:t>
      </w:r>
      <w:proofErr w:type="spellEnd"/>
      <w:r>
        <w:rPr>
          <w:rFonts w:hint="cs"/>
          <w:rtl/>
        </w:rPr>
        <w:t xml:space="preserve"> גם קודם לכן היה טעם של בשר בחלב הכחל, וצריך להגיד שריבוי הבשר מעלה את טעם הבשר בחלב</w:t>
      </w:r>
      <w:r w:rsidR="000B7EE5">
        <w:rPr>
          <w:rFonts w:hint="cs"/>
          <w:rtl/>
        </w:rPr>
        <w:t>.)</w:t>
      </w:r>
    </w:p>
    <w:p w:rsidR="000B7EE5" w:rsidRDefault="000B7EE5" w:rsidP="000B7EE5">
      <w:pPr>
        <w:rPr>
          <w:rtl/>
        </w:rPr>
      </w:pPr>
      <w:r>
        <w:rPr>
          <w:rFonts w:hint="cs"/>
          <w:rtl/>
        </w:rPr>
        <w:t>ויש בזה שתי רמות:</w:t>
      </w:r>
    </w:p>
    <w:p w:rsidR="000B7EE5" w:rsidRDefault="000B7EE5" w:rsidP="000B7EE5">
      <w:pPr>
        <w:rPr>
          <w:rFonts w:hint="cs"/>
          <w:rtl/>
        </w:rPr>
      </w:pPr>
      <w:r>
        <w:rPr>
          <w:rFonts w:hint="cs"/>
          <w:rtl/>
        </w:rPr>
        <w:t xml:space="preserve">האחת </w:t>
      </w:r>
      <w:r>
        <w:rPr>
          <w:rtl/>
        </w:rPr>
        <w:t>–</w:t>
      </w:r>
      <w:r>
        <w:rPr>
          <w:rFonts w:hint="cs"/>
          <w:rtl/>
        </w:rPr>
        <w:t xml:space="preserve"> חלב שנשאר בבשר ללא קריעה כלל, והוא מוגדר ממש כחלב בעין, ועל כן </w:t>
      </w:r>
      <w:proofErr w:type="spellStart"/>
      <w:r>
        <w:rPr>
          <w:rFonts w:hint="cs"/>
          <w:rtl/>
        </w:rPr>
        <w:t>בכה"ג</w:t>
      </w:r>
      <w:proofErr w:type="spellEnd"/>
      <w:r>
        <w:rPr>
          <w:rFonts w:hint="cs"/>
          <w:rtl/>
        </w:rPr>
        <w:t xml:space="preserve"> כשבשל עם בשר, אסור אף בדיעבד.</w:t>
      </w:r>
    </w:p>
    <w:p w:rsidR="000B7EE5" w:rsidRDefault="000B7EE5" w:rsidP="000B7EE5">
      <w:pPr>
        <w:rPr>
          <w:rtl/>
        </w:rPr>
      </w:pPr>
      <w:proofErr w:type="spellStart"/>
      <w:r>
        <w:rPr>
          <w:rFonts w:hint="cs"/>
          <w:rtl/>
        </w:rPr>
        <w:t>והשניה</w:t>
      </w:r>
      <w:proofErr w:type="spellEnd"/>
      <w:r>
        <w:rPr>
          <w:rFonts w:hint="cs"/>
          <w:rtl/>
        </w:rPr>
        <w:t xml:space="preserve"> </w:t>
      </w:r>
      <w:r>
        <w:rPr>
          <w:rtl/>
        </w:rPr>
        <w:t>–</w:t>
      </w:r>
      <w:r>
        <w:rPr>
          <w:rFonts w:hint="cs"/>
          <w:rtl/>
        </w:rPr>
        <w:t xml:space="preserve"> חלב שנשאר בבשר לאחר קריעה קצת. </w:t>
      </w:r>
      <w:proofErr w:type="spellStart"/>
      <w:r>
        <w:rPr>
          <w:rFonts w:hint="cs"/>
          <w:rtl/>
        </w:rPr>
        <w:t>ובכה"ג</w:t>
      </w:r>
      <w:proofErr w:type="spellEnd"/>
      <w:r>
        <w:rPr>
          <w:rFonts w:hint="cs"/>
          <w:rtl/>
        </w:rPr>
        <w:t xml:space="preserve"> אינו איסור גמור </w:t>
      </w:r>
      <w:r>
        <w:rPr>
          <w:rtl/>
        </w:rPr>
        <w:t>–</w:t>
      </w:r>
      <w:r>
        <w:rPr>
          <w:rFonts w:hint="cs"/>
          <w:rtl/>
        </w:rPr>
        <w:t xml:space="preserve"> ועל כן, לכתחילה הצריכו קריעה גמורה, אבל</w:t>
      </w:r>
      <w:r w:rsidR="00B32E75">
        <w:rPr>
          <w:rFonts w:hint="cs"/>
          <w:rtl/>
        </w:rPr>
        <w:t xml:space="preserve"> בדיעבד אף בקריעה קצת אינו אסור </w:t>
      </w:r>
      <w:r w:rsidR="00B32E75">
        <w:rPr>
          <w:rtl/>
        </w:rPr>
        <w:t>–</w:t>
      </w:r>
      <w:r w:rsidR="00B32E75">
        <w:rPr>
          <w:rFonts w:hint="cs"/>
          <w:rtl/>
        </w:rPr>
        <w:t xml:space="preserve"> בין הכחל עצמו, ובין הבשר שהתבשל עמו (</w:t>
      </w:r>
      <w:proofErr w:type="spellStart"/>
      <w:r w:rsidR="00B32E75">
        <w:rPr>
          <w:rFonts w:hint="cs"/>
          <w:rtl/>
        </w:rPr>
        <w:t>ולל"ב</w:t>
      </w:r>
      <w:proofErr w:type="spellEnd"/>
      <w:r w:rsidR="00B32E75">
        <w:rPr>
          <w:rFonts w:hint="cs"/>
          <w:rtl/>
        </w:rPr>
        <w:t xml:space="preserve"> אסור אף בדיעבד).</w:t>
      </w: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Fonts w:hint="cs"/>
          <w:rtl/>
        </w:rPr>
      </w:pPr>
      <w:r>
        <w:rPr>
          <w:rFonts w:hint="cs"/>
          <w:rtl/>
        </w:rPr>
        <w:lastRenderedPageBreak/>
        <w:t>בעזרת השם יתברך</w:t>
      </w:r>
    </w:p>
    <w:p w:rsidR="00A65E79" w:rsidRPr="008E0151" w:rsidRDefault="00A65E79" w:rsidP="00A65E79">
      <w:pPr>
        <w:jc w:val="center"/>
        <w:rPr>
          <w:rFonts w:hint="cs"/>
          <w:b/>
          <w:bCs/>
          <w:rtl/>
        </w:rPr>
      </w:pPr>
      <w:r w:rsidRPr="008E0151">
        <w:rPr>
          <w:rFonts w:hint="cs"/>
          <w:b/>
          <w:bCs/>
          <w:rtl/>
        </w:rPr>
        <w:t xml:space="preserve">כמה הערות ומ"מ </w:t>
      </w:r>
      <w:proofErr w:type="spellStart"/>
      <w:r w:rsidRPr="008E0151">
        <w:rPr>
          <w:rFonts w:hint="cs"/>
          <w:b/>
          <w:bCs/>
          <w:rtl/>
        </w:rPr>
        <w:t>בסוגיא</w:t>
      </w:r>
      <w:proofErr w:type="spellEnd"/>
    </w:p>
    <w:p w:rsidR="00B505F7" w:rsidRDefault="00A65E79" w:rsidP="00B505F7">
      <w:pPr>
        <w:rPr>
          <w:rFonts w:hint="cs"/>
          <w:b/>
          <w:bCs/>
          <w:rtl/>
        </w:rPr>
      </w:pPr>
      <w:r>
        <w:rPr>
          <w:rFonts w:hint="cs"/>
          <w:rtl/>
        </w:rPr>
        <w:t xml:space="preserve">א, </w:t>
      </w:r>
      <w:r w:rsidR="00B505F7">
        <w:rPr>
          <w:rFonts w:hint="cs"/>
          <w:b/>
          <w:bCs/>
          <w:rtl/>
        </w:rPr>
        <w:t>בישול הכחל בפי שישים</w:t>
      </w:r>
    </w:p>
    <w:p w:rsidR="00B505F7" w:rsidRPr="008E0151" w:rsidRDefault="00B505F7" w:rsidP="00B505F7">
      <w:pPr>
        <w:rPr>
          <w:rFonts w:hint="cs"/>
          <w:rtl/>
        </w:rPr>
      </w:pPr>
      <w:r>
        <w:rPr>
          <w:rFonts w:hint="cs"/>
          <w:rtl/>
        </w:rPr>
        <w:t xml:space="preserve">כתבו </w:t>
      </w:r>
      <w:proofErr w:type="spellStart"/>
      <w:r>
        <w:rPr>
          <w:rFonts w:hint="cs"/>
          <w:rtl/>
        </w:rPr>
        <w:t>התוס</w:t>
      </w:r>
      <w:proofErr w:type="spellEnd"/>
      <w:r>
        <w:rPr>
          <w:rFonts w:hint="cs"/>
          <w:rtl/>
        </w:rPr>
        <w:t xml:space="preserve">' </w:t>
      </w:r>
      <w:r w:rsidR="002E2E4C">
        <w:rPr>
          <w:rFonts w:hint="cs"/>
          <w:rtl/>
        </w:rPr>
        <w:t xml:space="preserve">(ד"ה אינו) </w:t>
      </w:r>
      <w:r>
        <w:rPr>
          <w:rFonts w:hint="cs"/>
          <w:rtl/>
        </w:rPr>
        <w:t xml:space="preserve">שגם לרש"י שאוסר אף בדיעבד בבישול ללא קריעה, אם יש בקדירה (ללא בשר) פי שישים מהכחל, הרי זה מותר. וכתבו שכך אפשר להעמיד את הברייתא של "כחל שבשלו מותר" </w:t>
      </w:r>
      <w:r>
        <w:rPr>
          <w:rtl/>
        </w:rPr>
        <w:t>–</w:t>
      </w:r>
      <w:r>
        <w:rPr>
          <w:rFonts w:hint="cs"/>
          <w:rtl/>
        </w:rPr>
        <w:t xml:space="preserve"> כשיש פי שישים מהכחל. ועי' </w:t>
      </w:r>
      <w:proofErr w:type="spellStart"/>
      <w:r w:rsidRPr="002E2E4C">
        <w:rPr>
          <w:rFonts w:hint="cs"/>
          <w:b/>
          <w:bCs/>
          <w:rtl/>
        </w:rPr>
        <w:t>מהר"ם</w:t>
      </w:r>
      <w:proofErr w:type="spellEnd"/>
      <w:r>
        <w:rPr>
          <w:rFonts w:hint="cs"/>
          <w:rtl/>
        </w:rPr>
        <w:t xml:space="preserve"> שהקשה, אם כן היאך יש ראיה מהברייתא נגד </w:t>
      </w:r>
      <w:proofErr w:type="spellStart"/>
      <w:r>
        <w:rPr>
          <w:rFonts w:hint="cs"/>
          <w:rtl/>
        </w:rPr>
        <w:t>הל"ב</w:t>
      </w:r>
      <w:proofErr w:type="spellEnd"/>
      <w:r>
        <w:rPr>
          <w:rFonts w:hint="cs"/>
          <w:rtl/>
        </w:rPr>
        <w:t>.</w:t>
      </w:r>
      <w:r w:rsidR="002E2E4C">
        <w:rPr>
          <w:rFonts w:hint="cs"/>
          <w:rtl/>
        </w:rPr>
        <w:t xml:space="preserve"> עיי"ש. וראה</w:t>
      </w:r>
      <w:r>
        <w:rPr>
          <w:rFonts w:hint="cs"/>
          <w:rtl/>
        </w:rPr>
        <w:t xml:space="preserve"> </w:t>
      </w:r>
      <w:proofErr w:type="spellStart"/>
      <w:r w:rsidR="002E2E4C">
        <w:rPr>
          <w:rFonts w:hint="cs"/>
          <w:b/>
          <w:bCs/>
          <w:rtl/>
        </w:rPr>
        <w:t>ב</w:t>
      </w:r>
      <w:r w:rsidRPr="002E2E4C">
        <w:rPr>
          <w:rFonts w:hint="cs"/>
          <w:b/>
          <w:bCs/>
          <w:rtl/>
        </w:rPr>
        <w:t>רש"ש</w:t>
      </w:r>
      <w:proofErr w:type="spellEnd"/>
      <w:r w:rsidR="002E2E4C">
        <w:rPr>
          <w:rFonts w:hint="cs"/>
          <w:rtl/>
        </w:rPr>
        <w:t xml:space="preserve"> שחלק על כל </w:t>
      </w:r>
      <w:proofErr w:type="spellStart"/>
      <w:r w:rsidR="002E2E4C">
        <w:rPr>
          <w:rFonts w:hint="cs"/>
          <w:rtl/>
        </w:rPr>
        <w:t>הקושיא</w:t>
      </w:r>
      <w:proofErr w:type="spellEnd"/>
      <w:r w:rsidR="00F134D6">
        <w:rPr>
          <w:rStyle w:val="a9"/>
          <w:rtl/>
        </w:rPr>
        <w:footnoteReference w:id="1"/>
      </w:r>
      <w:r>
        <w:rPr>
          <w:rFonts w:hint="cs"/>
          <w:rtl/>
        </w:rPr>
        <w:t xml:space="preserve">.  [ועי' </w:t>
      </w:r>
      <w:proofErr w:type="spellStart"/>
      <w:r>
        <w:rPr>
          <w:rFonts w:hint="cs"/>
          <w:rtl/>
        </w:rPr>
        <w:t>ברש"ש</w:t>
      </w:r>
      <w:proofErr w:type="spellEnd"/>
      <w:r>
        <w:rPr>
          <w:rFonts w:hint="cs"/>
          <w:rtl/>
        </w:rPr>
        <w:t xml:space="preserve"> </w:t>
      </w:r>
      <w:r w:rsidR="002E2E4C">
        <w:rPr>
          <w:rFonts w:hint="cs"/>
          <w:rtl/>
        </w:rPr>
        <w:t xml:space="preserve"> שם </w:t>
      </w:r>
      <w:r>
        <w:rPr>
          <w:rFonts w:hint="cs"/>
          <w:rtl/>
        </w:rPr>
        <w:t xml:space="preserve">שנשאר </w:t>
      </w:r>
      <w:proofErr w:type="spellStart"/>
      <w:r>
        <w:rPr>
          <w:rFonts w:hint="cs"/>
          <w:rtl/>
        </w:rPr>
        <w:t>בצ"ע</w:t>
      </w:r>
      <w:proofErr w:type="spellEnd"/>
      <w:r>
        <w:rPr>
          <w:rFonts w:hint="cs"/>
          <w:rtl/>
        </w:rPr>
        <w:t xml:space="preserve"> מה </w:t>
      </w:r>
      <w:proofErr w:type="spellStart"/>
      <w:r>
        <w:rPr>
          <w:rFonts w:hint="cs"/>
          <w:rtl/>
        </w:rPr>
        <w:t>הקושיא</w:t>
      </w:r>
      <w:proofErr w:type="spellEnd"/>
      <w:r>
        <w:rPr>
          <w:rFonts w:hint="cs"/>
          <w:rtl/>
        </w:rPr>
        <w:t xml:space="preserve"> מהברייתא הנ"ל, על ר"נ </w:t>
      </w:r>
      <w:proofErr w:type="spellStart"/>
      <w:r>
        <w:rPr>
          <w:rFonts w:hint="cs"/>
          <w:rtl/>
        </w:rPr>
        <w:t>דשרי</w:t>
      </w:r>
      <w:proofErr w:type="spellEnd"/>
      <w:r>
        <w:rPr>
          <w:rFonts w:hint="cs"/>
          <w:rtl/>
        </w:rPr>
        <w:t xml:space="preserve"> בצליה לכתחילה, הא כאן ודאי יהיה אסור לכתחילה מדין ביטול איסור. ויש לפלפל בקושייתו, </w:t>
      </w:r>
      <w:r>
        <w:rPr>
          <w:rFonts w:hint="cs"/>
          <w:b/>
          <w:bCs/>
          <w:rtl/>
        </w:rPr>
        <w:t>ודוק.</w:t>
      </w:r>
      <w:r w:rsidR="008E0151">
        <w:rPr>
          <w:rFonts w:hint="cs"/>
          <w:rtl/>
        </w:rPr>
        <w:t>]</w:t>
      </w:r>
    </w:p>
    <w:p w:rsidR="00B505F7" w:rsidRDefault="00B505F7" w:rsidP="00B505F7">
      <w:pPr>
        <w:rPr>
          <w:rtl/>
        </w:rPr>
      </w:pPr>
    </w:p>
    <w:p w:rsidR="008E0151" w:rsidRDefault="008E0151" w:rsidP="00B505F7">
      <w:pPr>
        <w:rPr>
          <w:rFonts w:hint="cs"/>
          <w:b/>
          <w:bCs/>
          <w:rtl/>
        </w:rPr>
      </w:pPr>
      <w:r>
        <w:rPr>
          <w:rFonts w:hint="cs"/>
          <w:rtl/>
        </w:rPr>
        <w:t xml:space="preserve">ב, </w:t>
      </w:r>
      <w:r>
        <w:rPr>
          <w:rFonts w:hint="cs"/>
          <w:b/>
          <w:bCs/>
          <w:rtl/>
        </w:rPr>
        <w:t>בישול הכחל בבשר</w:t>
      </w:r>
    </w:p>
    <w:p w:rsidR="008E0151" w:rsidRDefault="008E0151" w:rsidP="00B505F7">
      <w:pPr>
        <w:rPr>
          <w:rFonts w:hint="cs"/>
          <w:rtl/>
        </w:rPr>
      </w:pPr>
      <w:r>
        <w:rPr>
          <w:rFonts w:hint="cs"/>
          <w:rtl/>
        </w:rPr>
        <w:t xml:space="preserve">מבואר </w:t>
      </w:r>
      <w:proofErr w:type="spellStart"/>
      <w:r>
        <w:rPr>
          <w:rFonts w:hint="cs"/>
          <w:rtl/>
        </w:rPr>
        <w:t>בסוגיא</w:t>
      </w:r>
      <w:proofErr w:type="spellEnd"/>
      <w:r>
        <w:rPr>
          <w:rFonts w:hint="cs"/>
          <w:rtl/>
        </w:rPr>
        <w:t xml:space="preserve"> בדף צ"ז: שכאשר מבשל הכחל עם בשר ללא קריעה, אף אם יש שישים בבשר כנגד הכחל, והבשר מותר, הכחל עצמו אסור אף בדיעבד. ויש לדון בחומרת איסור זו הן לרש"י והן </w:t>
      </w:r>
      <w:proofErr w:type="spellStart"/>
      <w:r>
        <w:rPr>
          <w:rFonts w:hint="cs"/>
          <w:rtl/>
        </w:rPr>
        <w:t>לתוס</w:t>
      </w:r>
      <w:proofErr w:type="spellEnd"/>
      <w:r>
        <w:rPr>
          <w:rFonts w:hint="cs"/>
          <w:rtl/>
        </w:rPr>
        <w:t>'.</w:t>
      </w:r>
    </w:p>
    <w:p w:rsidR="008E0151" w:rsidRDefault="008E0151" w:rsidP="00B505F7">
      <w:pPr>
        <w:rPr>
          <w:rFonts w:hint="cs"/>
          <w:rtl/>
        </w:rPr>
      </w:pPr>
      <w:r>
        <w:rPr>
          <w:rFonts w:hint="cs"/>
          <w:rtl/>
        </w:rPr>
        <w:t xml:space="preserve">לרש"י </w:t>
      </w:r>
      <w:r>
        <w:rPr>
          <w:rtl/>
        </w:rPr>
        <w:t>–</w:t>
      </w:r>
      <w:r>
        <w:rPr>
          <w:rFonts w:hint="cs"/>
          <w:rtl/>
        </w:rPr>
        <w:t xml:space="preserve"> </w:t>
      </w:r>
      <w:proofErr w:type="spellStart"/>
      <w:r>
        <w:rPr>
          <w:rFonts w:hint="cs"/>
          <w:rtl/>
        </w:rPr>
        <w:t>דהא</w:t>
      </w:r>
      <w:proofErr w:type="spellEnd"/>
      <w:r>
        <w:rPr>
          <w:rFonts w:hint="cs"/>
          <w:rtl/>
        </w:rPr>
        <w:t xml:space="preserve"> ייסד לן רש"י שהחלב כל עוד לא פירש מהכחל אין לו כלל דין חלב, וממילא צ"ע </w:t>
      </w:r>
      <w:proofErr w:type="spellStart"/>
      <w:r>
        <w:rPr>
          <w:rFonts w:hint="cs"/>
          <w:rtl/>
        </w:rPr>
        <w:t>אמאי</w:t>
      </w:r>
      <w:proofErr w:type="spellEnd"/>
      <w:r>
        <w:rPr>
          <w:rFonts w:hint="cs"/>
          <w:rtl/>
        </w:rPr>
        <w:t xml:space="preserve"> החמירו כאן לאסור. הלא החלב שיצא התבטל מיד, וכל שיש כאן זה רק את החלב שנשאר בפנים שקבל טעם בשר, וצ"ע</w:t>
      </w:r>
      <w:r w:rsidR="00910CDB">
        <w:rPr>
          <w:rStyle w:val="a9"/>
          <w:rtl/>
        </w:rPr>
        <w:footnoteReference w:id="2"/>
      </w:r>
      <w:r>
        <w:rPr>
          <w:rFonts w:hint="cs"/>
          <w:rtl/>
        </w:rPr>
        <w:t xml:space="preserve">.  </w:t>
      </w:r>
      <w:proofErr w:type="spellStart"/>
      <w:r>
        <w:rPr>
          <w:rFonts w:hint="cs"/>
          <w:rtl/>
        </w:rPr>
        <w:t>ולר"ת</w:t>
      </w:r>
      <w:proofErr w:type="spellEnd"/>
      <w:r>
        <w:rPr>
          <w:rFonts w:hint="cs"/>
          <w:rtl/>
        </w:rPr>
        <w:t xml:space="preserve"> </w:t>
      </w:r>
      <w:r>
        <w:rPr>
          <w:rtl/>
        </w:rPr>
        <w:t>–</w:t>
      </w:r>
      <w:r>
        <w:rPr>
          <w:rFonts w:hint="cs"/>
          <w:rtl/>
        </w:rPr>
        <w:t xml:space="preserve"> </w:t>
      </w:r>
      <w:proofErr w:type="spellStart"/>
      <w:r>
        <w:rPr>
          <w:rFonts w:hint="cs"/>
          <w:rtl/>
        </w:rPr>
        <w:t>דהא</w:t>
      </w:r>
      <w:proofErr w:type="spellEnd"/>
      <w:r>
        <w:rPr>
          <w:rFonts w:hint="cs"/>
          <w:rtl/>
        </w:rPr>
        <w:t xml:space="preserve"> הסביר ר"ת שסיבת </w:t>
      </w:r>
      <w:proofErr w:type="spellStart"/>
      <w:r>
        <w:rPr>
          <w:rFonts w:hint="cs"/>
          <w:rtl/>
        </w:rPr>
        <w:t>החומרא</w:t>
      </w:r>
      <w:proofErr w:type="spellEnd"/>
      <w:r>
        <w:rPr>
          <w:rFonts w:hint="cs"/>
          <w:rtl/>
        </w:rPr>
        <w:t xml:space="preserve"> בבישול עם בשר היא משום שהבשר האחר משתנה טעמו. וזה אינו שייך </w:t>
      </w:r>
      <w:proofErr w:type="spellStart"/>
      <w:r>
        <w:rPr>
          <w:rFonts w:hint="cs"/>
          <w:rtl/>
        </w:rPr>
        <w:t>בכה"ג</w:t>
      </w:r>
      <w:proofErr w:type="spellEnd"/>
      <w:r>
        <w:rPr>
          <w:rFonts w:hint="cs"/>
          <w:rtl/>
        </w:rPr>
        <w:t xml:space="preserve"> שהבשר עצמו מותר ורק הכחל אסור, </w:t>
      </w:r>
      <w:proofErr w:type="spellStart"/>
      <w:r>
        <w:rPr>
          <w:rFonts w:hint="cs"/>
          <w:rtl/>
        </w:rPr>
        <w:t>דהכחל</w:t>
      </w:r>
      <w:proofErr w:type="spellEnd"/>
      <w:r>
        <w:rPr>
          <w:rFonts w:hint="cs"/>
          <w:rtl/>
        </w:rPr>
        <w:t xml:space="preserve"> בעצמו לא השתנה טעמו. ועל כן הגיה </w:t>
      </w:r>
      <w:proofErr w:type="spellStart"/>
      <w:r w:rsidRPr="002E2E4C">
        <w:rPr>
          <w:rFonts w:hint="cs"/>
          <w:b/>
          <w:bCs/>
          <w:rtl/>
        </w:rPr>
        <w:t>המהר"ם</w:t>
      </w:r>
      <w:proofErr w:type="spellEnd"/>
      <w:r>
        <w:rPr>
          <w:rFonts w:hint="cs"/>
          <w:rtl/>
        </w:rPr>
        <w:t xml:space="preserve"> בדברי </w:t>
      </w:r>
      <w:proofErr w:type="spellStart"/>
      <w:r>
        <w:rPr>
          <w:rFonts w:hint="cs"/>
          <w:rtl/>
        </w:rPr>
        <w:t>התוס</w:t>
      </w:r>
      <w:proofErr w:type="spellEnd"/>
      <w:r>
        <w:rPr>
          <w:rFonts w:hint="cs"/>
          <w:rtl/>
        </w:rPr>
        <w:t xml:space="preserve">' </w:t>
      </w:r>
      <w:proofErr w:type="spellStart"/>
      <w:r>
        <w:rPr>
          <w:rFonts w:hint="cs"/>
          <w:rtl/>
        </w:rPr>
        <w:t>שהחסרון</w:t>
      </w:r>
      <w:proofErr w:type="spellEnd"/>
      <w:r>
        <w:rPr>
          <w:rFonts w:hint="cs"/>
          <w:rtl/>
        </w:rPr>
        <w:t xml:space="preserve"> הוא מה שהבשר נותן טעם בחלב. ועדיין מחודש </w:t>
      </w:r>
      <w:proofErr w:type="spellStart"/>
      <w:r>
        <w:rPr>
          <w:rFonts w:hint="cs"/>
          <w:rtl/>
        </w:rPr>
        <w:t>דלכאורה</w:t>
      </w:r>
      <w:proofErr w:type="spellEnd"/>
      <w:r>
        <w:rPr>
          <w:rFonts w:hint="cs"/>
          <w:rtl/>
        </w:rPr>
        <w:t xml:space="preserve"> סו"ס טעם החלב אינו משתנה, דגם קודם לכן היה בו טעם בשר מחמת הכחל עצמו.</w:t>
      </w:r>
      <w:r w:rsidR="002E2E4C">
        <w:rPr>
          <w:rFonts w:hint="cs"/>
          <w:rtl/>
        </w:rPr>
        <w:t xml:space="preserve"> (והביאו ב"עוז והדר" שבספר </w:t>
      </w:r>
      <w:proofErr w:type="spellStart"/>
      <w:r w:rsidR="002E2E4C">
        <w:rPr>
          <w:rFonts w:hint="cs"/>
          <w:rtl/>
        </w:rPr>
        <w:t>באה"מ</w:t>
      </w:r>
      <w:proofErr w:type="spellEnd"/>
      <w:r w:rsidR="002E2E4C">
        <w:rPr>
          <w:rFonts w:hint="cs"/>
          <w:rtl/>
        </w:rPr>
        <w:t xml:space="preserve"> יישב </w:t>
      </w:r>
      <w:proofErr w:type="spellStart"/>
      <w:r w:rsidR="002E2E4C">
        <w:rPr>
          <w:rFonts w:hint="cs"/>
          <w:rtl/>
        </w:rPr>
        <w:t>גירסא</w:t>
      </w:r>
      <w:proofErr w:type="spellEnd"/>
      <w:r w:rsidR="002E2E4C">
        <w:rPr>
          <w:rFonts w:hint="cs"/>
          <w:rtl/>
        </w:rPr>
        <w:t xml:space="preserve"> </w:t>
      </w:r>
      <w:proofErr w:type="spellStart"/>
      <w:r w:rsidR="002E2E4C">
        <w:rPr>
          <w:rFonts w:hint="cs"/>
          <w:rtl/>
        </w:rPr>
        <w:t>דידן</w:t>
      </w:r>
      <w:proofErr w:type="spellEnd"/>
      <w:r w:rsidR="002E2E4C">
        <w:rPr>
          <w:rFonts w:hint="cs"/>
          <w:rtl/>
        </w:rPr>
        <w:t>, ולא היה לפני.)</w:t>
      </w:r>
    </w:p>
    <w:p w:rsidR="008E0151" w:rsidRDefault="008E0151" w:rsidP="00B505F7">
      <w:pPr>
        <w:rPr>
          <w:rtl/>
        </w:rPr>
      </w:pPr>
    </w:p>
    <w:p w:rsidR="008E0151" w:rsidRDefault="008E0151" w:rsidP="00B505F7">
      <w:pPr>
        <w:rPr>
          <w:rFonts w:hint="cs"/>
          <w:b/>
          <w:bCs/>
          <w:rtl/>
        </w:rPr>
      </w:pPr>
      <w:r>
        <w:rPr>
          <w:rFonts w:hint="cs"/>
          <w:rtl/>
        </w:rPr>
        <w:t xml:space="preserve">ג, </w:t>
      </w:r>
      <w:r>
        <w:rPr>
          <w:rFonts w:hint="cs"/>
          <w:b/>
          <w:bCs/>
          <w:rtl/>
        </w:rPr>
        <w:t xml:space="preserve">ביאור </w:t>
      </w:r>
      <w:proofErr w:type="spellStart"/>
      <w:r>
        <w:rPr>
          <w:rFonts w:hint="cs"/>
          <w:b/>
          <w:bCs/>
          <w:rtl/>
        </w:rPr>
        <w:t>הל"ב</w:t>
      </w:r>
      <w:proofErr w:type="spellEnd"/>
      <w:r>
        <w:rPr>
          <w:rFonts w:hint="cs"/>
          <w:b/>
          <w:bCs/>
          <w:rtl/>
        </w:rPr>
        <w:t xml:space="preserve"> אליבא </w:t>
      </w:r>
      <w:proofErr w:type="spellStart"/>
      <w:r>
        <w:rPr>
          <w:rFonts w:hint="cs"/>
          <w:b/>
          <w:bCs/>
          <w:rtl/>
        </w:rPr>
        <w:t>דר"ת</w:t>
      </w:r>
      <w:proofErr w:type="spellEnd"/>
    </w:p>
    <w:p w:rsidR="002E2E4C" w:rsidRPr="00B505F7" w:rsidRDefault="008E0151" w:rsidP="002E2E4C">
      <w:pPr>
        <w:rPr>
          <w:rtl/>
        </w:rPr>
      </w:pPr>
      <w:r>
        <w:rPr>
          <w:rFonts w:hint="cs"/>
          <w:rtl/>
        </w:rPr>
        <w:t xml:space="preserve">ביאור דעת </w:t>
      </w:r>
      <w:proofErr w:type="spellStart"/>
      <w:r>
        <w:rPr>
          <w:rFonts w:hint="cs"/>
          <w:rtl/>
        </w:rPr>
        <w:t>הל"ב</w:t>
      </w:r>
      <w:proofErr w:type="spellEnd"/>
      <w:r>
        <w:rPr>
          <w:rFonts w:hint="cs"/>
          <w:rtl/>
        </w:rPr>
        <w:t xml:space="preserve"> אליבא </w:t>
      </w:r>
      <w:proofErr w:type="spellStart"/>
      <w:r>
        <w:rPr>
          <w:rFonts w:hint="cs"/>
          <w:rtl/>
        </w:rPr>
        <w:t>דר"ת</w:t>
      </w:r>
      <w:proofErr w:type="spellEnd"/>
      <w:r>
        <w:rPr>
          <w:rFonts w:hint="cs"/>
          <w:rtl/>
        </w:rPr>
        <w:t xml:space="preserve">, </w:t>
      </w:r>
      <w:proofErr w:type="spellStart"/>
      <w:r>
        <w:rPr>
          <w:rFonts w:hint="cs"/>
          <w:rtl/>
        </w:rPr>
        <w:t>וההכרחים</w:t>
      </w:r>
      <w:proofErr w:type="spellEnd"/>
      <w:r>
        <w:rPr>
          <w:rFonts w:hint="cs"/>
          <w:rtl/>
        </w:rPr>
        <w:t xml:space="preserve"> לכך מתוך </w:t>
      </w:r>
      <w:proofErr w:type="spellStart"/>
      <w:r>
        <w:rPr>
          <w:rFonts w:hint="cs"/>
          <w:rtl/>
        </w:rPr>
        <w:t>הסוגיא</w:t>
      </w:r>
      <w:proofErr w:type="spellEnd"/>
      <w:r>
        <w:rPr>
          <w:rFonts w:hint="cs"/>
          <w:rtl/>
        </w:rPr>
        <w:t xml:space="preserve">, קצת סתומים בדברי </w:t>
      </w:r>
      <w:proofErr w:type="spellStart"/>
      <w:r>
        <w:rPr>
          <w:rFonts w:hint="cs"/>
          <w:rtl/>
        </w:rPr>
        <w:t>התוס</w:t>
      </w:r>
      <w:proofErr w:type="spellEnd"/>
      <w:r>
        <w:rPr>
          <w:rFonts w:hint="cs"/>
          <w:rtl/>
        </w:rPr>
        <w:t>'</w:t>
      </w:r>
      <w:r w:rsidR="002E2E4C">
        <w:rPr>
          <w:rFonts w:hint="cs"/>
          <w:rtl/>
        </w:rPr>
        <w:t xml:space="preserve"> (</w:t>
      </w:r>
      <w:proofErr w:type="spellStart"/>
      <w:r w:rsidR="002E2E4C">
        <w:rPr>
          <w:rFonts w:hint="cs"/>
          <w:rtl/>
        </w:rPr>
        <w:t>סוד"ה</w:t>
      </w:r>
      <w:proofErr w:type="spellEnd"/>
      <w:r w:rsidR="002E2E4C">
        <w:rPr>
          <w:rFonts w:hint="cs"/>
          <w:rtl/>
        </w:rPr>
        <w:t xml:space="preserve"> ההוא לקדירה)</w:t>
      </w:r>
      <w:r>
        <w:rPr>
          <w:rFonts w:hint="cs"/>
          <w:rtl/>
        </w:rPr>
        <w:t xml:space="preserve">. ועי' בזה </w:t>
      </w:r>
      <w:proofErr w:type="spellStart"/>
      <w:r w:rsidRPr="002E2E4C">
        <w:rPr>
          <w:rFonts w:hint="cs"/>
          <w:b/>
          <w:bCs/>
          <w:rtl/>
        </w:rPr>
        <w:t>במהרש"א</w:t>
      </w:r>
      <w:proofErr w:type="spellEnd"/>
      <w:r>
        <w:rPr>
          <w:rFonts w:hint="cs"/>
          <w:rtl/>
        </w:rPr>
        <w:t xml:space="preserve"> (שלמד שאליבא </w:t>
      </w:r>
      <w:proofErr w:type="spellStart"/>
      <w:r>
        <w:rPr>
          <w:rFonts w:hint="cs"/>
          <w:rtl/>
        </w:rPr>
        <w:t>דהרא"ש</w:t>
      </w:r>
      <w:proofErr w:type="spellEnd"/>
      <w:r>
        <w:rPr>
          <w:rFonts w:hint="cs"/>
          <w:rtl/>
        </w:rPr>
        <w:t xml:space="preserve"> יש ביאור אחר </w:t>
      </w:r>
      <w:proofErr w:type="spellStart"/>
      <w:r>
        <w:rPr>
          <w:rFonts w:hint="cs"/>
          <w:rtl/>
        </w:rPr>
        <w:t>לל"ב</w:t>
      </w:r>
      <w:proofErr w:type="spellEnd"/>
      <w:r>
        <w:rPr>
          <w:rFonts w:hint="cs"/>
          <w:rtl/>
        </w:rPr>
        <w:t xml:space="preserve"> בדעת ר"ת) </w:t>
      </w:r>
      <w:r w:rsidRPr="002E2E4C">
        <w:rPr>
          <w:rFonts w:hint="cs"/>
          <w:b/>
          <w:bCs/>
          <w:rtl/>
        </w:rPr>
        <w:t xml:space="preserve">ובנימוקי </w:t>
      </w:r>
      <w:proofErr w:type="spellStart"/>
      <w:r w:rsidRPr="002E2E4C">
        <w:rPr>
          <w:rFonts w:hint="cs"/>
          <w:b/>
          <w:bCs/>
          <w:rtl/>
        </w:rPr>
        <w:t>הגרי"ב</w:t>
      </w:r>
      <w:proofErr w:type="spellEnd"/>
      <w:r>
        <w:rPr>
          <w:rFonts w:hint="cs"/>
          <w:rtl/>
        </w:rPr>
        <w:t xml:space="preserve"> על </w:t>
      </w:r>
      <w:proofErr w:type="spellStart"/>
      <w:r>
        <w:rPr>
          <w:rFonts w:hint="cs"/>
          <w:rtl/>
        </w:rPr>
        <w:t>המהרש"א</w:t>
      </w:r>
      <w:proofErr w:type="spellEnd"/>
      <w:r>
        <w:rPr>
          <w:rFonts w:hint="cs"/>
          <w:rtl/>
        </w:rPr>
        <w:t xml:space="preserve"> (שמתוך דבריו עולה ביאור העניין).</w:t>
      </w:r>
    </w:p>
    <w:tbl>
      <w:tblPr>
        <w:tblStyle w:val="a3"/>
        <w:tblpPr w:leftFromText="180" w:rightFromText="180" w:vertAnchor="text" w:horzAnchor="margin" w:tblpXSpec="center" w:tblpY="138"/>
        <w:bidiVisual/>
        <w:tblW w:w="0" w:type="auto"/>
        <w:tblLook w:val="04A0" w:firstRow="1" w:lastRow="0" w:firstColumn="1" w:lastColumn="0" w:noHBand="0" w:noVBand="1"/>
      </w:tblPr>
      <w:tblGrid>
        <w:gridCol w:w="1185"/>
        <w:gridCol w:w="1729"/>
        <w:gridCol w:w="1843"/>
        <w:gridCol w:w="1692"/>
      </w:tblGrid>
      <w:tr w:rsidR="00A65E79" w:rsidTr="00F051A9">
        <w:tc>
          <w:tcPr>
            <w:tcW w:w="1185" w:type="dxa"/>
          </w:tcPr>
          <w:p w:rsidR="00A65E79" w:rsidRPr="0084588D" w:rsidRDefault="00A65E79" w:rsidP="00A65E79">
            <w:pPr>
              <w:rPr>
                <w:b/>
                <w:bCs/>
                <w:sz w:val="18"/>
                <w:szCs w:val="18"/>
                <w:rtl/>
              </w:rPr>
            </w:pPr>
          </w:p>
        </w:tc>
        <w:tc>
          <w:tcPr>
            <w:tcW w:w="1729" w:type="dxa"/>
          </w:tcPr>
          <w:p w:rsidR="00A65E79" w:rsidRPr="0084588D" w:rsidRDefault="00A65E79" w:rsidP="00A65E79">
            <w:pPr>
              <w:rPr>
                <w:b/>
                <w:bCs/>
                <w:sz w:val="18"/>
                <w:szCs w:val="18"/>
                <w:rtl/>
              </w:rPr>
            </w:pPr>
            <w:r w:rsidRPr="0084588D">
              <w:rPr>
                <w:rFonts w:hint="cs"/>
                <w:b/>
                <w:bCs/>
                <w:sz w:val="18"/>
                <w:szCs w:val="18"/>
                <w:rtl/>
              </w:rPr>
              <w:t>בישול בבש</w:t>
            </w:r>
            <w:r>
              <w:rPr>
                <w:rFonts w:hint="cs"/>
                <w:b/>
                <w:bCs/>
                <w:sz w:val="18"/>
                <w:szCs w:val="18"/>
                <w:rtl/>
              </w:rPr>
              <w:t xml:space="preserve">ר </w:t>
            </w:r>
          </w:p>
        </w:tc>
        <w:tc>
          <w:tcPr>
            <w:tcW w:w="1843" w:type="dxa"/>
          </w:tcPr>
          <w:p w:rsidR="00A65E79" w:rsidRPr="0084588D" w:rsidRDefault="00A65E79" w:rsidP="00A65E79">
            <w:pPr>
              <w:rPr>
                <w:b/>
                <w:bCs/>
                <w:sz w:val="18"/>
                <w:szCs w:val="18"/>
                <w:rtl/>
              </w:rPr>
            </w:pPr>
            <w:r>
              <w:rPr>
                <w:rFonts w:hint="cs"/>
                <w:b/>
                <w:bCs/>
                <w:sz w:val="18"/>
                <w:szCs w:val="18"/>
                <w:rtl/>
              </w:rPr>
              <w:t>בישול</w:t>
            </w:r>
          </w:p>
        </w:tc>
        <w:tc>
          <w:tcPr>
            <w:tcW w:w="1692" w:type="dxa"/>
          </w:tcPr>
          <w:p w:rsidR="00A65E79" w:rsidRPr="0084588D" w:rsidRDefault="00A65E79" w:rsidP="00A65E79">
            <w:pPr>
              <w:rPr>
                <w:rFonts w:hint="cs"/>
                <w:b/>
                <w:bCs/>
                <w:sz w:val="18"/>
                <w:szCs w:val="18"/>
                <w:rtl/>
              </w:rPr>
            </w:pPr>
            <w:r>
              <w:rPr>
                <w:rFonts w:hint="cs"/>
                <w:b/>
                <w:bCs/>
                <w:sz w:val="18"/>
                <w:szCs w:val="18"/>
                <w:rtl/>
              </w:rPr>
              <w:t>צליה</w:t>
            </w:r>
          </w:p>
        </w:tc>
      </w:tr>
      <w:tr w:rsidR="00A65E79" w:rsidTr="00F051A9">
        <w:tc>
          <w:tcPr>
            <w:tcW w:w="1185" w:type="dxa"/>
          </w:tcPr>
          <w:p w:rsidR="00A65E79" w:rsidRPr="0084588D" w:rsidRDefault="00A65E79" w:rsidP="00A65E79">
            <w:pPr>
              <w:rPr>
                <w:b/>
                <w:bCs/>
                <w:sz w:val="18"/>
                <w:szCs w:val="18"/>
                <w:rtl/>
              </w:rPr>
            </w:pPr>
            <w:r w:rsidRPr="0084588D">
              <w:rPr>
                <w:rFonts w:hint="cs"/>
                <w:b/>
                <w:bCs/>
                <w:sz w:val="18"/>
                <w:szCs w:val="18"/>
                <w:rtl/>
              </w:rPr>
              <w:t>ללא קריעה</w:t>
            </w:r>
          </w:p>
        </w:tc>
        <w:tc>
          <w:tcPr>
            <w:tcW w:w="1729" w:type="dxa"/>
          </w:tcPr>
          <w:p w:rsidR="00A65E79" w:rsidRPr="00244449" w:rsidRDefault="00A65E79" w:rsidP="00A65E79">
            <w:pPr>
              <w:rPr>
                <w:sz w:val="18"/>
                <w:szCs w:val="18"/>
                <w:rtl/>
              </w:rPr>
            </w:pPr>
            <w:r w:rsidRPr="00244449">
              <w:rPr>
                <w:rFonts w:hint="cs"/>
                <w:sz w:val="18"/>
                <w:szCs w:val="18"/>
                <w:rtl/>
              </w:rPr>
              <w:t>רש"י: אסור בדיעבד</w:t>
            </w:r>
            <w:r>
              <w:rPr>
                <w:rFonts w:hint="cs"/>
                <w:sz w:val="18"/>
                <w:szCs w:val="18"/>
                <w:rtl/>
              </w:rPr>
              <w:t>.</w:t>
            </w:r>
          </w:p>
          <w:p w:rsidR="00A65E79" w:rsidRPr="00244449" w:rsidRDefault="00A65E79" w:rsidP="00A65E79">
            <w:pPr>
              <w:rPr>
                <w:sz w:val="18"/>
                <w:szCs w:val="18"/>
                <w:rtl/>
              </w:rPr>
            </w:pPr>
            <w:r w:rsidRPr="00244449">
              <w:rPr>
                <w:rFonts w:hint="cs"/>
                <w:sz w:val="18"/>
                <w:szCs w:val="18"/>
                <w:rtl/>
              </w:rPr>
              <w:t>ר"ת: אסור בדיעבד</w:t>
            </w:r>
            <w:r>
              <w:rPr>
                <w:rFonts w:hint="cs"/>
                <w:sz w:val="18"/>
                <w:szCs w:val="18"/>
                <w:rtl/>
              </w:rPr>
              <w:t>.</w:t>
            </w:r>
          </w:p>
          <w:p w:rsidR="00A65E79" w:rsidRPr="00244449" w:rsidRDefault="00A65E79" w:rsidP="00A65E79">
            <w:pPr>
              <w:rPr>
                <w:sz w:val="18"/>
                <w:szCs w:val="18"/>
                <w:rtl/>
              </w:rPr>
            </w:pPr>
            <w:proofErr w:type="spellStart"/>
            <w:r w:rsidRPr="00244449">
              <w:rPr>
                <w:rFonts w:hint="cs"/>
                <w:sz w:val="18"/>
                <w:szCs w:val="18"/>
                <w:rtl/>
              </w:rPr>
              <w:t>רי"ף</w:t>
            </w:r>
            <w:proofErr w:type="spellEnd"/>
            <w:r w:rsidRPr="00244449">
              <w:rPr>
                <w:rFonts w:hint="cs"/>
                <w:sz w:val="18"/>
                <w:szCs w:val="18"/>
                <w:rtl/>
              </w:rPr>
              <w:t>: אסור בדיעבד</w:t>
            </w:r>
            <w:r>
              <w:rPr>
                <w:rFonts w:hint="cs"/>
                <w:sz w:val="18"/>
                <w:szCs w:val="18"/>
                <w:rtl/>
              </w:rPr>
              <w:t>.</w:t>
            </w:r>
          </w:p>
        </w:tc>
        <w:tc>
          <w:tcPr>
            <w:tcW w:w="1843" w:type="dxa"/>
          </w:tcPr>
          <w:p w:rsidR="00A65E79" w:rsidRPr="00244449" w:rsidRDefault="00A65E79" w:rsidP="00A65E79">
            <w:pPr>
              <w:rPr>
                <w:sz w:val="18"/>
                <w:szCs w:val="18"/>
                <w:rtl/>
              </w:rPr>
            </w:pPr>
            <w:r w:rsidRPr="00244449">
              <w:rPr>
                <w:rFonts w:hint="cs"/>
                <w:sz w:val="18"/>
                <w:szCs w:val="18"/>
                <w:rtl/>
              </w:rPr>
              <w:t>רש"י: אסור בדיעבד</w:t>
            </w:r>
            <w:r>
              <w:rPr>
                <w:rFonts w:hint="cs"/>
                <w:sz w:val="18"/>
                <w:szCs w:val="18"/>
                <w:rtl/>
              </w:rPr>
              <w:t>.</w:t>
            </w:r>
          </w:p>
          <w:p w:rsidR="00A65E79" w:rsidRPr="00244449" w:rsidRDefault="00A65E79" w:rsidP="00A65E79">
            <w:pPr>
              <w:rPr>
                <w:sz w:val="18"/>
                <w:szCs w:val="18"/>
                <w:rtl/>
              </w:rPr>
            </w:pPr>
            <w:r w:rsidRPr="00244449">
              <w:rPr>
                <w:rFonts w:hint="cs"/>
                <w:sz w:val="18"/>
                <w:szCs w:val="18"/>
                <w:rtl/>
              </w:rPr>
              <w:t>ר"ת: אסור לכתחילה</w:t>
            </w:r>
            <w:r>
              <w:rPr>
                <w:rFonts w:hint="cs"/>
                <w:sz w:val="18"/>
                <w:szCs w:val="18"/>
                <w:rtl/>
              </w:rPr>
              <w:t>.</w:t>
            </w:r>
          </w:p>
          <w:p w:rsidR="00A65E79" w:rsidRPr="00244449" w:rsidRDefault="00A65E79" w:rsidP="00A65E79">
            <w:pPr>
              <w:rPr>
                <w:sz w:val="18"/>
                <w:szCs w:val="18"/>
                <w:rtl/>
              </w:rPr>
            </w:pPr>
            <w:proofErr w:type="spellStart"/>
            <w:r w:rsidRPr="00244449">
              <w:rPr>
                <w:rFonts w:hint="cs"/>
                <w:sz w:val="18"/>
                <w:szCs w:val="18"/>
                <w:rtl/>
              </w:rPr>
              <w:t>רי"ף</w:t>
            </w:r>
            <w:proofErr w:type="spellEnd"/>
            <w:r w:rsidRPr="00244449">
              <w:rPr>
                <w:rFonts w:hint="cs"/>
                <w:sz w:val="18"/>
                <w:szCs w:val="18"/>
                <w:rtl/>
              </w:rPr>
              <w:t>: אסור לכתחילה</w:t>
            </w:r>
            <w:r>
              <w:rPr>
                <w:rFonts w:hint="cs"/>
                <w:sz w:val="18"/>
                <w:szCs w:val="18"/>
                <w:rtl/>
              </w:rPr>
              <w:t>,</w:t>
            </w:r>
            <w:r w:rsidRPr="00244449">
              <w:rPr>
                <w:rFonts w:hint="cs"/>
                <w:sz w:val="18"/>
                <w:szCs w:val="18"/>
                <w:rtl/>
              </w:rPr>
              <w:t xml:space="preserve"> ושתי לישנות אם מותר בדיעבד</w:t>
            </w:r>
            <w:r>
              <w:rPr>
                <w:rFonts w:hint="cs"/>
                <w:sz w:val="18"/>
                <w:szCs w:val="18"/>
                <w:rtl/>
              </w:rPr>
              <w:t>,</w:t>
            </w:r>
            <w:r w:rsidRPr="00244449">
              <w:rPr>
                <w:rFonts w:hint="cs"/>
                <w:sz w:val="18"/>
                <w:szCs w:val="18"/>
                <w:rtl/>
              </w:rPr>
              <w:t xml:space="preserve"> והלכה </w:t>
            </w:r>
            <w:proofErr w:type="spellStart"/>
            <w:r w:rsidRPr="00244449">
              <w:rPr>
                <w:rFonts w:hint="cs"/>
                <w:sz w:val="18"/>
                <w:szCs w:val="18"/>
                <w:rtl/>
              </w:rPr>
              <w:t>דמותר</w:t>
            </w:r>
            <w:proofErr w:type="spellEnd"/>
          </w:p>
          <w:p w:rsidR="00A65E79" w:rsidRPr="00244449" w:rsidRDefault="00A65E79" w:rsidP="00A65E79">
            <w:pPr>
              <w:rPr>
                <w:sz w:val="18"/>
                <w:szCs w:val="18"/>
                <w:rtl/>
              </w:rPr>
            </w:pPr>
          </w:p>
        </w:tc>
        <w:tc>
          <w:tcPr>
            <w:tcW w:w="1692" w:type="dxa"/>
          </w:tcPr>
          <w:p w:rsidR="00A65E79" w:rsidRPr="00244449" w:rsidRDefault="00A65E79" w:rsidP="00A65E79">
            <w:pPr>
              <w:rPr>
                <w:sz w:val="18"/>
                <w:szCs w:val="18"/>
                <w:rtl/>
              </w:rPr>
            </w:pPr>
            <w:r w:rsidRPr="00244449">
              <w:rPr>
                <w:rFonts w:hint="cs"/>
                <w:sz w:val="18"/>
                <w:szCs w:val="18"/>
                <w:rtl/>
              </w:rPr>
              <w:t xml:space="preserve">רש"י: לכתחילה אסור ובדיעבד מחלוקת שתי לישנות </w:t>
            </w:r>
            <w:proofErr w:type="spellStart"/>
            <w:r w:rsidRPr="00244449">
              <w:rPr>
                <w:rFonts w:hint="cs"/>
                <w:sz w:val="18"/>
                <w:szCs w:val="18"/>
                <w:rtl/>
              </w:rPr>
              <w:t>דרב</w:t>
            </w:r>
            <w:proofErr w:type="spellEnd"/>
            <w:r w:rsidRPr="00244449">
              <w:rPr>
                <w:rFonts w:hint="cs"/>
                <w:sz w:val="18"/>
                <w:szCs w:val="18"/>
                <w:rtl/>
              </w:rPr>
              <w:t xml:space="preserve"> והלכה </w:t>
            </w:r>
            <w:proofErr w:type="spellStart"/>
            <w:r w:rsidRPr="00244449">
              <w:rPr>
                <w:rFonts w:hint="cs"/>
                <w:sz w:val="18"/>
                <w:szCs w:val="18"/>
                <w:rtl/>
              </w:rPr>
              <w:t>דמותר</w:t>
            </w:r>
            <w:proofErr w:type="spellEnd"/>
            <w:r w:rsidRPr="00244449">
              <w:rPr>
                <w:rFonts w:hint="cs"/>
                <w:sz w:val="18"/>
                <w:szCs w:val="18"/>
                <w:rtl/>
              </w:rPr>
              <w:t>.</w:t>
            </w:r>
            <w:r>
              <w:rPr>
                <w:rFonts w:hint="cs"/>
                <w:sz w:val="18"/>
                <w:szCs w:val="18"/>
                <w:rtl/>
              </w:rPr>
              <w:t xml:space="preserve"> </w:t>
            </w:r>
            <w:proofErr w:type="spellStart"/>
            <w:r>
              <w:rPr>
                <w:rFonts w:hint="cs"/>
                <w:sz w:val="18"/>
                <w:szCs w:val="18"/>
                <w:rtl/>
              </w:rPr>
              <w:t>ולר"נ</w:t>
            </w:r>
            <w:proofErr w:type="spellEnd"/>
            <w:r>
              <w:rPr>
                <w:rFonts w:hint="cs"/>
                <w:sz w:val="18"/>
                <w:szCs w:val="18"/>
                <w:rtl/>
              </w:rPr>
              <w:t xml:space="preserve"> מותר לכתחילה.</w:t>
            </w:r>
          </w:p>
          <w:p w:rsidR="00A65E79" w:rsidRPr="00244449" w:rsidRDefault="00A65E79" w:rsidP="00A65E79">
            <w:pPr>
              <w:rPr>
                <w:sz w:val="18"/>
                <w:szCs w:val="18"/>
                <w:rtl/>
              </w:rPr>
            </w:pPr>
            <w:r w:rsidRPr="00244449">
              <w:rPr>
                <w:rFonts w:hint="cs"/>
                <w:sz w:val="18"/>
                <w:szCs w:val="18"/>
                <w:rtl/>
              </w:rPr>
              <w:t>ר"ת: אסור לכתחילה.</w:t>
            </w:r>
          </w:p>
          <w:p w:rsidR="00A65E79" w:rsidRPr="00244449" w:rsidRDefault="00A65E79" w:rsidP="00A65E79">
            <w:pPr>
              <w:rPr>
                <w:rFonts w:hint="cs"/>
                <w:sz w:val="18"/>
                <w:szCs w:val="18"/>
                <w:rtl/>
              </w:rPr>
            </w:pPr>
            <w:proofErr w:type="spellStart"/>
            <w:r w:rsidRPr="00244449">
              <w:rPr>
                <w:rFonts w:hint="cs"/>
                <w:sz w:val="18"/>
                <w:szCs w:val="18"/>
                <w:rtl/>
              </w:rPr>
              <w:t>רי"ף</w:t>
            </w:r>
            <w:proofErr w:type="spellEnd"/>
            <w:r w:rsidRPr="00244449">
              <w:rPr>
                <w:rFonts w:hint="cs"/>
                <w:sz w:val="18"/>
                <w:szCs w:val="18"/>
                <w:rtl/>
              </w:rPr>
              <w:t>: מותר לכתחילה</w:t>
            </w:r>
          </w:p>
        </w:tc>
      </w:tr>
      <w:tr w:rsidR="00A65E79" w:rsidTr="00F051A9">
        <w:tc>
          <w:tcPr>
            <w:tcW w:w="1185" w:type="dxa"/>
          </w:tcPr>
          <w:p w:rsidR="00A65E79" w:rsidRPr="0084588D" w:rsidRDefault="00A65E79" w:rsidP="00A65E79">
            <w:pPr>
              <w:rPr>
                <w:b/>
                <w:bCs/>
                <w:sz w:val="18"/>
                <w:szCs w:val="18"/>
                <w:rtl/>
              </w:rPr>
            </w:pPr>
            <w:r w:rsidRPr="0084588D">
              <w:rPr>
                <w:rFonts w:hint="cs"/>
                <w:b/>
                <w:bCs/>
                <w:sz w:val="18"/>
                <w:szCs w:val="18"/>
                <w:rtl/>
              </w:rPr>
              <w:t xml:space="preserve">קריעה </w:t>
            </w:r>
            <w:r>
              <w:rPr>
                <w:rFonts w:hint="cs"/>
                <w:b/>
                <w:bCs/>
                <w:sz w:val="18"/>
                <w:szCs w:val="18"/>
                <w:rtl/>
              </w:rPr>
              <w:t>כל שהיא</w:t>
            </w:r>
          </w:p>
        </w:tc>
        <w:tc>
          <w:tcPr>
            <w:tcW w:w="1729" w:type="dxa"/>
          </w:tcPr>
          <w:p w:rsidR="00A65E79" w:rsidRPr="00244449" w:rsidRDefault="00A65E79" w:rsidP="00A65E79">
            <w:pPr>
              <w:rPr>
                <w:sz w:val="18"/>
                <w:szCs w:val="18"/>
                <w:rtl/>
              </w:rPr>
            </w:pPr>
            <w:r w:rsidRPr="00244449">
              <w:rPr>
                <w:rFonts w:hint="cs"/>
                <w:sz w:val="18"/>
                <w:szCs w:val="18"/>
                <w:rtl/>
              </w:rPr>
              <w:t>רש"י: אסור בדיעבד</w:t>
            </w:r>
          </w:p>
          <w:p w:rsidR="00A65E79" w:rsidRDefault="00A65E79" w:rsidP="00A65E79">
            <w:pPr>
              <w:rPr>
                <w:rFonts w:hint="cs"/>
                <w:sz w:val="18"/>
                <w:szCs w:val="18"/>
                <w:rtl/>
              </w:rPr>
            </w:pPr>
            <w:r w:rsidRPr="00244449">
              <w:rPr>
                <w:rFonts w:hint="cs"/>
                <w:sz w:val="18"/>
                <w:szCs w:val="18"/>
                <w:rtl/>
              </w:rPr>
              <w:t xml:space="preserve">ר"ת: מחלוקת </w:t>
            </w:r>
            <w:proofErr w:type="spellStart"/>
            <w:r w:rsidRPr="00244449">
              <w:rPr>
                <w:rFonts w:hint="cs"/>
                <w:sz w:val="18"/>
                <w:szCs w:val="18"/>
                <w:rtl/>
              </w:rPr>
              <w:t>הלישנות</w:t>
            </w:r>
            <w:proofErr w:type="spellEnd"/>
            <w:r w:rsidRPr="00244449">
              <w:rPr>
                <w:rFonts w:hint="cs"/>
                <w:sz w:val="18"/>
                <w:szCs w:val="18"/>
                <w:rtl/>
              </w:rPr>
              <w:t xml:space="preserve"> והלכה שמותר בדיעבד</w:t>
            </w:r>
            <w:r>
              <w:rPr>
                <w:rFonts w:hint="cs"/>
                <w:sz w:val="18"/>
                <w:szCs w:val="18"/>
                <w:rtl/>
              </w:rPr>
              <w:t>.</w:t>
            </w:r>
          </w:p>
          <w:p w:rsidR="00A65E79" w:rsidRPr="00244449" w:rsidRDefault="00A65E79" w:rsidP="00A65E79">
            <w:pPr>
              <w:rPr>
                <w:sz w:val="18"/>
                <w:szCs w:val="18"/>
                <w:rtl/>
              </w:rPr>
            </w:pPr>
            <w:r>
              <w:rPr>
                <w:rFonts w:hint="cs"/>
                <w:sz w:val="18"/>
                <w:szCs w:val="18"/>
                <w:rtl/>
              </w:rPr>
              <w:t>[</w:t>
            </w:r>
            <w:proofErr w:type="spellStart"/>
            <w:r>
              <w:rPr>
                <w:rFonts w:hint="cs"/>
                <w:sz w:val="18"/>
                <w:szCs w:val="18"/>
                <w:rtl/>
              </w:rPr>
              <w:t>רי"ף</w:t>
            </w:r>
            <w:proofErr w:type="spellEnd"/>
            <w:r>
              <w:rPr>
                <w:rFonts w:hint="cs"/>
                <w:sz w:val="18"/>
                <w:szCs w:val="18"/>
                <w:rtl/>
              </w:rPr>
              <w:t>: אסור בדיעבד.]</w:t>
            </w:r>
          </w:p>
        </w:tc>
        <w:tc>
          <w:tcPr>
            <w:tcW w:w="1843" w:type="dxa"/>
          </w:tcPr>
          <w:p w:rsidR="00A65E79" w:rsidRPr="00244449" w:rsidRDefault="00A65E79" w:rsidP="00A65E79">
            <w:pPr>
              <w:rPr>
                <w:sz w:val="18"/>
                <w:szCs w:val="18"/>
                <w:rtl/>
              </w:rPr>
            </w:pPr>
            <w:r w:rsidRPr="00244449">
              <w:rPr>
                <w:rFonts w:hint="cs"/>
                <w:sz w:val="18"/>
                <w:szCs w:val="18"/>
                <w:rtl/>
              </w:rPr>
              <w:t>רש"י: אסור בדיעבד.</w:t>
            </w:r>
          </w:p>
          <w:p w:rsidR="00A65E79" w:rsidRPr="00244449" w:rsidRDefault="00A65E79" w:rsidP="00A65E79">
            <w:pPr>
              <w:rPr>
                <w:sz w:val="18"/>
                <w:szCs w:val="18"/>
                <w:rtl/>
              </w:rPr>
            </w:pPr>
            <w:r w:rsidRPr="00244449">
              <w:rPr>
                <w:rFonts w:hint="cs"/>
                <w:sz w:val="18"/>
                <w:szCs w:val="18"/>
                <w:rtl/>
              </w:rPr>
              <w:t xml:space="preserve">ר"ת: </w:t>
            </w:r>
            <w:proofErr w:type="spellStart"/>
            <w:r>
              <w:rPr>
                <w:rFonts w:hint="cs"/>
                <w:sz w:val="18"/>
                <w:szCs w:val="18"/>
                <w:rtl/>
              </w:rPr>
              <w:t>לל"ק</w:t>
            </w:r>
            <w:proofErr w:type="spellEnd"/>
            <w:r>
              <w:rPr>
                <w:rFonts w:hint="cs"/>
                <w:sz w:val="18"/>
                <w:szCs w:val="18"/>
                <w:rtl/>
              </w:rPr>
              <w:t xml:space="preserve"> </w:t>
            </w:r>
            <w:r w:rsidRPr="00244449">
              <w:rPr>
                <w:rFonts w:hint="cs"/>
                <w:sz w:val="18"/>
                <w:szCs w:val="18"/>
                <w:rtl/>
              </w:rPr>
              <w:t>מותר לכתחילה.</w:t>
            </w:r>
            <w:r>
              <w:rPr>
                <w:rFonts w:hint="cs"/>
                <w:sz w:val="18"/>
                <w:szCs w:val="18"/>
                <w:rtl/>
              </w:rPr>
              <w:t xml:space="preserve"> </w:t>
            </w:r>
            <w:proofErr w:type="spellStart"/>
            <w:r>
              <w:rPr>
                <w:rFonts w:hint="cs"/>
                <w:sz w:val="18"/>
                <w:szCs w:val="18"/>
                <w:rtl/>
              </w:rPr>
              <w:t>לל"ב</w:t>
            </w:r>
            <w:proofErr w:type="spellEnd"/>
            <w:r>
              <w:rPr>
                <w:rFonts w:hint="cs"/>
                <w:sz w:val="18"/>
                <w:szCs w:val="18"/>
                <w:rtl/>
              </w:rPr>
              <w:t xml:space="preserve"> אסור בדיעבד.</w:t>
            </w:r>
          </w:p>
          <w:p w:rsidR="00A65E79" w:rsidRPr="00244449" w:rsidRDefault="00A65E79" w:rsidP="00A65E79">
            <w:pPr>
              <w:rPr>
                <w:sz w:val="18"/>
                <w:szCs w:val="18"/>
                <w:rtl/>
              </w:rPr>
            </w:pPr>
            <w:proofErr w:type="spellStart"/>
            <w:r w:rsidRPr="00244449">
              <w:rPr>
                <w:rFonts w:hint="cs"/>
                <w:sz w:val="18"/>
                <w:szCs w:val="18"/>
                <w:rtl/>
              </w:rPr>
              <w:t>רי"ף</w:t>
            </w:r>
            <w:proofErr w:type="spellEnd"/>
            <w:r w:rsidRPr="00244449">
              <w:rPr>
                <w:rFonts w:hint="cs"/>
                <w:sz w:val="18"/>
                <w:szCs w:val="18"/>
                <w:rtl/>
              </w:rPr>
              <w:t xml:space="preserve">: אסור לכתחילה ושתי לישנות אם מותר בדיעבד והלכה </w:t>
            </w:r>
            <w:proofErr w:type="spellStart"/>
            <w:r w:rsidRPr="00244449">
              <w:rPr>
                <w:rFonts w:hint="cs"/>
                <w:sz w:val="18"/>
                <w:szCs w:val="18"/>
                <w:rtl/>
              </w:rPr>
              <w:t>דמותר</w:t>
            </w:r>
            <w:proofErr w:type="spellEnd"/>
          </w:p>
        </w:tc>
        <w:tc>
          <w:tcPr>
            <w:tcW w:w="1692" w:type="dxa"/>
          </w:tcPr>
          <w:p w:rsidR="00A65E79" w:rsidRPr="00244449" w:rsidRDefault="00A65E79" w:rsidP="00A65E79">
            <w:pPr>
              <w:rPr>
                <w:sz w:val="18"/>
                <w:szCs w:val="18"/>
                <w:rtl/>
              </w:rPr>
            </w:pPr>
            <w:r w:rsidRPr="00244449">
              <w:rPr>
                <w:rFonts w:hint="cs"/>
                <w:sz w:val="18"/>
                <w:szCs w:val="18"/>
                <w:rtl/>
              </w:rPr>
              <w:t>רש"י: מותר לכתחילה</w:t>
            </w:r>
          </w:p>
          <w:p w:rsidR="00A65E79" w:rsidRPr="00244449" w:rsidRDefault="00A65E79" w:rsidP="00A65E79">
            <w:pPr>
              <w:rPr>
                <w:sz w:val="18"/>
                <w:szCs w:val="18"/>
                <w:rtl/>
              </w:rPr>
            </w:pPr>
            <w:r w:rsidRPr="00244449">
              <w:rPr>
                <w:rFonts w:hint="cs"/>
                <w:sz w:val="18"/>
                <w:szCs w:val="18"/>
                <w:rtl/>
              </w:rPr>
              <w:t xml:space="preserve">ר"ת: </w:t>
            </w:r>
            <w:proofErr w:type="spellStart"/>
            <w:r>
              <w:rPr>
                <w:rFonts w:hint="cs"/>
                <w:sz w:val="18"/>
                <w:szCs w:val="18"/>
                <w:rtl/>
              </w:rPr>
              <w:t>לל"ק</w:t>
            </w:r>
            <w:proofErr w:type="spellEnd"/>
            <w:r>
              <w:rPr>
                <w:rFonts w:hint="cs"/>
                <w:sz w:val="18"/>
                <w:szCs w:val="18"/>
                <w:rtl/>
              </w:rPr>
              <w:t xml:space="preserve"> </w:t>
            </w:r>
            <w:r w:rsidRPr="00244449">
              <w:rPr>
                <w:rFonts w:hint="cs"/>
                <w:sz w:val="18"/>
                <w:szCs w:val="18"/>
                <w:rtl/>
              </w:rPr>
              <w:t>מותר לכתחילה.</w:t>
            </w:r>
            <w:r>
              <w:rPr>
                <w:rFonts w:hint="cs"/>
                <w:sz w:val="18"/>
                <w:szCs w:val="18"/>
                <w:rtl/>
              </w:rPr>
              <w:t xml:space="preserve"> </w:t>
            </w:r>
            <w:proofErr w:type="spellStart"/>
            <w:r>
              <w:rPr>
                <w:rFonts w:hint="cs"/>
                <w:sz w:val="18"/>
                <w:szCs w:val="18"/>
                <w:rtl/>
              </w:rPr>
              <w:t>לל"ב</w:t>
            </w:r>
            <w:proofErr w:type="spellEnd"/>
            <w:r>
              <w:rPr>
                <w:rFonts w:hint="cs"/>
                <w:sz w:val="18"/>
                <w:szCs w:val="18"/>
                <w:rtl/>
              </w:rPr>
              <w:t xml:space="preserve"> אסור בדיעבד.</w:t>
            </w:r>
          </w:p>
          <w:p w:rsidR="00A65E79" w:rsidRPr="00244449" w:rsidRDefault="00A65E79" w:rsidP="00A65E79">
            <w:pPr>
              <w:rPr>
                <w:rFonts w:hint="cs"/>
                <w:sz w:val="18"/>
                <w:szCs w:val="18"/>
                <w:rtl/>
              </w:rPr>
            </w:pPr>
            <w:proofErr w:type="spellStart"/>
            <w:r w:rsidRPr="00244449">
              <w:rPr>
                <w:rFonts w:hint="cs"/>
                <w:sz w:val="18"/>
                <w:szCs w:val="18"/>
                <w:rtl/>
              </w:rPr>
              <w:t>רי"ף</w:t>
            </w:r>
            <w:proofErr w:type="spellEnd"/>
            <w:r w:rsidRPr="00244449">
              <w:rPr>
                <w:rFonts w:hint="cs"/>
                <w:sz w:val="18"/>
                <w:szCs w:val="18"/>
                <w:rtl/>
              </w:rPr>
              <w:t>: מותר לכתחילה</w:t>
            </w:r>
          </w:p>
        </w:tc>
      </w:tr>
      <w:tr w:rsidR="00A65E79" w:rsidTr="00F051A9">
        <w:tc>
          <w:tcPr>
            <w:tcW w:w="1185" w:type="dxa"/>
          </w:tcPr>
          <w:p w:rsidR="00A65E79" w:rsidRPr="0084588D" w:rsidRDefault="00A65E79" w:rsidP="00A65E79">
            <w:pPr>
              <w:rPr>
                <w:b/>
                <w:bCs/>
                <w:sz w:val="18"/>
                <w:szCs w:val="18"/>
                <w:rtl/>
              </w:rPr>
            </w:pPr>
            <w:r>
              <w:rPr>
                <w:rFonts w:hint="cs"/>
                <w:b/>
                <w:bCs/>
                <w:sz w:val="18"/>
                <w:szCs w:val="18"/>
                <w:rtl/>
              </w:rPr>
              <w:t xml:space="preserve">שתי וערב </w:t>
            </w:r>
            <w:proofErr w:type="spellStart"/>
            <w:r>
              <w:rPr>
                <w:rFonts w:hint="cs"/>
                <w:b/>
                <w:bCs/>
                <w:sz w:val="18"/>
                <w:szCs w:val="18"/>
                <w:rtl/>
              </w:rPr>
              <w:t>וטיחה</w:t>
            </w:r>
            <w:proofErr w:type="spellEnd"/>
            <w:r>
              <w:rPr>
                <w:rFonts w:hint="cs"/>
                <w:b/>
                <w:bCs/>
                <w:sz w:val="18"/>
                <w:szCs w:val="18"/>
                <w:rtl/>
              </w:rPr>
              <w:t xml:space="preserve"> בכותל</w:t>
            </w:r>
          </w:p>
        </w:tc>
        <w:tc>
          <w:tcPr>
            <w:tcW w:w="1729" w:type="dxa"/>
          </w:tcPr>
          <w:p w:rsidR="00A65E79" w:rsidRPr="00244449" w:rsidRDefault="00A65E79" w:rsidP="00A65E79">
            <w:pPr>
              <w:rPr>
                <w:sz w:val="18"/>
                <w:szCs w:val="18"/>
                <w:rtl/>
              </w:rPr>
            </w:pPr>
            <w:r w:rsidRPr="00244449">
              <w:rPr>
                <w:rFonts w:hint="cs"/>
                <w:sz w:val="18"/>
                <w:szCs w:val="18"/>
                <w:rtl/>
              </w:rPr>
              <w:t>רש"י: אסור לכתחילה.</w:t>
            </w:r>
          </w:p>
          <w:p w:rsidR="00A65E79" w:rsidRDefault="00A65E79" w:rsidP="00A65E79">
            <w:pPr>
              <w:rPr>
                <w:sz w:val="18"/>
                <w:szCs w:val="18"/>
                <w:rtl/>
              </w:rPr>
            </w:pPr>
            <w:r w:rsidRPr="00244449">
              <w:rPr>
                <w:rFonts w:hint="cs"/>
                <w:sz w:val="18"/>
                <w:szCs w:val="18"/>
                <w:rtl/>
              </w:rPr>
              <w:t>ר"ת: מותר לכתחילה</w:t>
            </w:r>
          </w:p>
          <w:p w:rsidR="00A65E79" w:rsidRPr="00244449" w:rsidRDefault="00A65E79" w:rsidP="00A65E79">
            <w:pPr>
              <w:rPr>
                <w:sz w:val="18"/>
                <w:szCs w:val="18"/>
                <w:rtl/>
              </w:rPr>
            </w:pPr>
            <w:r>
              <w:rPr>
                <w:rFonts w:hint="cs"/>
                <w:sz w:val="18"/>
                <w:szCs w:val="18"/>
                <w:rtl/>
              </w:rPr>
              <w:t>[</w:t>
            </w:r>
            <w:proofErr w:type="spellStart"/>
            <w:r>
              <w:rPr>
                <w:rFonts w:hint="cs"/>
                <w:sz w:val="18"/>
                <w:szCs w:val="18"/>
                <w:rtl/>
              </w:rPr>
              <w:t>רי"ף</w:t>
            </w:r>
            <w:proofErr w:type="spellEnd"/>
            <w:r>
              <w:rPr>
                <w:rFonts w:hint="cs"/>
                <w:sz w:val="18"/>
                <w:szCs w:val="18"/>
                <w:rtl/>
              </w:rPr>
              <w:t>: מותר לכתחילה.]</w:t>
            </w:r>
          </w:p>
        </w:tc>
        <w:tc>
          <w:tcPr>
            <w:tcW w:w="1843" w:type="dxa"/>
          </w:tcPr>
          <w:p w:rsidR="00A65E79" w:rsidRPr="00244449" w:rsidRDefault="00A65E79" w:rsidP="00A65E79">
            <w:pPr>
              <w:rPr>
                <w:sz w:val="18"/>
                <w:szCs w:val="18"/>
                <w:rtl/>
              </w:rPr>
            </w:pPr>
            <w:r w:rsidRPr="00244449">
              <w:rPr>
                <w:rFonts w:hint="cs"/>
                <w:sz w:val="18"/>
                <w:szCs w:val="18"/>
                <w:rtl/>
              </w:rPr>
              <w:t>רש"י: מותר לכתחילה.</w:t>
            </w:r>
          </w:p>
          <w:p w:rsidR="00A65E79" w:rsidRPr="00244449" w:rsidRDefault="00A65E79" w:rsidP="00A65E79">
            <w:pPr>
              <w:rPr>
                <w:sz w:val="18"/>
                <w:szCs w:val="18"/>
                <w:rtl/>
              </w:rPr>
            </w:pPr>
            <w:r w:rsidRPr="00244449">
              <w:rPr>
                <w:rFonts w:hint="cs"/>
                <w:sz w:val="18"/>
                <w:szCs w:val="18"/>
                <w:rtl/>
              </w:rPr>
              <w:t>ר"ת: מותר לכתחילה.</w:t>
            </w:r>
          </w:p>
          <w:p w:rsidR="00A65E79" w:rsidRPr="00244449" w:rsidRDefault="00A65E79" w:rsidP="00A65E79">
            <w:pPr>
              <w:rPr>
                <w:sz w:val="18"/>
                <w:szCs w:val="18"/>
                <w:rtl/>
              </w:rPr>
            </w:pPr>
            <w:proofErr w:type="spellStart"/>
            <w:r w:rsidRPr="00244449">
              <w:rPr>
                <w:rFonts w:hint="cs"/>
                <w:sz w:val="18"/>
                <w:szCs w:val="18"/>
                <w:rtl/>
              </w:rPr>
              <w:t>רי"ף</w:t>
            </w:r>
            <w:proofErr w:type="spellEnd"/>
            <w:r w:rsidRPr="00244449">
              <w:rPr>
                <w:rFonts w:hint="cs"/>
                <w:sz w:val="18"/>
                <w:szCs w:val="18"/>
                <w:rtl/>
              </w:rPr>
              <w:t>: מותר לכתחילה</w:t>
            </w:r>
          </w:p>
        </w:tc>
        <w:tc>
          <w:tcPr>
            <w:tcW w:w="1692" w:type="dxa"/>
          </w:tcPr>
          <w:p w:rsidR="00A65E79" w:rsidRPr="00244449" w:rsidRDefault="00A65E79" w:rsidP="00A65E79">
            <w:pPr>
              <w:rPr>
                <w:rFonts w:hint="cs"/>
                <w:sz w:val="18"/>
                <w:szCs w:val="18"/>
                <w:rtl/>
              </w:rPr>
            </w:pPr>
            <w:r w:rsidRPr="00244449">
              <w:rPr>
                <w:rFonts w:hint="cs"/>
                <w:sz w:val="18"/>
                <w:szCs w:val="18"/>
                <w:rtl/>
              </w:rPr>
              <w:t>רש"י: מותר לכתחילה</w:t>
            </w:r>
          </w:p>
          <w:p w:rsidR="00A65E79" w:rsidRPr="00244449" w:rsidRDefault="00A65E79" w:rsidP="00A65E79">
            <w:pPr>
              <w:rPr>
                <w:sz w:val="18"/>
                <w:szCs w:val="18"/>
                <w:rtl/>
              </w:rPr>
            </w:pPr>
            <w:r w:rsidRPr="00244449">
              <w:rPr>
                <w:rFonts w:hint="cs"/>
                <w:sz w:val="18"/>
                <w:szCs w:val="18"/>
                <w:rtl/>
              </w:rPr>
              <w:t>ר"ת: מותר לכתחילה</w:t>
            </w:r>
          </w:p>
          <w:p w:rsidR="00A65E79" w:rsidRPr="00244449" w:rsidRDefault="00A65E79" w:rsidP="00A65E79">
            <w:pPr>
              <w:rPr>
                <w:rFonts w:hint="cs"/>
                <w:sz w:val="18"/>
                <w:szCs w:val="18"/>
                <w:rtl/>
              </w:rPr>
            </w:pPr>
            <w:proofErr w:type="spellStart"/>
            <w:r w:rsidRPr="00244449">
              <w:rPr>
                <w:rFonts w:hint="cs"/>
                <w:sz w:val="18"/>
                <w:szCs w:val="18"/>
                <w:rtl/>
              </w:rPr>
              <w:t>רי"ף</w:t>
            </w:r>
            <w:proofErr w:type="spellEnd"/>
            <w:r w:rsidRPr="00244449">
              <w:rPr>
                <w:rFonts w:hint="cs"/>
                <w:sz w:val="18"/>
                <w:szCs w:val="18"/>
                <w:rtl/>
              </w:rPr>
              <w:t>: מותר לכתחילה.</w:t>
            </w:r>
          </w:p>
        </w:tc>
      </w:tr>
    </w:tbl>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A65E79" w:rsidRDefault="00A65E79" w:rsidP="000B7EE5">
      <w:pPr>
        <w:rPr>
          <w:rtl/>
        </w:rPr>
      </w:pPr>
    </w:p>
    <w:p w:rsidR="00F051A9" w:rsidRDefault="00F051A9" w:rsidP="000B7EE5">
      <w:pPr>
        <w:rPr>
          <w:rFonts w:hint="cs"/>
          <w:rtl/>
        </w:rPr>
      </w:pPr>
    </w:p>
    <w:p w:rsidR="0011106B" w:rsidRDefault="00ED2111" w:rsidP="000B7EE5">
      <w:pPr>
        <w:rPr>
          <w:rFonts w:hint="cs"/>
          <w:b/>
          <w:bCs/>
          <w:rtl/>
        </w:rPr>
      </w:pPr>
      <w:r w:rsidRPr="00ED2111">
        <w:rPr>
          <w:rFonts w:hint="cs"/>
          <w:rtl/>
        </w:rPr>
        <w:t>ד,</w:t>
      </w:r>
      <w:r>
        <w:rPr>
          <w:rFonts w:hint="cs"/>
          <w:b/>
          <w:bCs/>
          <w:rtl/>
        </w:rPr>
        <w:t xml:space="preserve"> </w:t>
      </w:r>
      <w:r w:rsidR="0011106B">
        <w:rPr>
          <w:rFonts w:hint="cs"/>
          <w:b/>
          <w:bCs/>
          <w:rtl/>
        </w:rPr>
        <w:t>לשונות הראשונים והפוסקים בתועלת בקריעה קצת</w:t>
      </w:r>
    </w:p>
    <w:p w:rsidR="0011106B" w:rsidRDefault="0011106B" w:rsidP="000B7EE5">
      <w:pPr>
        <w:rPr>
          <w:rFonts w:hint="cs"/>
          <w:rtl/>
        </w:rPr>
      </w:pPr>
      <w:proofErr w:type="spellStart"/>
      <w:r>
        <w:rPr>
          <w:rFonts w:hint="cs"/>
          <w:b/>
          <w:bCs/>
          <w:rtl/>
        </w:rPr>
        <w:t>תוס</w:t>
      </w:r>
      <w:proofErr w:type="spellEnd"/>
      <w:r>
        <w:rPr>
          <w:rFonts w:hint="cs"/>
          <w:b/>
          <w:bCs/>
          <w:rtl/>
        </w:rPr>
        <w:t xml:space="preserve">' </w:t>
      </w:r>
      <w:r>
        <w:rPr>
          <w:rFonts w:hint="cs"/>
          <w:rtl/>
        </w:rPr>
        <w:t xml:space="preserve">(ריש ק"י.) </w:t>
      </w:r>
      <w:r>
        <w:rPr>
          <w:rtl/>
        </w:rPr>
        <w:t>–</w:t>
      </w:r>
      <w:r>
        <w:rPr>
          <w:rFonts w:hint="cs"/>
          <w:rtl/>
        </w:rPr>
        <w:t xml:space="preserve"> "</w:t>
      </w:r>
      <w:proofErr w:type="spellStart"/>
      <w:r>
        <w:rPr>
          <w:rFonts w:hint="cs"/>
          <w:rtl/>
        </w:rPr>
        <w:t>דאין</w:t>
      </w:r>
      <w:proofErr w:type="spellEnd"/>
      <w:r>
        <w:rPr>
          <w:rFonts w:hint="cs"/>
          <w:rtl/>
        </w:rPr>
        <w:t xml:space="preserve"> החלב בעינה עוד בכחל כמו שהיה קודם".</w:t>
      </w:r>
    </w:p>
    <w:p w:rsidR="0011106B" w:rsidRDefault="0011106B" w:rsidP="000B7EE5">
      <w:pPr>
        <w:rPr>
          <w:rFonts w:hint="cs"/>
          <w:rtl/>
        </w:rPr>
      </w:pPr>
      <w:r>
        <w:rPr>
          <w:rFonts w:hint="cs"/>
          <w:b/>
          <w:bCs/>
          <w:rtl/>
        </w:rPr>
        <w:t xml:space="preserve">רמב"ם </w:t>
      </w:r>
      <w:r>
        <w:rPr>
          <w:rtl/>
        </w:rPr>
        <w:t>–</w:t>
      </w:r>
      <w:r>
        <w:rPr>
          <w:rFonts w:hint="cs"/>
          <w:rtl/>
        </w:rPr>
        <w:t xml:space="preserve"> "קרעו שתי וערב וטחו בכותל עד שלא נשאר בו לחלוחית חלב". [ומשמע שבקריעה קצת החלב בעין יוצא אבל הלחלוחית נשארת.]</w:t>
      </w:r>
    </w:p>
    <w:p w:rsidR="0011106B" w:rsidRPr="0011106B" w:rsidRDefault="0011106B" w:rsidP="000B7EE5">
      <w:pPr>
        <w:rPr>
          <w:rtl/>
        </w:rPr>
      </w:pPr>
      <w:r>
        <w:rPr>
          <w:rFonts w:hint="cs"/>
          <w:b/>
          <w:bCs/>
          <w:rtl/>
        </w:rPr>
        <w:t xml:space="preserve">ב"י </w:t>
      </w:r>
      <w:r>
        <w:rPr>
          <w:rtl/>
        </w:rPr>
        <w:t>–</w:t>
      </w:r>
      <w:r>
        <w:rPr>
          <w:rFonts w:hint="cs"/>
          <w:rtl/>
        </w:rPr>
        <w:t xml:space="preserve"> "ולכתחילה </w:t>
      </w:r>
      <w:proofErr w:type="spellStart"/>
      <w:r>
        <w:rPr>
          <w:rFonts w:hint="cs"/>
          <w:rtl/>
        </w:rPr>
        <w:t>מיהא</w:t>
      </w:r>
      <w:proofErr w:type="spellEnd"/>
      <w:r>
        <w:rPr>
          <w:rFonts w:hint="cs"/>
          <w:rtl/>
        </w:rPr>
        <w:t xml:space="preserve"> בעי </w:t>
      </w:r>
      <w:proofErr w:type="spellStart"/>
      <w:r>
        <w:rPr>
          <w:rFonts w:hint="cs"/>
          <w:rtl/>
        </w:rPr>
        <w:t>למקרעיה</w:t>
      </w:r>
      <w:proofErr w:type="spellEnd"/>
      <w:r>
        <w:rPr>
          <w:rFonts w:hint="cs"/>
          <w:rtl/>
        </w:rPr>
        <w:t xml:space="preserve"> קצת כדי שלא </w:t>
      </w:r>
      <w:proofErr w:type="spellStart"/>
      <w:r>
        <w:rPr>
          <w:rFonts w:hint="cs"/>
          <w:rtl/>
        </w:rPr>
        <w:t>ישאר</w:t>
      </w:r>
      <w:proofErr w:type="spellEnd"/>
      <w:r>
        <w:rPr>
          <w:rFonts w:hint="cs"/>
          <w:rtl/>
        </w:rPr>
        <w:t xml:space="preserve"> החלב בעינו בכחל כמו שהיה קודם."</w:t>
      </w:r>
    </w:p>
    <w:p w:rsidR="0011106B" w:rsidRDefault="0011106B" w:rsidP="000B7EE5">
      <w:pPr>
        <w:rPr>
          <w:rtl/>
        </w:rPr>
      </w:pPr>
    </w:p>
    <w:p w:rsidR="00ED2111" w:rsidRDefault="00ED2111" w:rsidP="000B7EE5">
      <w:pPr>
        <w:rPr>
          <w:rFonts w:hint="cs"/>
          <w:b/>
          <w:bCs/>
          <w:rtl/>
        </w:rPr>
      </w:pPr>
      <w:r>
        <w:rPr>
          <w:rFonts w:hint="cs"/>
          <w:rtl/>
        </w:rPr>
        <w:t xml:space="preserve">ה, </w:t>
      </w:r>
      <w:r>
        <w:rPr>
          <w:rFonts w:hint="cs"/>
          <w:b/>
          <w:bCs/>
          <w:rtl/>
        </w:rPr>
        <w:t xml:space="preserve">דעת הראשונים אליבא </w:t>
      </w:r>
      <w:proofErr w:type="spellStart"/>
      <w:r>
        <w:rPr>
          <w:rFonts w:hint="cs"/>
          <w:b/>
          <w:bCs/>
          <w:rtl/>
        </w:rPr>
        <w:t>דרש"י</w:t>
      </w:r>
      <w:proofErr w:type="spellEnd"/>
      <w:r>
        <w:rPr>
          <w:rFonts w:hint="cs"/>
          <w:b/>
          <w:bCs/>
          <w:rtl/>
        </w:rPr>
        <w:t xml:space="preserve"> </w:t>
      </w:r>
      <w:proofErr w:type="spellStart"/>
      <w:r>
        <w:rPr>
          <w:rFonts w:hint="cs"/>
          <w:b/>
          <w:bCs/>
          <w:rtl/>
        </w:rPr>
        <w:t>דלעולם</w:t>
      </w:r>
      <w:proofErr w:type="spellEnd"/>
      <w:r>
        <w:rPr>
          <w:rFonts w:hint="cs"/>
          <w:b/>
          <w:bCs/>
          <w:rtl/>
        </w:rPr>
        <w:t xml:space="preserve"> אין לבשל בבשר</w:t>
      </w:r>
    </w:p>
    <w:p w:rsidR="00ED2111" w:rsidRDefault="00ED2111" w:rsidP="000B7EE5">
      <w:pPr>
        <w:rPr>
          <w:rFonts w:hint="cs"/>
          <w:rtl/>
        </w:rPr>
      </w:pPr>
      <w:r>
        <w:rPr>
          <w:rFonts w:hint="cs"/>
          <w:rtl/>
        </w:rPr>
        <w:t xml:space="preserve">הנה ייסדו הראשונים </w:t>
      </w:r>
      <w:proofErr w:type="spellStart"/>
      <w:r>
        <w:rPr>
          <w:rFonts w:hint="cs"/>
          <w:rtl/>
        </w:rPr>
        <w:t>דלדעת</w:t>
      </w:r>
      <w:proofErr w:type="spellEnd"/>
      <w:r>
        <w:rPr>
          <w:rFonts w:hint="cs"/>
          <w:rtl/>
        </w:rPr>
        <w:t xml:space="preserve"> רש"י </w:t>
      </w:r>
      <w:proofErr w:type="spellStart"/>
      <w:r>
        <w:rPr>
          <w:rFonts w:hint="cs"/>
          <w:rtl/>
        </w:rPr>
        <w:t>דהסוגיא</w:t>
      </w:r>
      <w:proofErr w:type="spellEnd"/>
      <w:r>
        <w:rPr>
          <w:rFonts w:hint="cs"/>
          <w:rtl/>
        </w:rPr>
        <w:t xml:space="preserve"> עוסקת בבישול בלי בשר, נקטינן דרק לבישול גרידא מועילה קריעה </w:t>
      </w:r>
      <w:proofErr w:type="spellStart"/>
      <w:r>
        <w:rPr>
          <w:rFonts w:hint="cs"/>
          <w:rtl/>
        </w:rPr>
        <w:t>וטיחה</w:t>
      </w:r>
      <w:proofErr w:type="spellEnd"/>
      <w:r>
        <w:rPr>
          <w:rFonts w:hint="cs"/>
          <w:rtl/>
        </w:rPr>
        <w:t xml:space="preserve">, אבל לבישול בבשר, אף קריעה </w:t>
      </w:r>
      <w:proofErr w:type="spellStart"/>
      <w:r>
        <w:rPr>
          <w:rFonts w:hint="cs"/>
          <w:rtl/>
        </w:rPr>
        <w:t>וטיחה</w:t>
      </w:r>
      <w:proofErr w:type="spellEnd"/>
      <w:r>
        <w:rPr>
          <w:rFonts w:hint="cs"/>
          <w:rtl/>
        </w:rPr>
        <w:t xml:space="preserve"> אינה מועילה. ונחלקו האם אף בדיעבד אוסר או רק לכתחילה.</w:t>
      </w:r>
    </w:p>
    <w:p w:rsidR="00ED2111" w:rsidRDefault="00ED2111" w:rsidP="000B7EE5">
      <w:pPr>
        <w:rPr>
          <w:rFonts w:hint="cs"/>
          <w:rtl/>
        </w:rPr>
      </w:pPr>
      <w:r>
        <w:rPr>
          <w:rFonts w:hint="cs"/>
          <w:rtl/>
        </w:rPr>
        <w:t xml:space="preserve">וצריך להבין מהי נקודת </w:t>
      </w:r>
      <w:proofErr w:type="spellStart"/>
      <w:r>
        <w:rPr>
          <w:rFonts w:hint="cs"/>
          <w:rtl/>
        </w:rPr>
        <w:t>החומרא</w:t>
      </w:r>
      <w:proofErr w:type="spellEnd"/>
      <w:r>
        <w:rPr>
          <w:rFonts w:hint="cs"/>
          <w:rtl/>
        </w:rPr>
        <w:t xml:space="preserve"> בבישול עם בשר. ויש להטעים את </w:t>
      </w:r>
      <w:proofErr w:type="spellStart"/>
      <w:r>
        <w:rPr>
          <w:rFonts w:hint="cs"/>
          <w:rtl/>
        </w:rPr>
        <w:t>הקושיא</w:t>
      </w:r>
      <w:proofErr w:type="spellEnd"/>
      <w:r>
        <w:rPr>
          <w:rFonts w:hint="cs"/>
          <w:rtl/>
        </w:rPr>
        <w:t xml:space="preserve"> </w:t>
      </w:r>
      <w:r>
        <w:rPr>
          <w:rtl/>
        </w:rPr>
        <w:t>–</w:t>
      </w:r>
      <w:r>
        <w:rPr>
          <w:rFonts w:hint="cs"/>
          <w:rtl/>
        </w:rPr>
        <w:t xml:space="preserve"> </w:t>
      </w:r>
      <w:proofErr w:type="spellStart"/>
      <w:r>
        <w:rPr>
          <w:rFonts w:hint="cs"/>
          <w:rtl/>
        </w:rPr>
        <w:t>דהא</w:t>
      </w:r>
      <w:proofErr w:type="spellEnd"/>
      <w:r>
        <w:rPr>
          <w:rFonts w:hint="cs"/>
          <w:rtl/>
        </w:rPr>
        <w:t xml:space="preserve"> בבישול במים בפחות משישים, יש כאן נושא של בשר בחלב שחוטה גמור, מאחר שפירש, </w:t>
      </w:r>
      <w:proofErr w:type="spellStart"/>
      <w:r>
        <w:rPr>
          <w:rFonts w:hint="cs"/>
          <w:rtl/>
        </w:rPr>
        <w:t>ואפ"ה</w:t>
      </w:r>
      <w:proofErr w:type="spellEnd"/>
      <w:r>
        <w:rPr>
          <w:rFonts w:hint="cs"/>
          <w:rtl/>
        </w:rPr>
        <w:t xml:space="preserve"> מועיל לזה קריעה </w:t>
      </w:r>
      <w:proofErr w:type="spellStart"/>
      <w:r>
        <w:rPr>
          <w:rFonts w:hint="cs"/>
          <w:rtl/>
        </w:rPr>
        <w:t>וטיחה</w:t>
      </w:r>
      <w:proofErr w:type="spellEnd"/>
      <w:r>
        <w:rPr>
          <w:rFonts w:hint="cs"/>
          <w:rtl/>
        </w:rPr>
        <w:t>.</w:t>
      </w:r>
      <w:r w:rsidR="009D6CD5">
        <w:rPr>
          <w:rFonts w:hint="cs"/>
          <w:rtl/>
        </w:rPr>
        <w:t xml:space="preserve"> ואילו בבישול בבשר, כשיש שישים, ונכנס טעם החלב בבשר, יש כאן רק </w:t>
      </w:r>
      <w:proofErr w:type="spellStart"/>
      <w:r w:rsidR="009D6CD5">
        <w:rPr>
          <w:rFonts w:hint="cs"/>
          <w:rtl/>
        </w:rPr>
        <w:t>חומרא</w:t>
      </w:r>
      <w:proofErr w:type="spellEnd"/>
      <w:r w:rsidR="009D6CD5">
        <w:rPr>
          <w:rFonts w:hint="cs"/>
          <w:rtl/>
        </w:rPr>
        <w:t xml:space="preserve"> בעלמא לאסור את  החלב שיש בו טעם בשר אף שלא פירש, ודווקא לגבי זה החמירו, </w:t>
      </w:r>
      <w:proofErr w:type="spellStart"/>
      <w:r w:rsidR="009D6CD5">
        <w:rPr>
          <w:rFonts w:hint="cs"/>
          <w:rtl/>
        </w:rPr>
        <w:t>אתמהה</w:t>
      </w:r>
      <w:proofErr w:type="spellEnd"/>
      <w:r w:rsidR="009D6CD5">
        <w:rPr>
          <w:rFonts w:hint="cs"/>
          <w:rtl/>
        </w:rPr>
        <w:t>.</w:t>
      </w:r>
    </w:p>
    <w:p w:rsidR="009D6CD5" w:rsidRDefault="009D6CD5" w:rsidP="000B7EE5">
      <w:pPr>
        <w:rPr>
          <w:rFonts w:hint="cs"/>
          <w:rtl/>
        </w:rPr>
      </w:pPr>
      <w:r>
        <w:rPr>
          <w:rFonts w:hint="cs"/>
          <w:rtl/>
        </w:rPr>
        <w:t xml:space="preserve">ונראה </w:t>
      </w:r>
      <w:proofErr w:type="spellStart"/>
      <w:r>
        <w:rPr>
          <w:rFonts w:hint="cs"/>
          <w:rtl/>
        </w:rPr>
        <w:t>דיסוד</w:t>
      </w:r>
      <w:proofErr w:type="spellEnd"/>
      <w:r>
        <w:rPr>
          <w:rFonts w:hint="cs"/>
          <w:rtl/>
        </w:rPr>
        <w:t xml:space="preserve"> </w:t>
      </w:r>
      <w:proofErr w:type="spellStart"/>
      <w:r>
        <w:rPr>
          <w:rFonts w:hint="cs"/>
          <w:rtl/>
        </w:rPr>
        <w:t>החומרא</w:t>
      </w:r>
      <w:proofErr w:type="spellEnd"/>
      <w:r>
        <w:rPr>
          <w:rFonts w:hint="cs"/>
          <w:rtl/>
        </w:rPr>
        <w:t xml:space="preserve"> הוא משום </w:t>
      </w:r>
      <w:proofErr w:type="spellStart"/>
      <w:r>
        <w:rPr>
          <w:rFonts w:hint="cs"/>
          <w:rtl/>
        </w:rPr>
        <w:t>שחיישינן</w:t>
      </w:r>
      <w:proofErr w:type="spellEnd"/>
      <w:r>
        <w:rPr>
          <w:rFonts w:hint="cs"/>
          <w:rtl/>
        </w:rPr>
        <w:t xml:space="preserve"> שאף לאחר הקריעה נשאר משהו של חלב שכנוס בתוך הכחל. אמנם לגבי בישול במים אין בזה כדי לאסור, </w:t>
      </w:r>
      <w:proofErr w:type="spellStart"/>
      <w:r>
        <w:rPr>
          <w:rFonts w:hint="cs"/>
          <w:rtl/>
        </w:rPr>
        <w:t>דחלב</w:t>
      </w:r>
      <w:proofErr w:type="spellEnd"/>
      <w:r>
        <w:rPr>
          <w:rFonts w:hint="cs"/>
          <w:rtl/>
        </w:rPr>
        <w:t xml:space="preserve"> זה שנשאר, אין בו כדי לתת טעם במים. אך לגבי הבשר שנותן טעם בחלב הנשאר כנוס בתוך הכחל, לא יועיל מה שכמות החלב קטנה היא, </w:t>
      </w:r>
      <w:proofErr w:type="spellStart"/>
      <w:r>
        <w:rPr>
          <w:rFonts w:hint="cs"/>
          <w:rtl/>
        </w:rPr>
        <w:t>דסו"ס</w:t>
      </w:r>
      <w:proofErr w:type="spellEnd"/>
      <w:r>
        <w:rPr>
          <w:rFonts w:hint="cs"/>
          <w:rtl/>
        </w:rPr>
        <w:t xml:space="preserve"> נאסר החלב.</w:t>
      </w:r>
    </w:p>
    <w:p w:rsidR="00ED2111" w:rsidRDefault="00ED2111" w:rsidP="000B7EE5">
      <w:pPr>
        <w:rPr>
          <w:rtl/>
        </w:rPr>
      </w:pPr>
    </w:p>
    <w:p w:rsidR="00ED2111" w:rsidRDefault="00ED2111" w:rsidP="000B7EE5">
      <w:pPr>
        <w:rPr>
          <w:rtl/>
        </w:rPr>
      </w:pPr>
    </w:p>
    <w:p w:rsidR="00ED2111" w:rsidRPr="00ED2111" w:rsidRDefault="00ED2111" w:rsidP="000B7EE5">
      <w:pPr>
        <w:rPr>
          <w:rtl/>
        </w:rPr>
      </w:pPr>
    </w:p>
    <w:p w:rsidR="00A65E79" w:rsidRDefault="00A8503D" w:rsidP="000B7EE5">
      <w:pPr>
        <w:rPr>
          <w:rFonts w:hint="cs"/>
          <w:rtl/>
        </w:rPr>
      </w:pPr>
      <w:r>
        <w:rPr>
          <w:rFonts w:hint="cs"/>
          <w:rtl/>
        </w:rPr>
        <w:t xml:space="preserve">כשנבוא לדון </w:t>
      </w:r>
      <w:proofErr w:type="spellStart"/>
      <w:r>
        <w:rPr>
          <w:rFonts w:hint="cs"/>
          <w:rtl/>
        </w:rPr>
        <w:t>מסברא</w:t>
      </w:r>
      <w:proofErr w:type="spellEnd"/>
      <w:r>
        <w:rPr>
          <w:rFonts w:hint="cs"/>
          <w:rtl/>
        </w:rPr>
        <w:t xml:space="preserve">, כחל שהתבשל עם בשר בפחות בשישים </w:t>
      </w:r>
      <w:r>
        <w:rPr>
          <w:rtl/>
        </w:rPr>
        <w:t>–</w:t>
      </w:r>
      <w:r>
        <w:rPr>
          <w:rFonts w:hint="cs"/>
          <w:rtl/>
        </w:rPr>
        <w:t xml:space="preserve"> האם נעשה </w:t>
      </w:r>
      <w:proofErr w:type="spellStart"/>
      <w:r>
        <w:rPr>
          <w:rFonts w:hint="cs"/>
          <w:rtl/>
        </w:rPr>
        <w:t>חפצא</w:t>
      </w:r>
      <w:proofErr w:type="spellEnd"/>
      <w:r>
        <w:rPr>
          <w:rFonts w:hint="cs"/>
          <w:rtl/>
        </w:rPr>
        <w:t xml:space="preserve"> </w:t>
      </w:r>
      <w:proofErr w:type="spellStart"/>
      <w:r>
        <w:rPr>
          <w:rFonts w:hint="cs"/>
          <w:rtl/>
        </w:rPr>
        <w:t>דאיסורא</w:t>
      </w:r>
      <w:proofErr w:type="spellEnd"/>
      <w:r>
        <w:rPr>
          <w:rFonts w:hint="cs"/>
          <w:rtl/>
        </w:rPr>
        <w:t xml:space="preserve"> </w:t>
      </w:r>
      <w:r>
        <w:rPr>
          <w:rtl/>
        </w:rPr>
        <w:t>–</w:t>
      </w:r>
    </w:p>
    <w:p w:rsidR="00A8503D" w:rsidRDefault="00A8503D" w:rsidP="000B7EE5">
      <w:pPr>
        <w:rPr>
          <w:rFonts w:hint="cs"/>
          <w:rtl/>
        </w:rPr>
      </w:pPr>
      <w:r>
        <w:rPr>
          <w:rFonts w:hint="cs"/>
          <w:rtl/>
        </w:rPr>
        <w:t xml:space="preserve">א, אם </w:t>
      </w:r>
      <w:proofErr w:type="spellStart"/>
      <w:r>
        <w:rPr>
          <w:rFonts w:hint="cs"/>
          <w:rtl/>
        </w:rPr>
        <w:t>אמרינן</w:t>
      </w:r>
      <w:proofErr w:type="spellEnd"/>
      <w:r>
        <w:rPr>
          <w:rFonts w:hint="cs"/>
          <w:rtl/>
        </w:rPr>
        <w:t xml:space="preserve"> </w:t>
      </w:r>
      <w:proofErr w:type="spellStart"/>
      <w:r>
        <w:rPr>
          <w:rFonts w:hint="cs"/>
          <w:rtl/>
        </w:rPr>
        <w:t>חנ"ן</w:t>
      </w:r>
      <w:proofErr w:type="spellEnd"/>
      <w:r>
        <w:rPr>
          <w:rFonts w:hint="cs"/>
          <w:rtl/>
        </w:rPr>
        <w:t xml:space="preserve"> בשאר איסורים </w:t>
      </w:r>
      <w:r>
        <w:rPr>
          <w:rtl/>
        </w:rPr>
        <w:t>–</w:t>
      </w:r>
      <w:r>
        <w:rPr>
          <w:rFonts w:hint="cs"/>
          <w:rtl/>
        </w:rPr>
        <w:t xml:space="preserve"> ודאי נעשה </w:t>
      </w:r>
      <w:proofErr w:type="spellStart"/>
      <w:r>
        <w:rPr>
          <w:rFonts w:hint="cs"/>
          <w:rtl/>
        </w:rPr>
        <w:t>חפצא</w:t>
      </w:r>
      <w:proofErr w:type="spellEnd"/>
      <w:r>
        <w:rPr>
          <w:rFonts w:hint="cs"/>
          <w:rtl/>
        </w:rPr>
        <w:t xml:space="preserve"> </w:t>
      </w:r>
      <w:proofErr w:type="spellStart"/>
      <w:r>
        <w:rPr>
          <w:rFonts w:hint="cs"/>
          <w:rtl/>
        </w:rPr>
        <w:t>דאיסורא</w:t>
      </w:r>
      <w:proofErr w:type="spellEnd"/>
      <w:r>
        <w:rPr>
          <w:rFonts w:hint="cs"/>
          <w:rtl/>
        </w:rPr>
        <w:t xml:space="preserve">. </w:t>
      </w:r>
      <w:r w:rsidR="00934523">
        <w:rPr>
          <w:rFonts w:hint="cs"/>
          <w:rtl/>
        </w:rPr>
        <w:t>וצריך כעת שישים כנגדו.</w:t>
      </w:r>
    </w:p>
    <w:p w:rsidR="00934523" w:rsidRDefault="00934523" w:rsidP="000B7EE5">
      <w:pPr>
        <w:rPr>
          <w:rtl/>
        </w:rPr>
      </w:pPr>
      <w:r>
        <w:rPr>
          <w:rFonts w:hint="cs"/>
          <w:rtl/>
        </w:rPr>
        <w:t xml:space="preserve">ב, אם לא </w:t>
      </w:r>
      <w:proofErr w:type="spellStart"/>
      <w:r>
        <w:rPr>
          <w:rFonts w:hint="cs"/>
          <w:rtl/>
        </w:rPr>
        <w:t>אמרינן</w:t>
      </w:r>
      <w:proofErr w:type="spellEnd"/>
      <w:r>
        <w:rPr>
          <w:rFonts w:hint="cs"/>
          <w:rtl/>
        </w:rPr>
        <w:t xml:space="preserve"> </w:t>
      </w:r>
      <w:proofErr w:type="spellStart"/>
      <w:r>
        <w:rPr>
          <w:rFonts w:hint="cs"/>
          <w:rtl/>
        </w:rPr>
        <w:t>חנ"ן</w:t>
      </w:r>
      <w:proofErr w:type="spellEnd"/>
      <w:r>
        <w:rPr>
          <w:rFonts w:hint="cs"/>
          <w:rtl/>
        </w:rPr>
        <w:t xml:space="preserve"> בשאר איסורים </w:t>
      </w:r>
      <w:r>
        <w:rPr>
          <w:rtl/>
        </w:rPr>
        <w:t>–</w:t>
      </w:r>
      <w:r>
        <w:rPr>
          <w:rFonts w:hint="cs"/>
          <w:rtl/>
        </w:rPr>
        <w:t xml:space="preserve"> תלוי, לשיטת רש"י</w:t>
      </w:r>
      <w:r w:rsidR="00023BAB">
        <w:rPr>
          <w:rFonts w:hint="cs"/>
          <w:rtl/>
        </w:rPr>
        <w:t xml:space="preserve"> (אשר חשש לה </w:t>
      </w:r>
      <w:proofErr w:type="spellStart"/>
      <w:r w:rsidR="00023BAB">
        <w:rPr>
          <w:rFonts w:hint="cs"/>
          <w:rtl/>
        </w:rPr>
        <w:t>הרמ"א</w:t>
      </w:r>
      <w:proofErr w:type="spellEnd"/>
      <w:r w:rsidR="00023BAB">
        <w:rPr>
          <w:rFonts w:hint="cs"/>
          <w:rtl/>
        </w:rPr>
        <w:t>)</w:t>
      </w:r>
      <w:r>
        <w:rPr>
          <w:rFonts w:hint="cs"/>
          <w:rtl/>
        </w:rPr>
        <w:t xml:space="preserve"> </w:t>
      </w:r>
      <w:r>
        <w:rPr>
          <w:rtl/>
        </w:rPr>
        <w:t>–</w:t>
      </w:r>
      <w:r>
        <w:rPr>
          <w:rFonts w:hint="cs"/>
          <w:rtl/>
        </w:rPr>
        <w:t xml:space="preserve"> שבישול אף בלי בשר, כל שאין שישים אוסר בדיעבד, בגלל חומרת החלב שפירש, ממילא הוא הדין הכא</w:t>
      </w:r>
      <w:r w:rsidR="00023BAB">
        <w:rPr>
          <w:rFonts w:hint="cs"/>
          <w:rtl/>
        </w:rPr>
        <w:t xml:space="preserve">, וממילא </w:t>
      </w:r>
      <w:proofErr w:type="spellStart"/>
      <w:r w:rsidR="00023BAB">
        <w:rPr>
          <w:rFonts w:hint="cs"/>
          <w:rtl/>
        </w:rPr>
        <w:t>מתחנ"ן</w:t>
      </w:r>
      <w:proofErr w:type="spellEnd"/>
      <w:r w:rsidR="00023BAB">
        <w:rPr>
          <w:rFonts w:hint="cs"/>
          <w:rtl/>
        </w:rPr>
        <w:t xml:space="preserve"> הכחל ונעשה </w:t>
      </w:r>
      <w:proofErr w:type="spellStart"/>
      <w:r w:rsidR="00023BAB">
        <w:rPr>
          <w:rFonts w:hint="cs"/>
          <w:rtl/>
        </w:rPr>
        <w:t>חפצא</w:t>
      </w:r>
      <w:proofErr w:type="spellEnd"/>
      <w:r w:rsidR="00023BAB">
        <w:rPr>
          <w:rFonts w:hint="cs"/>
          <w:rtl/>
        </w:rPr>
        <w:t xml:space="preserve"> </w:t>
      </w:r>
      <w:proofErr w:type="spellStart"/>
      <w:r w:rsidR="00023BAB">
        <w:rPr>
          <w:rFonts w:hint="cs"/>
          <w:rtl/>
        </w:rPr>
        <w:t>דאיסורא</w:t>
      </w:r>
      <w:proofErr w:type="spellEnd"/>
      <w:r w:rsidR="00023BAB">
        <w:rPr>
          <w:rFonts w:hint="cs"/>
          <w:rtl/>
        </w:rPr>
        <w:t xml:space="preserve">, וודאי </w:t>
      </w:r>
      <w:proofErr w:type="spellStart"/>
      <w:r w:rsidR="00023BAB">
        <w:rPr>
          <w:rFonts w:hint="cs"/>
          <w:rtl/>
        </w:rPr>
        <w:t>דבעינן</w:t>
      </w:r>
      <w:proofErr w:type="spellEnd"/>
      <w:r w:rsidR="00023BAB">
        <w:rPr>
          <w:rFonts w:hint="cs"/>
          <w:rtl/>
        </w:rPr>
        <w:t xml:space="preserve"> שישים חוץ ממנו. </w:t>
      </w:r>
      <w:r w:rsidR="0081102E">
        <w:rPr>
          <w:rFonts w:hint="cs"/>
          <w:rtl/>
        </w:rPr>
        <w:t xml:space="preserve">        </w:t>
      </w:r>
      <w:r w:rsidR="00023BAB">
        <w:rPr>
          <w:rFonts w:hint="cs"/>
          <w:rtl/>
        </w:rPr>
        <w:t>אמנם לשיטת שאר כל הראשונים, שבבישול לבד מותר בדיעבד, וממילא אין איסור בכחל מצד החלב שבו, וכל איסורו הוא מחמת שבלוע בו איסור, וממילא צריך להיות שיוכל להצטרף.</w:t>
      </w:r>
    </w:p>
    <w:p w:rsidR="0081102E" w:rsidRDefault="0081102E" w:rsidP="000B7EE5">
      <w:pPr>
        <w:rPr>
          <w:rFonts w:hint="cs"/>
          <w:rtl/>
        </w:rPr>
      </w:pPr>
      <w:r>
        <w:rPr>
          <w:rFonts w:hint="cs"/>
          <w:rtl/>
        </w:rPr>
        <w:t xml:space="preserve">ודבר פלא הוא, שאף אחד מרבותינו הראשונים לא ניחא ליה בפירוש זה </w:t>
      </w:r>
      <w:proofErr w:type="spellStart"/>
      <w:r>
        <w:rPr>
          <w:rFonts w:hint="cs"/>
          <w:rtl/>
        </w:rPr>
        <w:t>אמאי</w:t>
      </w:r>
      <w:proofErr w:type="spellEnd"/>
      <w:r>
        <w:rPr>
          <w:rFonts w:hint="cs"/>
          <w:rtl/>
        </w:rPr>
        <w:t xml:space="preserve">  מצטרף הכחל אף שנאסר. </w:t>
      </w:r>
      <w:proofErr w:type="spellStart"/>
      <w:r>
        <w:rPr>
          <w:rFonts w:hint="cs"/>
          <w:rtl/>
        </w:rPr>
        <w:t>דרוב</w:t>
      </w:r>
      <w:proofErr w:type="spellEnd"/>
      <w:r>
        <w:rPr>
          <w:rFonts w:hint="cs"/>
          <w:rtl/>
        </w:rPr>
        <w:t xml:space="preserve"> הראשונים הוכיחו מזה שאף הכחל לא נאסר מעיקר הדין, והרמב"ם חידש שבאיסורים דרבנן הקלו שהאיסור עצמו יכול להיות חלק מהשיעור (ויש לעיין בתכנה של </w:t>
      </w:r>
      <w:proofErr w:type="spellStart"/>
      <w:r>
        <w:rPr>
          <w:rFonts w:hint="cs"/>
          <w:rtl/>
        </w:rPr>
        <w:t>קולא</w:t>
      </w:r>
      <w:proofErr w:type="spellEnd"/>
      <w:r>
        <w:rPr>
          <w:rFonts w:hint="cs"/>
          <w:rtl/>
        </w:rPr>
        <w:t xml:space="preserve"> זו</w:t>
      </w:r>
      <w:r w:rsidR="00B941CE">
        <w:rPr>
          <w:rStyle w:val="a9"/>
          <w:rtl/>
        </w:rPr>
        <w:footnoteReference w:id="3"/>
      </w:r>
      <w:r>
        <w:rPr>
          <w:rFonts w:hint="cs"/>
          <w:rtl/>
        </w:rPr>
        <w:t>).</w:t>
      </w:r>
    </w:p>
    <w:p w:rsidR="0081102E" w:rsidRDefault="0081102E" w:rsidP="000B7EE5">
      <w:pPr>
        <w:rPr>
          <w:b/>
          <w:bCs/>
          <w:rtl/>
        </w:rPr>
      </w:pPr>
    </w:p>
    <w:p w:rsidR="00743F66" w:rsidRDefault="00743F66" w:rsidP="000B7EE5">
      <w:pPr>
        <w:rPr>
          <w:rFonts w:hint="cs"/>
          <w:b/>
          <w:bCs/>
          <w:rtl/>
        </w:rPr>
      </w:pPr>
    </w:p>
    <w:p w:rsidR="0081102E" w:rsidRDefault="0081102E" w:rsidP="000B7EE5">
      <w:pPr>
        <w:rPr>
          <w:rFonts w:hint="cs"/>
          <w:b/>
          <w:bCs/>
          <w:rtl/>
        </w:rPr>
      </w:pPr>
      <w:proofErr w:type="spellStart"/>
      <w:r>
        <w:rPr>
          <w:rFonts w:hint="cs"/>
          <w:b/>
          <w:bCs/>
          <w:rtl/>
        </w:rPr>
        <w:lastRenderedPageBreak/>
        <w:t>הסוגיא</w:t>
      </w:r>
      <w:proofErr w:type="spellEnd"/>
      <w:r>
        <w:rPr>
          <w:rFonts w:hint="cs"/>
          <w:b/>
          <w:bCs/>
          <w:rtl/>
        </w:rPr>
        <w:t xml:space="preserve"> בדף צ"ז: - כחל בשישים</w:t>
      </w:r>
    </w:p>
    <w:p w:rsidR="0081102E" w:rsidRDefault="0081102E" w:rsidP="000B7EE5">
      <w:pPr>
        <w:rPr>
          <w:rFonts w:hint="cs"/>
          <w:b/>
          <w:bCs/>
          <w:rtl/>
        </w:rPr>
      </w:pPr>
      <w:r>
        <w:rPr>
          <w:rFonts w:hint="cs"/>
          <w:b/>
          <w:bCs/>
          <w:rtl/>
        </w:rPr>
        <w:t xml:space="preserve">א, באיזה בישול </w:t>
      </w:r>
      <w:proofErr w:type="spellStart"/>
      <w:r>
        <w:rPr>
          <w:rFonts w:hint="cs"/>
          <w:b/>
          <w:bCs/>
          <w:rtl/>
        </w:rPr>
        <w:t>מיירי</w:t>
      </w:r>
      <w:proofErr w:type="spellEnd"/>
      <w:r>
        <w:rPr>
          <w:rFonts w:hint="cs"/>
          <w:b/>
          <w:bCs/>
          <w:rtl/>
        </w:rPr>
        <w:t xml:space="preserve"> </w:t>
      </w:r>
      <w:proofErr w:type="spellStart"/>
      <w:r>
        <w:rPr>
          <w:rFonts w:hint="cs"/>
          <w:b/>
          <w:bCs/>
          <w:rtl/>
        </w:rPr>
        <w:t>הסוגיא</w:t>
      </w:r>
      <w:proofErr w:type="spellEnd"/>
    </w:p>
    <w:p w:rsidR="00CF1FCA" w:rsidRDefault="0081102E" w:rsidP="000B7EE5">
      <w:pPr>
        <w:rPr>
          <w:rtl/>
        </w:rPr>
      </w:pPr>
      <w:r>
        <w:rPr>
          <w:rFonts w:hint="cs"/>
          <w:rtl/>
        </w:rPr>
        <w:t xml:space="preserve">הנה לרש"י שיעור זה של "כחל בשישים" נצרך לכל בישול. </w:t>
      </w:r>
      <w:proofErr w:type="spellStart"/>
      <w:r>
        <w:rPr>
          <w:rFonts w:hint="cs"/>
          <w:rtl/>
        </w:rPr>
        <w:t>דהא</w:t>
      </w:r>
      <w:proofErr w:type="spellEnd"/>
      <w:r>
        <w:rPr>
          <w:rFonts w:hint="cs"/>
          <w:rtl/>
        </w:rPr>
        <w:t xml:space="preserve"> שיטתו </w:t>
      </w:r>
      <w:proofErr w:type="spellStart"/>
      <w:r>
        <w:rPr>
          <w:rFonts w:hint="cs"/>
          <w:rtl/>
        </w:rPr>
        <w:t>דכחל</w:t>
      </w:r>
      <w:proofErr w:type="spellEnd"/>
      <w:r>
        <w:rPr>
          <w:rFonts w:hint="cs"/>
          <w:rtl/>
        </w:rPr>
        <w:t xml:space="preserve"> שהתבשל ללא קריעה אסור בדיעבד </w:t>
      </w:r>
      <w:proofErr w:type="spellStart"/>
      <w:r>
        <w:rPr>
          <w:rFonts w:hint="cs"/>
          <w:rtl/>
        </w:rPr>
        <w:t>לכ"ע</w:t>
      </w:r>
      <w:proofErr w:type="spellEnd"/>
      <w:r>
        <w:rPr>
          <w:rFonts w:hint="cs"/>
          <w:rtl/>
        </w:rPr>
        <w:t xml:space="preserve">. אבל לשאר הראשונים </w:t>
      </w:r>
      <w:proofErr w:type="spellStart"/>
      <w:r>
        <w:rPr>
          <w:rFonts w:hint="cs"/>
          <w:rtl/>
        </w:rPr>
        <w:t>דהלכה</w:t>
      </w:r>
      <w:proofErr w:type="spellEnd"/>
      <w:r>
        <w:rPr>
          <w:rFonts w:hint="cs"/>
          <w:rtl/>
        </w:rPr>
        <w:t xml:space="preserve"> </w:t>
      </w:r>
      <w:proofErr w:type="spellStart"/>
      <w:r>
        <w:rPr>
          <w:rFonts w:hint="cs"/>
          <w:rtl/>
        </w:rPr>
        <w:t>כל"ק</w:t>
      </w:r>
      <w:proofErr w:type="spellEnd"/>
      <w:r>
        <w:rPr>
          <w:rFonts w:hint="cs"/>
          <w:rtl/>
        </w:rPr>
        <w:t xml:space="preserve"> </w:t>
      </w:r>
      <w:proofErr w:type="spellStart"/>
      <w:r>
        <w:rPr>
          <w:rFonts w:hint="cs"/>
          <w:rtl/>
        </w:rPr>
        <w:t>דרב</w:t>
      </w:r>
      <w:proofErr w:type="spellEnd"/>
      <w:r>
        <w:rPr>
          <w:rFonts w:hint="cs"/>
          <w:rtl/>
        </w:rPr>
        <w:t xml:space="preserve">, </w:t>
      </w:r>
      <w:proofErr w:type="spellStart"/>
      <w:r>
        <w:rPr>
          <w:rFonts w:hint="cs"/>
          <w:rtl/>
        </w:rPr>
        <w:t>דכחל</w:t>
      </w:r>
      <w:proofErr w:type="spellEnd"/>
      <w:r>
        <w:rPr>
          <w:rFonts w:hint="cs"/>
          <w:rtl/>
        </w:rPr>
        <w:t xml:space="preserve"> שהתבשל</w:t>
      </w:r>
      <w:r w:rsidR="00CF1FCA">
        <w:rPr>
          <w:rFonts w:hint="cs"/>
          <w:rtl/>
        </w:rPr>
        <w:t xml:space="preserve"> מותר בדיעבד, בהכרח כל </w:t>
      </w:r>
      <w:proofErr w:type="spellStart"/>
      <w:r w:rsidR="00CF1FCA">
        <w:rPr>
          <w:rFonts w:hint="cs"/>
          <w:rtl/>
        </w:rPr>
        <w:t>הסוגיא</w:t>
      </w:r>
      <w:proofErr w:type="spellEnd"/>
      <w:r w:rsidR="00CF1FCA">
        <w:rPr>
          <w:rFonts w:hint="cs"/>
          <w:rtl/>
        </w:rPr>
        <w:t xml:space="preserve"> </w:t>
      </w:r>
      <w:proofErr w:type="spellStart"/>
      <w:r w:rsidR="00CF1FCA">
        <w:rPr>
          <w:rFonts w:hint="cs"/>
          <w:rtl/>
        </w:rPr>
        <w:t>מיירי</w:t>
      </w:r>
      <w:proofErr w:type="spellEnd"/>
      <w:r w:rsidR="00CF1FCA">
        <w:rPr>
          <w:rFonts w:hint="cs"/>
          <w:rtl/>
        </w:rPr>
        <w:t xml:space="preserve"> רק בכחל שהתבשל בבשר.   אמנם גם לרש"י, המשך הדברים, </w:t>
      </w:r>
      <w:proofErr w:type="spellStart"/>
      <w:r w:rsidR="00CF1FCA">
        <w:rPr>
          <w:rFonts w:hint="cs"/>
          <w:rtl/>
        </w:rPr>
        <w:t>דכחל</w:t>
      </w:r>
      <w:proofErr w:type="spellEnd"/>
      <w:r w:rsidR="00CF1FCA">
        <w:rPr>
          <w:rFonts w:hint="cs"/>
          <w:rtl/>
        </w:rPr>
        <w:t xml:space="preserve"> עצמו אסור, היינו רק כשהתבשל עם בשר, </w:t>
      </w:r>
      <w:proofErr w:type="spellStart"/>
      <w:r w:rsidR="00CF1FCA">
        <w:rPr>
          <w:rFonts w:hint="cs"/>
          <w:rtl/>
        </w:rPr>
        <w:t>דבלא"ה</w:t>
      </w:r>
      <w:proofErr w:type="spellEnd"/>
      <w:r w:rsidR="00CF1FCA">
        <w:rPr>
          <w:rFonts w:hint="cs"/>
          <w:rtl/>
        </w:rPr>
        <w:t xml:space="preserve"> אין סיבה שיהיה אסור, </w:t>
      </w:r>
      <w:proofErr w:type="spellStart"/>
      <w:r w:rsidR="00CF1FCA">
        <w:rPr>
          <w:rFonts w:hint="cs"/>
          <w:rtl/>
        </w:rPr>
        <w:t>וכדביאר</w:t>
      </w:r>
      <w:proofErr w:type="spellEnd"/>
      <w:r w:rsidR="00CF1FCA">
        <w:rPr>
          <w:rFonts w:hint="cs"/>
          <w:rtl/>
        </w:rPr>
        <w:t xml:space="preserve"> זאת </w:t>
      </w:r>
      <w:proofErr w:type="spellStart"/>
      <w:r w:rsidR="00CF1FCA">
        <w:rPr>
          <w:rFonts w:hint="cs"/>
          <w:rtl/>
        </w:rPr>
        <w:t>התוס</w:t>
      </w:r>
      <w:proofErr w:type="spellEnd"/>
      <w:r w:rsidR="00CF1FCA">
        <w:rPr>
          <w:rFonts w:hint="cs"/>
          <w:rtl/>
        </w:rPr>
        <w:t>' בדף ק"ט:  ד"ה אינו עובר עליו ומותר.</w:t>
      </w:r>
    </w:p>
    <w:p w:rsidR="00CF1FCA" w:rsidRDefault="00CF1FCA" w:rsidP="000B7EE5">
      <w:pPr>
        <w:rPr>
          <w:rtl/>
        </w:rPr>
      </w:pPr>
    </w:p>
    <w:p w:rsidR="00CF1FCA" w:rsidRDefault="00CF1FCA" w:rsidP="000B7EE5">
      <w:pPr>
        <w:rPr>
          <w:rtl/>
        </w:rPr>
      </w:pPr>
      <w:r>
        <w:rPr>
          <w:rFonts w:hint="cs"/>
          <w:b/>
          <w:bCs/>
          <w:rtl/>
        </w:rPr>
        <w:t>ב, כחל מן המניין, וכחל עצמו אסור</w:t>
      </w:r>
    </w:p>
    <w:p w:rsidR="00CF1FCA" w:rsidRDefault="00CF1FCA" w:rsidP="000B7EE5">
      <w:pPr>
        <w:rPr>
          <w:rtl/>
        </w:rPr>
      </w:pPr>
      <w:r>
        <w:rPr>
          <w:rFonts w:hint="cs"/>
          <w:rtl/>
        </w:rPr>
        <w:t>התחבטו הראשונים בשאלה, אם הכחל עצמו אסור, היאך מצטרף הוא לשיעור השישים של ההיתר. ונתבארו בזה ב</w:t>
      </w:r>
      <w:r w:rsidR="002A3BAF">
        <w:rPr>
          <w:rFonts w:hint="cs"/>
          <w:rtl/>
        </w:rPr>
        <w:t>דברי הראשונים שלוש דרכים</w:t>
      </w:r>
      <w:r>
        <w:rPr>
          <w:rFonts w:hint="cs"/>
          <w:rtl/>
        </w:rPr>
        <w:t>.</w:t>
      </w:r>
    </w:p>
    <w:p w:rsidR="00CF1FCA" w:rsidRDefault="00CF1FCA" w:rsidP="000B7EE5">
      <w:pPr>
        <w:rPr>
          <w:rtl/>
        </w:rPr>
      </w:pPr>
      <w:r w:rsidRPr="00CF1FCA">
        <w:rPr>
          <w:rFonts w:hint="cs"/>
          <w:b/>
          <w:bCs/>
          <w:rtl/>
        </w:rPr>
        <w:t>דרך אחת</w:t>
      </w:r>
      <w:r>
        <w:rPr>
          <w:rFonts w:hint="cs"/>
          <w:rtl/>
        </w:rPr>
        <w:t xml:space="preserve"> </w:t>
      </w:r>
      <w:r>
        <w:rPr>
          <w:rtl/>
        </w:rPr>
        <w:t>–</w:t>
      </w:r>
      <w:r>
        <w:rPr>
          <w:rFonts w:hint="cs"/>
          <w:rtl/>
        </w:rPr>
        <w:t xml:space="preserve"> </w:t>
      </w:r>
      <w:proofErr w:type="spellStart"/>
      <w:r>
        <w:rPr>
          <w:rFonts w:hint="cs"/>
          <w:rtl/>
        </w:rPr>
        <w:t>דאין</w:t>
      </w:r>
      <w:proofErr w:type="spellEnd"/>
      <w:r>
        <w:rPr>
          <w:rFonts w:hint="cs"/>
          <w:rtl/>
        </w:rPr>
        <w:t xml:space="preserve"> איסורו של הכחל איסור </w:t>
      </w:r>
      <w:proofErr w:type="spellStart"/>
      <w:r>
        <w:rPr>
          <w:rFonts w:hint="cs"/>
          <w:rtl/>
        </w:rPr>
        <w:t>אמיתי</w:t>
      </w:r>
      <w:proofErr w:type="spellEnd"/>
      <w:r>
        <w:rPr>
          <w:rFonts w:hint="cs"/>
          <w:rtl/>
        </w:rPr>
        <w:t xml:space="preserve"> מחמת עצמו, אלא משום גזירה כל שהיא השייכת לחלב שבתוכו, ועל כן הוא עצמו מוגדר היתר ויכול לבטל. (</w:t>
      </w:r>
      <w:proofErr w:type="spellStart"/>
      <w:r>
        <w:rPr>
          <w:rFonts w:hint="cs"/>
          <w:rtl/>
        </w:rPr>
        <w:t>תוס</w:t>
      </w:r>
      <w:proofErr w:type="spellEnd"/>
      <w:r>
        <w:rPr>
          <w:rFonts w:hint="cs"/>
          <w:rtl/>
        </w:rPr>
        <w:t xml:space="preserve">', </w:t>
      </w:r>
      <w:proofErr w:type="spellStart"/>
      <w:r>
        <w:rPr>
          <w:rFonts w:hint="cs"/>
          <w:rtl/>
        </w:rPr>
        <w:t>רשב"א</w:t>
      </w:r>
      <w:proofErr w:type="spellEnd"/>
      <w:r>
        <w:rPr>
          <w:rFonts w:hint="cs"/>
          <w:rtl/>
        </w:rPr>
        <w:t xml:space="preserve">, </w:t>
      </w:r>
      <w:proofErr w:type="spellStart"/>
      <w:r>
        <w:rPr>
          <w:rFonts w:hint="cs"/>
          <w:rtl/>
        </w:rPr>
        <w:t>ר"ן</w:t>
      </w:r>
      <w:proofErr w:type="spellEnd"/>
      <w:r>
        <w:rPr>
          <w:rFonts w:hint="cs"/>
          <w:rtl/>
        </w:rPr>
        <w:t>.)</w:t>
      </w:r>
    </w:p>
    <w:p w:rsidR="00CF1FCA" w:rsidRDefault="00CF1FCA" w:rsidP="000B7EE5">
      <w:pPr>
        <w:rPr>
          <w:rtl/>
        </w:rPr>
      </w:pPr>
      <w:r>
        <w:rPr>
          <w:rFonts w:hint="cs"/>
          <w:rtl/>
        </w:rPr>
        <w:t xml:space="preserve">ומה שאין הכחל אסור מחמת עצמו, משום שאינו בולע את החלב שבתוכו, </w:t>
      </w:r>
      <w:proofErr w:type="spellStart"/>
      <w:r>
        <w:rPr>
          <w:rFonts w:hint="cs"/>
          <w:rtl/>
        </w:rPr>
        <w:t>דהחלב</w:t>
      </w:r>
      <w:proofErr w:type="spellEnd"/>
      <w:r>
        <w:rPr>
          <w:rFonts w:hint="cs"/>
          <w:rtl/>
        </w:rPr>
        <w:t xml:space="preserve"> יוצא ומתפשט בשווה בכל הקדירה.</w:t>
      </w:r>
    </w:p>
    <w:p w:rsidR="006710B5" w:rsidRDefault="006710B5" w:rsidP="000B7EE5">
      <w:pPr>
        <w:rPr>
          <w:rtl/>
        </w:rPr>
      </w:pPr>
      <w:r>
        <w:rPr>
          <w:rFonts w:hint="cs"/>
          <w:rtl/>
        </w:rPr>
        <w:t xml:space="preserve">ומה שאסרוהו </w:t>
      </w:r>
      <w:r>
        <w:rPr>
          <w:rtl/>
        </w:rPr>
        <w:t>–</w:t>
      </w:r>
      <w:r>
        <w:rPr>
          <w:rFonts w:hint="cs"/>
          <w:rtl/>
        </w:rPr>
        <w:t xml:space="preserve"> יש בזה ג' לשונות בראשונים: </w:t>
      </w:r>
      <w:proofErr w:type="spellStart"/>
      <w:r>
        <w:rPr>
          <w:rFonts w:hint="cs"/>
          <w:rtl/>
        </w:rPr>
        <w:t>לתוס</w:t>
      </w:r>
      <w:proofErr w:type="spellEnd"/>
      <w:r>
        <w:rPr>
          <w:rFonts w:hint="cs"/>
          <w:rtl/>
        </w:rPr>
        <w:t xml:space="preserve">' הוא גזירה שמא יוציאנו לפני גמר בישולו בשעה שעדיין נשאר בו חלב האסור.  </w:t>
      </w:r>
      <w:proofErr w:type="spellStart"/>
      <w:r>
        <w:rPr>
          <w:rFonts w:hint="cs"/>
          <w:rtl/>
        </w:rPr>
        <w:t>לרשב"א</w:t>
      </w:r>
      <w:proofErr w:type="spellEnd"/>
      <w:r>
        <w:rPr>
          <w:rFonts w:hint="cs"/>
          <w:rtl/>
        </w:rPr>
        <w:t xml:space="preserve"> </w:t>
      </w:r>
      <w:proofErr w:type="spellStart"/>
      <w:r>
        <w:rPr>
          <w:rFonts w:hint="cs"/>
          <w:rtl/>
        </w:rPr>
        <w:t>בתוה"ב</w:t>
      </w:r>
      <w:proofErr w:type="spellEnd"/>
      <w:r w:rsidR="002A3BAF">
        <w:rPr>
          <w:rFonts w:hint="cs"/>
          <w:rtl/>
        </w:rPr>
        <w:t xml:space="preserve"> הוא משום חשש שלא יצא כל החלב ועדיין נשאר כנוס. </w:t>
      </w:r>
      <w:proofErr w:type="spellStart"/>
      <w:r w:rsidR="002A3BAF">
        <w:rPr>
          <w:rFonts w:hint="cs"/>
          <w:rtl/>
        </w:rPr>
        <w:t>ולר"ן</w:t>
      </w:r>
      <w:proofErr w:type="spellEnd"/>
      <w:r w:rsidR="002A3BAF">
        <w:rPr>
          <w:rFonts w:hint="cs"/>
          <w:rtl/>
        </w:rPr>
        <w:t xml:space="preserve"> הוא משום "מראית עין", ולכאורה כוונתו שלא ידוע לאנשים שיצא כל החלב.</w:t>
      </w:r>
    </w:p>
    <w:p w:rsidR="00CF1FCA" w:rsidRDefault="00CF1FCA" w:rsidP="000B7EE5">
      <w:pPr>
        <w:rPr>
          <w:rtl/>
        </w:rPr>
      </w:pPr>
      <w:proofErr w:type="spellStart"/>
      <w:r w:rsidRPr="002A3BAF">
        <w:rPr>
          <w:rFonts w:hint="cs"/>
          <w:b/>
          <w:bCs/>
          <w:rtl/>
        </w:rPr>
        <w:t>דךך</w:t>
      </w:r>
      <w:proofErr w:type="spellEnd"/>
      <w:r w:rsidRPr="002A3BAF">
        <w:rPr>
          <w:rFonts w:hint="cs"/>
          <w:b/>
          <w:bCs/>
          <w:rtl/>
        </w:rPr>
        <w:t xml:space="preserve"> שניה</w:t>
      </w:r>
      <w:r>
        <w:rPr>
          <w:rFonts w:hint="cs"/>
          <w:rtl/>
        </w:rPr>
        <w:t xml:space="preserve"> </w:t>
      </w:r>
      <w:r>
        <w:rPr>
          <w:rtl/>
        </w:rPr>
        <w:t>–</w:t>
      </w:r>
      <w:r>
        <w:rPr>
          <w:rFonts w:hint="cs"/>
          <w:rtl/>
        </w:rPr>
        <w:t xml:space="preserve"> כיון שכחל איסורו רק מדרבנן (</w:t>
      </w:r>
      <w:proofErr w:type="spellStart"/>
      <w:r>
        <w:rPr>
          <w:rFonts w:hint="cs"/>
          <w:rtl/>
        </w:rPr>
        <w:t>דחלב</w:t>
      </w:r>
      <w:proofErr w:type="spellEnd"/>
      <w:r>
        <w:rPr>
          <w:rFonts w:hint="cs"/>
          <w:rtl/>
        </w:rPr>
        <w:t xml:space="preserve"> שחוטה אסור מדרבנן) </w:t>
      </w:r>
      <w:r>
        <w:rPr>
          <w:rtl/>
        </w:rPr>
        <w:t>–</w:t>
      </w:r>
      <w:r>
        <w:rPr>
          <w:rFonts w:hint="cs"/>
          <w:rtl/>
        </w:rPr>
        <w:t xml:space="preserve"> וכל שאיסורו מדרבנן סגי בחמישים ותשעה בהיתר כנגדו. (רמב"ם.)</w:t>
      </w:r>
    </w:p>
    <w:p w:rsidR="00CF1FCA" w:rsidRDefault="002A3BAF" w:rsidP="000B7EE5">
      <w:pPr>
        <w:rPr>
          <w:rtl/>
        </w:rPr>
      </w:pPr>
      <w:r>
        <w:rPr>
          <w:rFonts w:hint="cs"/>
          <w:b/>
          <w:bCs/>
          <w:rtl/>
        </w:rPr>
        <w:t xml:space="preserve">דרך שלישית </w:t>
      </w:r>
      <w:r>
        <w:rPr>
          <w:rtl/>
        </w:rPr>
        <w:t>–</w:t>
      </w:r>
      <w:r>
        <w:rPr>
          <w:rFonts w:hint="cs"/>
          <w:rtl/>
        </w:rPr>
        <w:t xml:space="preserve"> כיון שאינו חלב </w:t>
      </w:r>
      <w:proofErr w:type="spellStart"/>
      <w:r>
        <w:rPr>
          <w:rFonts w:hint="cs"/>
          <w:rtl/>
        </w:rPr>
        <w:t>אמיתי</w:t>
      </w:r>
      <w:proofErr w:type="spellEnd"/>
      <w:r>
        <w:rPr>
          <w:rFonts w:hint="cs"/>
          <w:rtl/>
        </w:rPr>
        <w:t xml:space="preserve">, אין כאן בשר בחלב </w:t>
      </w:r>
      <w:proofErr w:type="spellStart"/>
      <w:r>
        <w:rPr>
          <w:rFonts w:hint="cs"/>
          <w:rtl/>
        </w:rPr>
        <w:t>המתחנ"ן</w:t>
      </w:r>
      <w:proofErr w:type="spellEnd"/>
      <w:r>
        <w:rPr>
          <w:rFonts w:hint="cs"/>
          <w:rtl/>
        </w:rPr>
        <w:t xml:space="preserve">, אלא רק איסור גרידא לאכול את החלב עם בשר, ועל כן נשאר הבשר עצמו </w:t>
      </w:r>
      <w:proofErr w:type="spellStart"/>
      <w:r>
        <w:rPr>
          <w:rFonts w:hint="cs"/>
          <w:rtl/>
        </w:rPr>
        <w:t>חפצא</w:t>
      </w:r>
      <w:proofErr w:type="spellEnd"/>
      <w:r>
        <w:rPr>
          <w:rFonts w:hint="cs"/>
          <w:rtl/>
        </w:rPr>
        <w:t xml:space="preserve"> של היתר, ומצטרף לבטל את הבשר (ולכאורה הוא מעין מה שסובר הרמב"ם בבשר עוף בחלב, </w:t>
      </w:r>
      <w:r w:rsidRPr="00BC0AFF">
        <w:rPr>
          <w:rFonts w:hint="cs"/>
          <w:b/>
          <w:bCs/>
          <w:rtl/>
        </w:rPr>
        <w:t>ויש לעיין</w:t>
      </w:r>
      <w:r>
        <w:rPr>
          <w:rFonts w:hint="cs"/>
          <w:rtl/>
        </w:rPr>
        <w:t xml:space="preserve"> </w:t>
      </w:r>
      <w:proofErr w:type="spellStart"/>
      <w:r>
        <w:rPr>
          <w:rFonts w:hint="cs"/>
          <w:rtl/>
        </w:rPr>
        <w:t>אמאי</w:t>
      </w:r>
      <w:proofErr w:type="spellEnd"/>
      <w:r>
        <w:rPr>
          <w:rFonts w:hint="cs"/>
          <w:rtl/>
        </w:rPr>
        <w:t xml:space="preserve"> כאן צריך הרמב"ם להגיע לטעם חדש. ודוק).</w:t>
      </w:r>
      <w:r w:rsidR="008431E0">
        <w:rPr>
          <w:rFonts w:hint="cs"/>
          <w:rtl/>
        </w:rPr>
        <w:t xml:space="preserve"> (</w:t>
      </w:r>
      <w:proofErr w:type="spellStart"/>
      <w:r w:rsidR="008431E0">
        <w:rPr>
          <w:rFonts w:hint="cs"/>
          <w:rtl/>
        </w:rPr>
        <w:t>רא"ה</w:t>
      </w:r>
      <w:proofErr w:type="spellEnd"/>
      <w:r w:rsidR="008431E0">
        <w:rPr>
          <w:rFonts w:hint="cs"/>
          <w:rtl/>
        </w:rPr>
        <w:t>.)</w:t>
      </w:r>
    </w:p>
    <w:p w:rsidR="00CB475D" w:rsidRPr="00CB475D" w:rsidRDefault="00CB475D" w:rsidP="000B7EE5">
      <w:pPr>
        <w:rPr>
          <w:rtl/>
        </w:rPr>
      </w:pPr>
      <w:r>
        <w:rPr>
          <w:rFonts w:hint="cs"/>
          <w:b/>
          <w:bCs/>
          <w:rtl/>
        </w:rPr>
        <w:t xml:space="preserve">דרך רביעית </w:t>
      </w:r>
      <w:r>
        <w:rPr>
          <w:rtl/>
        </w:rPr>
        <w:t>–</w:t>
      </w:r>
      <w:r>
        <w:rPr>
          <w:rFonts w:hint="cs"/>
          <w:rtl/>
        </w:rPr>
        <w:t xml:space="preserve"> הכחל עצמו לא נאסר כלל מחמת החלב, </w:t>
      </w:r>
      <w:proofErr w:type="spellStart"/>
      <w:r>
        <w:rPr>
          <w:rFonts w:hint="cs"/>
          <w:rtl/>
        </w:rPr>
        <w:t>וכדחזינ</w:t>
      </w:r>
      <w:r w:rsidR="00C24D53">
        <w:rPr>
          <w:rFonts w:hint="cs"/>
          <w:rtl/>
        </w:rPr>
        <w:t>א</w:t>
      </w:r>
      <w:proofErr w:type="spellEnd"/>
      <w:r w:rsidR="00C24D53">
        <w:rPr>
          <w:rFonts w:hint="cs"/>
          <w:rtl/>
        </w:rPr>
        <w:t xml:space="preserve"> בכחל שבשלו בפחות משישים מים. וכל האיסור הוא מחמת הבשר האחר שמעורב בחלב, ולגבי הכחל הוי כשאר איסורים, </w:t>
      </w:r>
      <w:proofErr w:type="spellStart"/>
      <w:r w:rsidR="00C24D53">
        <w:rPr>
          <w:rFonts w:hint="cs"/>
          <w:rtl/>
        </w:rPr>
        <w:t>וחנ"ן</w:t>
      </w:r>
      <w:proofErr w:type="spellEnd"/>
      <w:r w:rsidR="00C24D53">
        <w:rPr>
          <w:rFonts w:hint="cs"/>
          <w:rtl/>
        </w:rPr>
        <w:t xml:space="preserve"> בשאר איסורים לא </w:t>
      </w:r>
      <w:proofErr w:type="spellStart"/>
      <w:r w:rsidR="00C24D53">
        <w:rPr>
          <w:rFonts w:hint="cs"/>
          <w:rtl/>
        </w:rPr>
        <w:t>אמרינן</w:t>
      </w:r>
      <w:proofErr w:type="spellEnd"/>
      <w:r w:rsidR="00C24D53">
        <w:rPr>
          <w:rFonts w:hint="cs"/>
          <w:rtl/>
        </w:rPr>
        <w:t>.</w:t>
      </w:r>
      <w:r w:rsidR="00E332FC">
        <w:rPr>
          <w:rFonts w:hint="cs"/>
          <w:rtl/>
        </w:rPr>
        <w:t xml:space="preserve"> (</w:t>
      </w:r>
      <w:proofErr w:type="spellStart"/>
      <w:r w:rsidR="00E332FC">
        <w:rPr>
          <w:rFonts w:hint="cs"/>
          <w:rtl/>
        </w:rPr>
        <w:t>רעק"א</w:t>
      </w:r>
      <w:proofErr w:type="spellEnd"/>
      <w:r w:rsidR="00E332FC">
        <w:rPr>
          <w:rFonts w:hint="cs"/>
          <w:rtl/>
        </w:rPr>
        <w:t xml:space="preserve"> על </w:t>
      </w:r>
      <w:proofErr w:type="spellStart"/>
      <w:r w:rsidR="00E332FC">
        <w:rPr>
          <w:rFonts w:hint="cs"/>
          <w:rtl/>
        </w:rPr>
        <w:t>השו"ע</w:t>
      </w:r>
      <w:proofErr w:type="spellEnd"/>
      <w:r w:rsidR="00E332FC">
        <w:rPr>
          <w:rFonts w:hint="cs"/>
          <w:rtl/>
        </w:rPr>
        <w:t>.)</w:t>
      </w:r>
    </w:p>
    <w:p w:rsidR="0081102E" w:rsidRPr="0081102E" w:rsidRDefault="0081102E" w:rsidP="000B7EE5">
      <w:pPr>
        <w:rPr>
          <w:rtl/>
        </w:rPr>
      </w:pPr>
      <w:r>
        <w:rPr>
          <w:rFonts w:hint="cs"/>
          <w:rtl/>
        </w:rPr>
        <w:t xml:space="preserve"> </w:t>
      </w:r>
    </w:p>
    <w:p w:rsidR="00ED2111" w:rsidRDefault="00ED2111" w:rsidP="000B7EE5">
      <w:pPr>
        <w:rPr>
          <w:rtl/>
        </w:rPr>
      </w:pPr>
    </w:p>
    <w:p w:rsidR="00ED2111" w:rsidRDefault="00ED2111" w:rsidP="000B7EE5">
      <w:pPr>
        <w:rPr>
          <w:rtl/>
        </w:rPr>
      </w:pPr>
    </w:p>
    <w:p w:rsidR="00ED2111" w:rsidRDefault="00ED2111" w:rsidP="000B7EE5">
      <w:pPr>
        <w:rPr>
          <w:rtl/>
        </w:rPr>
      </w:pPr>
    </w:p>
    <w:p w:rsidR="00ED2111" w:rsidRDefault="00ED2111" w:rsidP="000B7EE5">
      <w:pPr>
        <w:rPr>
          <w:rtl/>
        </w:rPr>
      </w:pPr>
    </w:p>
    <w:p w:rsidR="00ED2111" w:rsidRDefault="00ED2111" w:rsidP="000B7EE5">
      <w:pPr>
        <w:rPr>
          <w:rtl/>
        </w:rPr>
      </w:pPr>
    </w:p>
    <w:p w:rsidR="00ED2111" w:rsidRDefault="00ED2111" w:rsidP="000B7EE5">
      <w:pPr>
        <w:rPr>
          <w:rtl/>
        </w:rPr>
      </w:pPr>
    </w:p>
    <w:p w:rsidR="00ED2111" w:rsidRDefault="00ED2111" w:rsidP="000B7EE5">
      <w:pPr>
        <w:rPr>
          <w:rtl/>
        </w:rPr>
      </w:pPr>
    </w:p>
    <w:p w:rsidR="00ED2111" w:rsidRDefault="00ED2111" w:rsidP="000B7EE5">
      <w:pPr>
        <w:rPr>
          <w:rtl/>
        </w:rPr>
      </w:pPr>
    </w:p>
    <w:p w:rsidR="00ED2111" w:rsidRDefault="00ED2111" w:rsidP="000B7EE5">
      <w:pPr>
        <w:rPr>
          <w:rtl/>
        </w:rPr>
      </w:pPr>
    </w:p>
    <w:p w:rsidR="00ED2111" w:rsidRDefault="00ED2111" w:rsidP="000B7EE5">
      <w:pPr>
        <w:rPr>
          <w:rtl/>
        </w:rPr>
      </w:pPr>
    </w:p>
    <w:p w:rsidR="0081102E" w:rsidRDefault="00BD0C02" w:rsidP="000B7EE5">
      <w:pPr>
        <w:rPr>
          <w:rFonts w:hint="cs"/>
          <w:rtl/>
        </w:rPr>
      </w:pPr>
      <w:r>
        <w:rPr>
          <w:rFonts w:hint="cs"/>
          <w:rtl/>
        </w:rPr>
        <w:lastRenderedPageBreak/>
        <w:t>בעזרת השם יתברך</w:t>
      </w:r>
      <w:r w:rsidR="005C6E7F">
        <w:rPr>
          <w:rFonts w:hint="cs"/>
          <w:rtl/>
        </w:rPr>
        <w:t xml:space="preserve">                                         </w:t>
      </w:r>
      <w:r w:rsidR="00B4272E">
        <w:rPr>
          <w:rFonts w:hint="cs"/>
          <w:rtl/>
        </w:rPr>
        <w:t xml:space="preserve">                   </w:t>
      </w:r>
      <w:r w:rsidR="005C6E7F" w:rsidRPr="00B4272E">
        <w:rPr>
          <w:rFonts w:hint="cs"/>
          <w:b/>
          <w:bCs/>
          <w:rtl/>
        </w:rPr>
        <w:t>"ערב ראש חודש סיון"</w:t>
      </w:r>
      <w:r w:rsidR="005C6E7F">
        <w:rPr>
          <w:rFonts w:hint="cs"/>
          <w:rtl/>
        </w:rPr>
        <w:t xml:space="preserve"> </w:t>
      </w:r>
      <w:r w:rsidR="005C6E7F">
        <w:rPr>
          <w:rtl/>
        </w:rPr>
        <w:t>–</w:t>
      </w:r>
      <w:r w:rsidR="005C6E7F">
        <w:rPr>
          <w:rFonts w:hint="cs"/>
          <w:rtl/>
        </w:rPr>
        <w:t xml:space="preserve"> </w:t>
      </w:r>
      <w:proofErr w:type="spellStart"/>
      <w:r w:rsidR="005C6E7F">
        <w:rPr>
          <w:rFonts w:hint="cs"/>
          <w:rtl/>
        </w:rPr>
        <w:t>התש"פ</w:t>
      </w:r>
      <w:proofErr w:type="spellEnd"/>
    </w:p>
    <w:p w:rsidR="005C6E7F" w:rsidRDefault="005C6E7F" w:rsidP="005C6E7F">
      <w:pPr>
        <w:jc w:val="center"/>
        <w:rPr>
          <w:b/>
          <w:bCs/>
          <w:rtl/>
        </w:rPr>
      </w:pPr>
    </w:p>
    <w:p w:rsidR="005C6E7F" w:rsidRDefault="00BD0C02" w:rsidP="00743F66">
      <w:pPr>
        <w:jc w:val="center"/>
        <w:rPr>
          <w:b/>
          <w:bCs/>
          <w:rtl/>
        </w:rPr>
      </w:pPr>
      <w:r>
        <w:rPr>
          <w:rFonts w:hint="cs"/>
          <w:b/>
          <w:bCs/>
          <w:rtl/>
        </w:rPr>
        <w:t>קצת הע</w:t>
      </w:r>
      <w:r w:rsidR="005C6E7F">
        <w:rPr>
          <w:rFonts w:hint="cs"/>
          <w:b/>
          <w:bCs/>
          <w:rtl/>
        </w:rPr>
        <w:t xml:space="preserve">רות ומראי מקומות </w:t>
      </w:r>
      <w:proofErr w:type="spellStart"/>
      <w:r w:rsidR="005C6E7F">
        <w:rPr>
          <w:rFonts w:hint="cs"/>
          <w:b/>
          <w:bCs/>
          <w:rtl/>
        </w:rPr>
        <w:t>לסוגיא</w:t>
      </w:r>
      <w:proofErr w:type="spellEnd"/>
      <w:r w:rsidR="005C6E7F">
        <w:rPr>
          <w:rFonts w:hint="cs"/>
          <w:b/>
          <w:bCs/>
          <w:rtl/>
        </w:rPr>
        <w:t xml:space="preserve"> בדף צ"ז</w:t>
      </w:r>
    </w:p>
    <w:p w:rsidR="0042039D" w:rsidRDefault="005C6E7F" w:rsidP="0042039D">
      <w:pPr>
        <w:rPr>
          <w:rtl/>
        </w:rPr>
      </w:pPr>
      <w:r w:rsidRPr="0042039D">
        <w:rPr>
          <w:rFonts w:hint="cs"/>
          <w:b/>
          <w:bCs/>
          <w:sz w:val="24"/>
          <w:szCs w:val="24"/>
          <w:rtl/>
        </w:rPr>
        <w:t>"כחל בשישים"</w:t>
      </w:r>
      <w:r w:rsidRPr="0042039D">
        <w:rPr>
          <w:rFonts w:hint="cs"/>
          <w:sz w:val="24"/>
          <w:szCs w:val="24"/>
          <w:rtl/>
        </w:rPr>
        <w:t xml:space="preserve"> </w:t>
      </w:r>
      <w:r>
        <w:rPr>
          <w:rtl/>
        </w:rPr>
        <w:t>–</w:t>
      </w:r>
      <w:r>
        <w:rPr>
          <w:rFonts w:hint="cs"/>
          <w:rtl/>
        </w:rPr>
        <w:t xml:space="preserve"> </w:t>
      </w:r>
    </w:p>
    <w:p w:rsidR="005C6E7F" w:rsidRPr="0042039D" w:rsidRDefault="005C6E7F" w:rsidP="0042039D">
      <w:pPr>
        <w:rPr>
          <w:sz w:val="24"/>
          <w:szCs w:val="24"/>
          <w:rtl/>
        </w:rPr>
      </w:pPr>
      <w:r>
        <w:rPr>
          <w:rFonts w:hint="cs"/>
          <w:rtl/>
        </w:rPr>
        <w:t xml:space="preserve">עי' </w:t>
      </w:r>
      <w:proofErr w:type="spellStart"/>
      <w:r w:rsidRPr="0042039D">
        <w:rPr>
          <w:rFonts w:hint="cs"/>
          <w:b/>
          <w:bCs/>
          <w:rtl/>
        </w:rPr>
        <w:t>תוס</w:t>
      </w:r>
      <w:proofErr w:type="spellEnd"/>
      <w:r w:rsidRPr="0042039D">
        <w:rPr>
          <w:rFonts w:hint="cs"/>
          <w:b/>
          <w:bCs/>
          <w:rtl/>
        </w:rPr>
        <w:t>' צ"ט</w:t>
      </w:r>
      <w:r>
        <w:rPr>
          <w:rFonts w:hint="cs"/>
          <w:rtl/>
        </w:rPr>
        <w:t xml:space="preserve">: </w:t>
      </w:r>
      <w:proofErr w:type="spellStart"/>
      <w:r>
        <w:rPr>
          <w:rFonts w:hint="cs"/>
          <w:rtl/>
        </w:rPr>
        <w:t>דלשיטת</w:t>
      </w:r>
      <w:proofErr w:type="spellEnd"/>
      <w:r>
        <w:rPr>
          <w:rFonts w:hint="cs"/>
          <w:rtl/>
        </w:rPr>
        <w:t xml:space="preserve"> רש"י </w:t>
      </w:r>
      <w:proofErr w:type="spellStart"/>
      <w:r>
        <w:rPr>
          <w:rFonts w:hint="cs"/>
          <w:rtl/>
        </w:rPr>
        <w:t>מיירי</w:t>
      </w:r>
      <w:proofErr w:type="spellEnd"/>
      <w:r>
        <w:rPr>
          <w:rFonts w:hint="cs"/>
          <w:rtl/>
        </w:rPr>
        <w:t xml:space="preserve"> כאן אף בבישול הכחל לבד, ואילו </w:t>
      </w:r>
      <w:proofErr w:type="spellStart"/>
      <w:r>
        <w:rPr>
          <w:rFonts w:hint="cs"/>
          <w:rtl/>
        </w:rPr>
        <w:t>לתוס</w:t>
      </w:r>
      <w:proofErr w:type="spellEnd"/>
      <w:r>
        <w:rPr>
          <w:rFonts w:hint="cs"/>
          <w:rtl/>
        </w:rPr>
        <w:t>' (</w:t>
      </w:r>
      <w:proofErr w:type="spellStart"/>
      <w:r>
        <w:rPr>
          <w:rFonts w:hint="cs"/>
          <w:rtl/>
        </w:rPr>
        <w:t>וש"ר</w:t>
      </w:r>
      <w:proofErr w:type="spellEnd"/>
      <w:r>
        <w:rPr>
          <w:rFonts w:hint="cs"/>
          <w:rtl/>
        </w:rPr>
        <w:t xml:space="preserve">) </w:t>
      </w:r>
      <w:proofErr w:type="spellStart"/>
      <w:r>
        <w:rPr>
          <w:rFonts w:hint="cs"/>
          <w:rtl/>
        </w:rPr>
        <w:t>מיירי</w:t>
      </w:r>
      <w:proofErr w:type="spellEnd"/>
      <w:r>
        <w:rPr>
          <w:rFonts w:hint="cs"/>
          <w:rtl/>
        </w:rPr>
        <w:t xml:space="preserve"> דווקא בבישול עם בשר. אבל בישול לבד מותר בדיעבד גם ללא ביטול ברוב.</w:t>
      </w:r>
    </w:p>
    <w:p w:rsidR="005C6E7F" w:rsidRDefault="005C6E7F" w:rsidP="005C6E7F">
      <w:pPr>
        <w:rPr>
          <w:b/>
          <w:bCs/>
          <w:rtl/>
        </w:rPr>
      </w:pPr>
    </w:p>
    <w:p w:rsidR="0042039D" w:rsidRDefault="005C6E7F" w:rsidP="005C6E7F">
      <w:pPr>
        <w:rPr>
          <w:rtl/>
        </w:rPr>
      </w:pPr>
      <w:r w:rsidRPr="0042039D">
        <w:rPr>
          <w:rFonts w:hint="cs"/>
          <w:b/>
          <w:bCs/>
          <w:sz w:val="24"/>
          <w:szCs w:val="24"/>
          <w:rtl/>
        </w:rPr>
        <w:t>"וכחל עצמו אסור"</w:t>
      </w:r>
      <w:r w:rsidRPr="0042039D">
        <w:rPr>
          <w:rFonts w:hint="cs"/>
          <w:sz w:val="24"/>
          <w:szCs w:val="24"/>
          <w:rtl/>
        </w:rPr>
        <w:t xml:space="preserve"> </w:t>
      </w:r>
      <w:r>
        <w:rPr>
          <w:rtl/>
        </w:rPr>
        <w:t>–</w:t>
      </w:r>
      <w:r>
        <w:rPr>
          <w:rFonts w:hint="cs"/>
          <w:rtl/>
        </w:rPr>
        <w:t xml:space="preserve"> </w:t>
      </w:r>
    </w:p>
    <w:p w:rsidR="005C6E7F" w:rsidRDefault="005C6E7F" w:rsidP="005C6E7F">
      <w:pPr>
        <w:rPr>
          <w:rtl/>
        </w:rPr>
      </w:pPr>
      <w:r>
        <w:rPr>
          <w:rFonts w:hint="cs"/>
          <w:rtl/>
        </w:rPr>
        <w:t xml:space="preserve">וזה גם אליבא </w:t>
      </w:r>
      <w:proofErr w:type="spellStart"/>
      <w:r>
        <w:rPr>
          <w:rFonts w:hint="cs"/>
          <w:rtl/>
        </w:rPr>
        <w:t>דרש"י</w:t>
      </w:r>
      <w:proofErr w:type="spellEnd"/>
      <w:r>
        <w:rPr>
          <w:rFonts w:hint="cs"/>
          <w:rtl/>
        </w:rPr>
        <w:t xml:space="preserve"> </w:t>
      </w:r>
      <w:proofErr w:type="spellStart"/>
      <w:r>
        <w:rPr>
          <w:rFonts w:hint="cs"/>
          <w:rtl/>
        </w:rPr>
        <w:t>מיירי</w:t>
      </w:r>
      <w:proofErr w:type="spellEnd"/>
      <w:r>
        <w:rPr>
          <w:rFonts w:hint="cs"/>
          <w:rtl/>
        </w:rPr>
        <w:t xml:space="preserve"> דווקא בבישול עם בשר, כמבואר </w:t>
      </w:r>
      <w:proofErr w:type="spellStart"/>
      <w:r>
        <w:rPr>
          <w:rFonts w:hint="cs"/>
          <w:rtl/>
        </w:rPr>
        <w:t>בתוס</w:t>
      </w:r>
      <w:proofErr w:type="spellEnd"/>
      <w:r>
        <w:rPr>
          <w:rFonts w:hint="cs"/>
          <w:rtl/>
        </w:rPr>
        <w:t>' שם.</w:t>
      </w:r>
    </w:p>
    <w:p w:rsidR="005C6E7F" w:rsidRDefault="005C6E7F" w:rsidP="005C6E7F">
      <w:pPr>
        <w:rPr>
          <w:rtl/>
        </w:rPr>
      </w:pPr>
    </w:p>
    <w:p w:rsidR="0042039D" w:rsidRDefault="005C6E7F" w:rsidP="005C6E7F">
      <w:pPr>
        <w:rPr>
          <w:rtl/>
        </w:rPr>
      </w:pPr>
      <w:r w:rsidRPr="0042039D">
        <w:rPr>
          <w:rFonts w:hint="cs"/>
          <w:b/>
          <w:bCs/>
          <w:sz w:val="24"/>
          <w:szCs w:val="24"/>
          <w:rtl/>
        </w:rPr>
        <w:t xml:space="preserve">"כחל מן </w:t>
      </w:r>
      <w:proofErr w:type="spellStart"/>
      <w:r w:rsidRPr="0042039D">
        <w:rPr>
          <w:rFonts w:hint="cs"/>
          <w:b/>
          <w:bCs/>
          <w:sz w:val="24"/>
          <w:szCs w:val="24"/>
          <w:rtl/>
        </w:rPr>
        <w:t>המנין</w:t>
      </w:r>
      <w:proofErr w:type="spellEnd"/>
      <w:r w:rsidR="0042039D">
        <w:rPr>
          <w:rFonts w:hint="cs"/>
          <w:b/>
          <w:bCs/>
          <w:sz w:val="24"/>
          <w:szCs w:val="24"/>
          <w:rtl/>
        </w:rPr>
        <w:t>...</w:t>
      </w:r>
      <w:r w:rsidRPr="0042039D">
        <w:rPr>
          <w:rFonts w:hint="cs"/>
          <w:b/>
          <w:bCs/>
          <w:sz w:val="24"/>
          <w:szCs w:val="24"/>
          <w:rtl/>
        </w:rPr>
        <w:t xml:space="preserve"> וכחל עצמו אסור" </w:t>
      </w:r>
      <w:r>
        <w:rPr>
          <w:rtl/>
        </w:rPr>
        <w:t>–</w:t>
      </w:r>
      <w:r>
        <w:rPr>
          <w:rFonts w:hint="cs"/>
          <w:rtl/>
        </w:rPr>
        <w:t xml:space="preserve"> </w:t>
      </w:r>
    </w:p>
    <w:p w:rsidR="0042039D" w:rsidRDefault="005C6E7F" w:rsidP="005C6E7F">
      <w:pPr>
        <w:rPr>
          <w:rtl/>
        </w:rPr>
      </w:pPr>
      <w:r>
        <w:rPr>
          <w:rFonts w:hint="cs"/>
          <w:rtl/>
        </w:rPr>
        <w:t xml:space="preserve">כאן עמדו הראשונים היאך ייתכן שהכחל עצמו אסור ובכל זאת מצטרף לביטול. ראה </w:t>
      </w:r>
      <w:proofErr w:type="spellStart"/>
      <w:r w:rsidRPr="0042039D">
        <w:rPr>
          <w:rFonts w:hint="cs"/>
          <w:b/>
          <w:bCs/>
          <w:rtl/>
        </w:rPr>
        <w:t>תוס</w:t>
      </w:r>
      <w:proofErr w:type="spellEnd"/>
      <w:r w:rsidRPr="0042039D">
        <w:rPr>
          <w:rFonts w:hint="cs"/>
          <w:b/>
          <w:bCs/>
          <w:rtl/>
        </w:rPr>
        <w:t xml:space="preserve">', </w:t>
      </w:r>
      <w:proofErr w:type="spellStart"/>
      <w:r w:rsidRPr="0042039D">
        <w:rPr>
          <w:rFonts w:hint="cs"/>
          <w:b/>
          <w:bCs/>
          <w:rtl/>
        </w:rPr>
        <w:t>רשב"א</w:t>
      </w:r>
      <w:proofErr w:type="spellEnd"/>
      <w:r w:rsidRPr="0042039D">
        <w:rPr>
          <w:rFonts w:hint="cs"/>
          <w:b/>
          <w:bCs/>
          <w:rtl/>
        </w:rPr>
        <w:t xml:space="preserve"> </w:t>
      </w:r>
      <w:r>
        <w:rPr>
          <w:rFonts w:hint="cs"/>
          <w:rtl/>
        </w:rPr>
        <w:t>בתורת הבית (ב"ד ש"א [מ"ז:, פסקאות מ"ו מ"ז])</w:t>
      </w:r>
      <w:r w:rsidR="0042039D">
        <w:rPr>
          <w:rFonts w:hint="cs"/>
          <w:rtl/>
        </w:rPr>
        <w:t xml:space="preserve">) </w:t>
      </w:r>
      <w:proofErr w:type="spellStart"/>
      <w:r w:rsidR="0042039D" w:rsidRPr="0042039D">
        <w:rPr>
          <w:rFonts w:hint="cs"/>
          <w:b/>
          <w:bCs/>
          <w:rtl/>
        </w:rPr>
        <w:t>ורא"ה</w:t>
      </w:r>
      <w:proofErr w:type="spellEnd"/>
      <w:r w:rsidR="0042039D">
        <w:rPr>
          <w:rFonts w:hint="cs"/>
          <w:rtl/>
        </w:rPr>
        <w:t xml:space="preserve"> שם, </w:t>
      </w:r>
      <w:proofErr w:type="spellStart"/>
      <w:r w:rsidR="0042039D" w:rsidRPr="0042039D">
        <w:rPr>
          <w:rFonts w:hint="cs"/>
          <w:b/>
          <w:bCs/>
          <w:rtl/>
        </w:rPr>
        <w:t>ר"ן</w:t>
      </w:r>
      <w:proofErr w:type="spellEnd"/>
      <w:r w:rsidR="0042039D">
        <w:rPr>
          <w:rFonts w:hint="cs"/>
          <w:rtl/>
        </w:rPr>
        <w:t xml:space="preserve"> כאן.  (ודברי </w:t>
      </w:r>
      <w:proofErr w:type="spellStart"/>
      <w:r w:rsidR="0042039D" w:rsidRPr="0042039D">
        <w:rPr>
          <w:rFonts w:hint="cs"/>
          <w:b/>
          <w:bCs/>
          <w:rtl/>
        </w:rPr>
        <w:t>הרש"י</w:t>
      </w:r>
      <w:proofErr w:type="spellEnd"/>
      <w:r w:rsidR="0042039D">
        <w:rPr>
          <w:rFonts w:hint="cs"/>
          <w:rtl/>
        </w:rPr>
        <w:t xml:space="preserve"> סתומים קצת, ועי' מלא הרועים [</w:t>
      </w:r>
      <w:proofErr w:type="spellStart"/>
      <w:r w:rsidR="0042039D">
        <w:rPr>
          <w:rFonts w:hint="cs"/>
          <w:rtl/>
        </w:rPr>
        <w:t>בילקו"מ</w:t>
      </w:r>
      <w:proofErr w:type="spellEnd"/>
      <w:r w:rsidR="0042039D">
        <w:rPr>
          <w:rFonts w:hint="cs"/>
          <w:rtl/>
        </w:rPr>
        <w:t xml:space="preserve">] שכתב שדעת רש"י </w:t>
      </w:r>
      <w:proofErr w:type="spellStart"/>
      <w:r w:rsidR="0042039D">
        <w:rPr>
          <w:rFonts w:hint="cs"/>
          <w:rtl/>
        </w:rPr>
        <w:t>כהתוס</w:t>
      </w:r>
      <w:proofErr w:type="spellEnd"/>
      <w:r w:rsidR="0042039D">
        <w:rPr>
          <w:rFonts w:hint="cs"/>
          <w:rtl/>
        </w:rPr>
        <w:t>'.)</w:t>
      </w:r>
    </w:p>
    <w:p w:rsidR="005C6E7F" w:rsidRDefault="0042039D" w:rsidP="0042039D">
      <w:pPr>
        <w:rPr>
          <w:rtl/>
        </w:rPr>
      </w:pPr>
      <w:r w:rsidRPr="0042039D">
        <w:rPr>
          <w:rFonts w:hint="cs"/>
          <w:b/>
          <w:bCs/>
          <w:rtl/>
        </w:rPr>
        <w:t>והרמב"ם</w:t>
      </w:r>
      <w:r>
        <w:rPr>
          <w:rFonts w:hint="cs"/>
          <w:rtl/>
        </w:rPr>
        <w:t xml:space="preserve"> (הלכות מאכלות אסורות </w:t>
      </w:r>
      <w:proofErr w:type="spellStart"/>
      <w:r>
        <w:rPr>
          <w:rFonts w:hint="cs"/>
          <w:rtl/>
        </w:rPr>
        <w:t>פט"ו</w:t>
      </w:r>
      <w:proofErr w:type="spellEnd"/>
      <w:r>
        <w:rPr>
          <w:rFonts w:hint="cs"/>
          <w:rtl/>
        </w:rPr>
        <w:t xml:space="preserve"> </w:t>
      </w:r>
      <w:proofErr w:type="spellStart"/>
      <w:r>
        <w:rPr>
          <w:rFonts w:hint="cs"/>
          <w:rtl/>
        </w:rPr>
        <w:t>הלי"ח</w:t>
      </w:r>
      <w:proofErr w:type="spellEnd"/>
      <w:r>
        <w:rPr>
          <w:rFonts w:hint="cs"/>
          <w:rtl/>
        </w:rPr>
        <w:t xml:space="preserve">) הוציא מכאן יסוד כללי לכל איסורים דרבנן </w:t>
      </w:r>
      <w:r>
        <w:rPr>
          <w:rtl/>
        </w:rPr>
        <w:t>–</w:t>
      </w:r>
      <w:r>
        <w:rPr>
          <w:rFonts w:hint="cs"/>
          <w:rtl/>
        </w:rPr>
        <w:t xml:space="preserve"> וכמו</w:t>
      </w:r>
      <w:r w:rsidR="005C6E7F">
        <w:rPr>
          <w:rFonts w:hint="cs"/>
          <w:rtl/>
        </w:rPr>
        <w:t xml:space="preserve"> שהביאו הראשונים הנ"ל</w:t>
      </w:r>
      <w:r>
        <w:rPr>
          <w:rFonts w:hint="cs"/>
          <w:rtl/>
        </w:rPr>
        <w:t xml:space="preserve"> בשמו.</w:t>
      </w:r>
      <w:r w:rsidR="005C6E7F">
        <w:rPr>
          <w:rFonts w:hint="cs"/>
          <w:rtl/>
        </w:rPr>
        <w:t xml:space="preserve"> </w:t>
      </w:r>
    </w:p>
    <w:p w:rsidR="005C6E7F" w:rsidRPr="005C6E7F" w:rsidRDefault="005C6E7F" w:rsidP="005C6E7F">
      <w:pPr>
        <w:rPr>
          <w:rtl/>
        </w:rPr>
      </w:pPr>
      <w:r>
        <w:rPr>
          <w:rFonts w:hint="cs"/>
          <w:rtl/>
        </w:rPr>
        <w:t xml:space="preserve">[ויש להעיר שאם לא </w:t>
      </w:r>
      <w:proofErr w:type="spellStart"/>
      <w:r>
        <w:rPr>
          <w:rFonts w:hint="cs"/>
          <w:rtl/>
        </w:rPr>
        <w:t>אמרינן</w:t>
      </w:r>
      <w:proofErr w:type="spellEnd"/>
      <w:r>
        <w:rPr>
          <w:rFonts w:hint="cs"/>
          <w:rtl/>
        </w:rPr>
        <w:t xml:space="preserve"> </w:t>
      </w:r>
      <w:proofErr w:type="spellStart"/>
      <w:r>
        <w:rPr>
          <w:rFonts w:hint="cs"/>
          <w:rtl/>
        </w:rPr>
        <w:t>חנ"ן</w:t>
      </w:r>
      <w:proofErr w:type="spellEnd"/>
      <w:r>
        <w:rPr>
          <w:rFonts w:hint="cs"/>
          <w:rtl/>
        </w:rPr>
        <w:t xml:space="preserve"> בשאר איסורים, לכאורה קושיית הראשונים אינה קשה כלל </w:t>
      </w:r>
      <w:r>
        <w:rPr>
          <w:rtl/>
        </w:rPr>
        <w:t>–</w:t>
      </w:r>
      <w:r>
        <w:rPr>
          <w:rFonts w:hint="cs"/>
          <w:rtl/>
        </w:rPr>
        <w:t xml:space="preserve"> ראה </w:t>
      </w:r>
      <w:proofErr w:type="spellStart"/>
      <w:r w:rsidRPr="00504147">
        <w:rPr>
          <w:rFonts w:hint="cs"/>
          <w:b/>
          <w:bCs/>
          <w:rtl/>
        </w:rPr>
        <w:t>רעק"א</w:t>
      </w:r>
      <w:proofErr w:type="spellEnd"/>
      <w:r w:rsidRPr="00504147">
        <w:rPr>
          <w:rFonts w:hint="cs"/>
          <w:b/>
          <w:bCs/>
          <w:rtl/>
        </w:rPr>
        <w:t xml:space="preserve"> </w:t>
      </w:r>
      <w:r>
        <w:rPr>
          <w:rFonts w:hint="cs"/>
          <w:rtl/>
        </w:rPr>
        <w:t xml:space="preserve">על </w:t>
      </w:r>
      <w:proofErr w:type="spellStart"/>
      <w:r>
        <w:rPr>
          <w:rFonts w:hint="cs"/>
          <w:rtl/>
        </w:rPr>
        <w:t>השו"ע</w:t>
      </w:r>
      <w:proofErr w:type="spellEnd"/>
      <w:r>
        <w:rPr>
          <w:rFonts w:hint="cs"/>
          <w:rtl/>
        </w:rPr>
        <w:t xml:space="preserve"> </w:t>
      </w:r>
      <w:r w:rsidR="0042039D">
        <w:rPr>
          <w:rFonts w:hint="cs"/>
          <w:rtl/>
        </w:rPr>
        <w:t xml:space="preserve">על </w:t>
      </w:r>
      <w:proofErr w:type="spellStart"/>
      <w:r w:rsidR="0042039D">
        <w:rPr>
          <w:rFonts w:hint="cs"/>
          <w:rtl/>
        </w:rPr>
        <w:t>הט"ז</w:t>
      </w:r>
      <w:proofErr w:type="spellEnd"/>
      <w:r w:rsidR="0042039D">
        <w:rPr>
          <w:rFonts w:hint="cs"/>
          <w:rtl/>
        </w:rPr>
        <w:t xml:space="preserve"> </w:t>
      </w:r>
      <w:proofErr w:type="spellStart"/>
      <w:r w:rsidR="0042039D">
        <w:rPr>
          <w:rFonts w:hint="cs"/>
          <w:rtl/>
        </w:rPr>
        <w:t>סק"ד</w:t>
      </w:r>
      <w:proofErr w:type="spellEnd"/>
      <w:r w:rsidR="0042039D">
        <w:rPr>
          <w:rFonts w:hint="cs"/>
          <w:rtl/>
        </w:rPr>
        <w:t>.]</w:t>
      </w:r>
      <w:r>
        <w:rPr>
          <w:rFonts w:hint="cs"/>
          <w:rtl/>
        </w:rPr>
        <w:t xml:space="preserve"> </w:t>
      </w:r>
    </w:p>
    <w:p w:rsidR="005C6E7F" w:rsidRDefault="005C6E7F" w:rsidP="00BD0C02">
      <w:pPr>
        <w:jc w:val="center"/>
        <w:rPr>
          <w:rtl/>
        </w:rPr>
      </w:pPr>
    </w:p>
    <w:p w:rsidR="00504147" w:rsidRPr="00B4272E" w:rsidRDefault="00504147" w:rsidP="00B4272E">
      <w:pPr>
        <w:rPr>
          <w:b/>
          <w:bCs/>
          <w:sz w:val="24"/>
          <w:szCs w:val="24"/>
          <w:rtl/>
        </w:rPr>
      </w:pPr>
      <w:r w:rsidRPr="00504147">
        <w:rPr>
          <w:rFonts w:hint="cs"/>
          <w:b/>
          <w:bCs/>
          <w:sz w:val="24"/>
          <w:szCs w:val="24"/>
          <w:rtl/>
        </w:rPr>
        <w:t>"נפל לקדירה אחרת"</w:t>
      </w:r>
      <w:r w:rsidR="00B4272E">
        <w:rPr>
          <w:rFonts w:hint="cs"/>
          <w:b/>
          <w:bCs/>
          <w:sz w:val="24"/>
          <w:szCs w:val="24"/>
          <w:rtl/>
        </w:rPr>
        <w:t xml:space="preserve"> </w:t>
      </w:r>
      <w:r>
        <w:rPr>
          <w:sz w:val="24"/>
          <w:szCs w:val="24"/>
          <w:rtl/>
        </w:rPr>
        <w:t>–</w:t>
      </w:r>
      <w:r>
        <w:rPr>
          <w:rFonts w:hint="cs"/>
          <w:sz w:val="24"/>
          <w:szCs w:val="24"/>
          <w:rtl/>
        </w:rPr>
        <w:t xml:space="preserve">  </w:t>
      </w:r>
    </w:p>
    <w:p w:rsidR="00504147" w:rsidRDefault="00504147" w:rsidP="00504147">
      <w:pPr>
        <w:rPr>
          <w:rtl/>
        </w:rPr>
      </w:pPr>
      <w:r>
        <w:rPr>
          <w:rFonts w:hint="cs"/>
          <w:rtl/>
        </w:rPr>
        <w:t xml:space="preserve">דנו הראשונים האם גם בקדירה האחרת מצטרף הכחל לשישים. ונידון זה מתחלק לשניים: א, כאשר בקדירה הראשונה היה שישים כנגד הכחל, ונאסר הכחל לבדו.   ב, כאשר בקדירה הראשונה לא היה שישים כנגד הכחל, ונאסרה הקדירה כולה.    ראה </w:t>
      </w:r>
      <w:proofErr w:type="spellStart"/>
      <w:r w:rsidRPr="00504147">
        <w:rPr>
          <w:rFonts w:hint="cs"/>
          <w:b/>
          <w:bCs/>
          <w:rtl/>
        </w:rPr>
        <w:t>רשב"א</w:t>
      </w:r>
      <w:proofErr w:type="spellEnd"/>
      <w:r w:rsidRPr="00504147">
        <w:rPr>
          <w:rFonts w:hint="cs"/>
          <w:b/>
          <w:bCs/>
          <w:rtl/>
        </w:rPr>
        <w:t xml:space="preserve"> </w:t>
      </w:r>
      <w:proofErr w:type="spellStart"/>
      <w:r w:rsidRPr="00504147">
        <w:rPr>
          <w:rFonts w:hint="cs"/>
          <w:b/>
          <w:bCs/>
          <w:rtl/>
        </w:rPr>
        <w:t>ורא"ה</w:t>
      </w:r>
      <w:proofErr w:type="spellEnd"/>
      <w:r>
        <w:rPr>
          <w:rFonts w:hint="cs"/>
          <w:rtl/>
        </w:rPr>
        <w:t xml:space="preserve"> שם, </w:t>
      </w:r>
      <w:proofErr w:type="spellStart"/>
      <w:r w:rsidRPr="00504147">
        <w:rPr>
          <w:rFonts w:hint="cs"/>
          <w:b/>
          <w:bCs/>
          <w:rtl/>
        </w:rPr>
        <w:t>ובר"ן</w:t>
      </w:r>
      <w:proofErr w:type="spellEnd"/>
      <w:r>
        <w:rPr>
          <w:rFonts w:hint="cs"/>
          <w:rtl/>
        </w:rPr>
        <w:t xml:space="preserve"> הנ"ל.</w:t>
      </w:r>
    </w:p>
    <w:p w:rsidR="00504147" w:rsidRDefault="00504147" w:rsidP="00504147">
      <w:pPr>
        <w:rPr>
          <w:rtl/>
        </w:rPr>
      </w:pPr>
    </w:p>
    <w:p w:rsidR="001C30E7" w:rsidRDefault="001C30E7" w:rsidP="00504147">
      <w:pPr>
        <w:rPr>
          <w:b/>
          <w:bCs/>
          <w:sz w:val="24"/>
          <w:szCs w:val="24"/>
          <w:rtl/>
        </w:rPr>
      </w:pPr>
      <w:r>
        <w:rPr>
          <w:rFonts w:hint="cs"/>
          <w:b/>
          <w:bCs/>
          <w:sz w:val="24"/>
          <w:szCs w:val="24"/>
          <w:rtl/>
        </w:rPr>
        <w:t xml:space="preserve">"כי </w:t>
      </w:r>
      <w:proofErr w:type="spellStart"/>
      <w:r>
        <w:rPr>
          <w:rFonts w:hint="cs"/>
          <w:b/>
          <w:bCs/>
          <w:sz w:val="24"/>
          <w:szCs w:val="24"/>
          <w:rtl/>
        </w:rPr>
        <w:t>משערינן</w:t>
      </w:r>
      <w:proofErr w:type="spellEnd"/>
      <w:r>
        <w:rPr>
          <w:rFonts w:hint="cs"/>
          <w:b/>
          <w:bCs/>
          <w:sz w:val="24"/>
          <w:szCs w:val="24"/>
          <w:rtl/>
        </w:rPr>
        <w:t xml:space="preserve"> בדידיה </w:t>
      </w:r>
      <w:proofErr w:type="spellStart"/>
      <w:r>
        <w:rPr>
          <w:rFonts w:hint="cs"/>
          <w:b/>
          <w:bCs/>
          <w:sz w:val="24"/>
          <w:szCs w:val="24"/>
          <w:rtl/>
        </w:rPr>
        <w:t>משערינן</w:t>
      </w:r>
      <w:proofErr w:type="spellEnd"/>
      <w:r>
        <w:rPr>
          <w:rFonts w:hint="cs"/>
          <w:b/>
          <w:bCs/>
          <w:sz w:val="24"/>
          <w:szCs w:val="24"/>
          <w:rtl/>
        </w:rPr>
        <w:t xml:space="preserve"> או במאי </w:t>
      </w:r>
      <w:proofErr w:type="spellStart"/>
      <w:r>
        <w:rPr>
          <w:rFonts w:hint="cs"/>
          <w:b/>
          <w:bCs/>
          <w:sz w:val="24"/>
          <w:szCs w:val="24"/>
          <w:rtl/>
        </w:rPr>
        <w:t>דנפק</w:t>
      </w:r>
      <w:proofErr w:type="spellEnd"/>
      <w:r>
        <w:rPr>
          <w:rFonts w:hint="cs"/>
          <w:b/>
          <w:bCs/>
          <w:sz w:val="24"/>
          <w:szCs w:val="24"/>
          <w:rtl/>
        </w:rPr>
        <w:t xml:space="preserve"> מיניה </w:t>
      </w:r>
      <w:proofErr w:type="spellStart"/>
      <w:r>
        <w:rPr>
          <w:rFonts w:hint="cs"/>
          <w:b/>
          <w:bCs/>
          <w:sz w:val="24"/>
          <w:szCs w:val="24"/>
          <w:rtl/>
        </w:rPr>
        <w:t>משערינן</w:t>
      </w:r>
      <w:proofErr w:type="spellEnd"/>
      <w:r>
        <w:rPr>
          <w:rFonts w:hint="cs"/>
          <w:b/>
          <w:bCs/>
          <w:sz w:val="24"/>
          <w:szCs w:val="24"/>
          <w:rtl/>
        </w:rPr>
        <w:t>"</w:t>
      </w:r>
    </w:p>
    <w:p w:rsidR="001C30E7" w:rsidRPr="001C30E7" w:rsidRDefault="001C30E7" w:rsidP="001C30E7">
      <w:pPr>
        <w:rPr>
          <w:rtl/>
        </w:rPr>
      </w:pPr>
      <w:r w:rsidRPr="001C30E7">
        <w:rPr>
          <w:rFonts w:hint="cs"/>
          <w:rtl/>
        </w:rPr>
        <w:t xml:space="preserve">ראה רש"י, ועי' </w:t>
      </w:r>
      <w:r w:rsidRPr="00743F66">
        <w:rPr>
          <w:rFonts w:hint="cs"/>
          <w:b/>
          <w:bCs/>
          <w:rtl/>
        </w:rPr>
        <w:t xml:space="preserve">מ"מ </w:t>
      </w:r>
      <w:proofErr w:type="spellStart"/>
      <w:r w:rsidRPr="00743F66">
        <w:rPr>
          <w:rFonts w:hint="cs"/>
          <w:b/>
          <w:bCs/>
          <w:rtl/>
        </w:rPr>
        <w:t>ולח"מ</w:t>
      </w:r>
      <w:proofErr w:type="spellEnd"/>
      <w:r w:rsidRPr="001C30E7">
        <w:rPr>
          <w:rFonts w:hint="cs"/>
          <w:rtl/>
        </w:rPr>
        <w:t xml:space="preserve"> על </w:t>
      </w:r>
      <w:r w:rsidRPr="00743F66">
        <w:rPr>
          <w:rFonts w:hint="cs"/>
          <w:b/>
          <w:bCs/>
          <w:rtl/>
        </w:rPr>
        <w:t>הרמב"ם</w:t>
      </w:r>
      <w:r w:rsidRPr="001C30E7">
        <w:rPr>
          <w:rFonts w:hint="cs"/>
          <w:rtl/>
        </w:rPr>
        <w:t xml:space="preserve"> פ"ט </w:t>
      </w:r>
      <w:proofErr w:type="spellStart"/>
      <w:r w:rsidRPr="001C30E7">
        <w:rPr>
          <w:rFonts w:hint="cs"/>
          <w:rtl/>
        </w:rPr>
        <w:t>הלי"ג</w:t>
      </w:r>
      <w:proofErr w:type="spellEnd"/>
      <w:r w:rsidRPr="001C30E7">
        <w:rPr>
          <w:rFonts w:hint="cs"/>
          <w:rtl/>
        </w:rPr>
        <w:t xml:space="preserve">, שלרמב"ם פשט אחר </w:t>
      </w:r>
      <w:proofErr w:type="spellStart"/>
      <w:r w:rsidRPr="001C30E7">
        <w:rPr>
          <w:rFonts w:hint="cs"/>
          <w:rtl/>
        </w:rPr>
        <w:t>בגמ</w:t>
      </w:r>
      <w:proofErr w:type="spellEnd"/>
      <w:r w:rsidRPr="001C30E7">
        <w:rPr>
          <w:rFonts w:hint="cs"/>
          <w:rtl/>
        </w:rPr>
        <w:t xml:space="preserve">', עיי"ש היטב. והביאם </w:t>
      </w:r>
      <w:proofErr w:type="spellStart"/>
      <w:r w:rsidRPr="00743F66">
        <w:rPr>
          <w:rFonts w:hint="cs"/>
          <w:b/>
          <w:bCs/>
          <w:rtl/>
        </w:rPr>
        <w:t>הגר"א</w:t>
      </w:r>
      <w:proofErr w:type="spellEnd"/>
      <w:r w:rsidRPr="001C30E7">
        <w:rPr>
          <w:rFonts w:hint="cs"/>
          <w:rtl/>
        </w:rPr>
        <w:t xml:space="preserve"> בביאורו כאן אות י"א.</w:t>
      </w:r>
    </w:p>
    <w:p w:rsidR="001C30E7" w:rsidRPr="001C30E7" w:rsidRDefault="001C30E7" w:rsidP="001C30E7">
      <w:pPr>
        <w:rPr>
          <w:rtl/>
        </w:rPr>
      </w:pPr>
    </w:p>
    <w:p w:rsidR="00504147" w:rsidRDefault="00504147" w:rsidP="00504147">
      <w:pPr>
        <w:rPr>
          <w:sz w:val="24"/>
          <w:szCs w:val="24"/>
          <w:rtl/>
        </w:rPr>
      </w:pPr>
      <w:proofErr w:type="spellStart"/>
      <w:r>
        <w:rPr>
          <w:rFonts w:hint="cs"/>
          <w:b/>
          <w:bCs/>
          <w:sz w:val="24"/>
          <w:szCs w:val="24"/>
          <w:rtl/>
        </w:rPr>
        <w:t>תוד"ה</w:t>
      </w:r>
      <w:proofErr w:type="spellEnd"/>
      <w:r>
        <w:rPr>
          <w:rFonts w:hint="cs"/>
          <w:b/>
          <w:bCs/>
          <w:sz w:val="24"/>
          <w:szCs w:val="24"/>
          <w:rtl/>
        </w:rPr>
        <w:t xml:space="preserve"> "וכחל מן המניין" </w:t>
      </w:r>
      <w:r>
        <w:rPr>
          <w:sz w:val="24"/>
          <w:szCs w:val="24"/>
          <w:rtl/>
        </w:rPr>
        <w:t>–</w:t>
      </w:r>
      <w:r>
        <w:rPr>
          <w:rFonts w:hint="cs"/>
          <w:sz w:val="24"/>
          <w:szCs w:val="24"/>
          <w:rtl/>
        </w:rPr>
        <w:t xml:space="preserve"> </w:t>
      </w:r>
    </w:p>
    <w:p w:rsidR="00F03949" w:rsidRPr="00F134D6" w:rsidRDefault="00F134D6" w:rsidP="00F134D6">
      <w:pPr>
        <w:rPr>
          <w:b/>
          <w:bCs/>
        </w:rPr>
      </w:pPr>
      <w:r>
        <w:rPr>
          <w:rFonts w:hint="cs"/>
          <w:rtl/>
        </w:rPr>
        <w:t xml:space="preserve">א, </w:t>
      </w:r>
      <w:r w:rsidR="00F03949">
        <w:rPr>
          <w:rFonts w:hint="cs"/>
          <w:rtl/>
        </w:rPr>
        <w:t xml:space="preserve">קושיית </w:t>
      </w:r>
      <w:proofErr w:type="spellStart"/>
      <w:r w:rsidR="00F03949" w:rsidRPr="00F134D6">
        <w:rPr>
          <w:rFonts w:hint="cs"/>
          <w:b/>
          <w:bCs/>
          <w:rtl/>
        </w:rPr>
        <w:t>רעק"א</w:t>
      </w:r>
      <w:proofErr w:type="spellEnd"/>
      <w:r w:rsidR="00F03949" w:rsidRPr="00F134D6">
        <w:rPr>
          <w:rFonts w:hint="cs"/>
          <w:b/>
          <w:bCs/>
          <w:rtl/>
        </w:rPr>
        <w:t xml:space="preserve"> </w:t>
      </w:r>
      <w:proofErr w:type="spellStart"/>
      <w:r w:rsidR="00F03949">
        <w:rPr>
          <w:rFonts w:hint="cs"/>
          <w:rtl/>
        </w:rPr>
        <w:t>בגליון</w:t>
      </w:r>
      <w:proofErr w:type="spellEnd"/>
      <w:r w:rsidR="00F03949">
        <w:rPr>
          <w:rFonts w:hint="cs"/>
          <w:rtl/>
        </w:rPr>
        <w:t xml:space="preserve"> </w:t>
      </w:r>
      <w:proofErr w:type="spellStart"/>
      <w:r w:rsidR="00F03949">
        <w:rPr>
          <w:rFonts w:hint="cs"/>
          <w:rtl/>
        </w:rPr>
        <w:t>הש"ס</w:t>
      </w:r>
      <w:proofErr w:type="spellEnd"/>
      <w:r w:rsidR="00F03949">
        <w:rPr>
          <w:rFonts w:hint="cs"/>
          <w:rtl/>
        </w:rPr>
        <w:t>, מה שייך אפשר לסחטו אסור עד כמה שאין החלב בלוע בבשר.</w:t>
      </w:r>
      <w:r w:rsidR="00B4272E">
        <w:rPr>
          <w:rFonts w:hint="cs"/>
          <w:rtl/>
        </w:rPr>
        <w:t xml:space="preserve"> ראה </w:t>
      </w:r>
      <w:r w:rsidR="00B4272E" w:rsidRPr="00F134D6">
        <w:rPr>
          <w:rFonts w:hint="cs"/>
          <w:b/>
          <w:bCs/>
          <w:rtl/>
        </w:rPr>
        <w:t xml:space="preserve">יד יהודה </w:t>
      </w:r>
      <w:r w:rsidR="00B4272E">
        <w:rPr>
          <w:rFonts w:hint="cs"/>
          <w:rtl/>
        </w:rPr>
        <w:t>מה שכתב בזה.</w:t>
      </w:r>
      <w:r>
        <w:rPr>
          <w:rFonts w:hint="cs"/>
          <w:b/>
          <w:bCs/>
          <w:rtl/>
        </w:rPr>
        <w:t xml:space="preserve">                                                                                                     </w:t>
      </w:r>
      <w:r>
        <w:rPr>
          <w:rFonts w:hint="cs"/>
          <w:rtl/>
        </w:rPr>
        <w:t xml:space="preserve">ב, יש להקשות מהמבואר </w:t>
      </w:r>
      <w:proofErr w:type="spellStart"/>
      <w:r>
        <w:rPr>
          <w:rFonts w:hint="cs"/>
          <w:rtl/>
        </w:rPr>
        <w:t>בתוס</w:t>
      </w:r>
      <w:proofErr w:type="spellEnd"/>
      <w:r>
        <w:rPr>
          <w:rFonts w:hint="cs"/>
          <w:rtl/>
        </w:rPr>
        <w:t xml:space="preserve">' כאן שכיון שהיה שלב של חלב אסור בתוך הכחל, שוב נאסר מדין אפשר לסחטו, על המבואר </w:t>
      </w:r>
      <w:proofErr w:type="spellStart"/>
      <w:r>
        <w:rPr>
          <w:rFonts w:hint="cs"/>
          <w:rtl/>
        </w:rPr>
        <w:t>בתוס</w:t>
      </w:r>
      <w:proofErr w:type="spellEnd"/>
      <w:r>
        <w:rPr>
          <w:rFonts w:hint="cs"/>
          <w:rtl/>
        </w:rPr>
        <w:t xml:space="preserve">' לקמן דף ק. שאף אם בתחילה היה טעם חלב בבשר, כיון שסופו להתפשט החוצה, אין החתיכה נאסרת. ויישב </w:t>
      </w:r>
      <w:proofErr w:type="spellStart"/>
      <w:r w:rsidRPr="002F0844">
        <w:rPr>
          <w:rFonts w:hint="cs"/>
          <w:b/>
          <w:bCs/>
          <w:rtl/>
        </w:rPr>
        <w:t>הגר"י</w:t>
      </w:r>
      <w:proofErr w:type="spellEnd"/>
      <w:r w:rsidRPr="002F0844">
        <w:rPr>
          <w:rFonts w:hint="cs"/>
          <w:b/>
          <w:bCs/>
          <w:rtl/>
        </w:rPr>
        <w:t xml:space="preserve"> ברגר </w:t>
      </w:r>
      <w:proofErr w:type="spellStart"/>
      <w:r w:rsidRPr="002F0844">
        <w:rPr>
          <w:rFonts w:hint="cs"/>
          <w:b/>
          <w:bCs/>
          <w:rtl/>
        </w:rPr>
        <w:t>שליט"א</w:t>
      </w:r>
      <w:proofErr w:type="spellEnd"/>
      <w:r>
        <w:rPr>
          <w:rFonts w:hint="cs"/>
          <w:rtl/>
        </w:rPr>
        <w:t xml:space="preserve"> ע"פ </w:t>
      </w:r>
      <w:proofErr w:type="spellStart"/>
      <w:r>
        <w:rPr>
          <w:rFonts w:hint="cs"/>
          <w:rtl/>
        </w:rPr>
        <w:t>הגרע"א</w:t>
      </w:r>
      <w:proofErr w:type="spellEnd"/>
      <w:r>
        <w:rPr>
          <w:rFonts w:hint="cs"/>
          <w:rtl/>
        </w:rPr>
        <w:t xml:space="preserve"> שבשר בחלב צריך ששניהם יאסרו </w:t>
      </w:r>
      <w:r>
        <w:rPr>
          <w:rtl/>
        </w:rPr>
        <w:t>–</w:t>
      </w:r>
      <w:r>
        <w:rPr>
          <w:rFonts w:hint="cs"/>
          <w:rtl/>
        </w:rPr>
        <w:t xml:space="preserve"> ובחתיכה אין בשר שנאסר, וממילא גם החלב אינו נאסר. אבל בכחל </w:t>
      </w:r>
      <w:r>
        <w:rPr>
          <w:rtl/>
        </w:rPr>
        <w:t>–</w:t>
      </w:r>
      <w:r>
        <w:rPr>
          <w:rFonts w:hint="cs"/>
          <w:rtl/>
        </w:rPr>
        <w:t xml:space="preserve"> יש בחלב שבגומות טעם בשר שמקבל טעם חלב (כיון שאינו מקושר לבשר הכחל), וממילא נאסר גם הכחל.</w:t>
      </w:r>
    </w:p>
    <w:p w:rsidR="00F134D6" w:rsidRPr="00F03949" w:rsidRDefault="00F134D6" w:rsidP="00F134D6">
      <w:pPr>
        <w:ind w:left="360"/>
        <w:rPr>
          <w:rtl/>
        </w:rPr>
      </w:pPr>
    </w:p>
    <w:p w:rsidR="00504147" w:rsidRDefault="00504147" w:rsidP="00504147">
      <w:pPr>
        <w:rPr>
          <w:rtl/>
        </w:rPr>
      </w:pPr>
    </w:p>
    <w:p w:rsidR="00BD0C02" w:rsidRDefault="00BC0AFF" w:rsidP="00BC0AFF">
      <w:pPr>
        <w:rPr>
          <w:rFonts w:hint="cs"/>
          <w:rtl/>
        </w:rPr>
      </w:pPr>
      <w:r>
        <w:rPr>
          <w:rFonts w:hint="cs"/>
          <w:rtl/>
        </w:rPr>
        <w:t>בעזרת השם יתברך</w:t>
      </w:r>
    </w:p>
    <w:p w:rsidR="00BC0AFF" w:rsidRDefault="00BC0AFF" w:rsidP="00BC0AFF">
      <w:pPr>
        <w:rPr>
          <w:rFonts w:hint="cs"/>
          <w:b/>
          <w:bCs/>
          <w:rtl/>
        </w:rPr>
      </w:pPr>
      <w:r>
        <w:rPr>
          <w:rFonts w:hint="cs"/>
          <w:b/>
          <w:bCs/>
          <w:rtl/>
        </w:rPr>
        <w:t>נפל לקדירה אחרת</w:t>
      </w:r>
    </w:p>
    <w:p w:rsidR="00BC0AFF" w:rsidRDefault="00BC0AFF" w:rsidP="00BC0AFF">
      <w:pPr>
        <w:rPr>
          <w:rtl/>
        </w:rPr>
      </w:pPr>
      <w:r>
        <w:rPr>
          <w:rFonts w:hint="cs"/>
          <w:rtl/>
        </w:rPr>
        <w:t>ג' אפשרויות:</w:t>
      </w:r>
    </w:p>
    <w:p w:rsidR="00BC0AFF" w:rsidRPr="00BC0AFF" w:rsidRDefault="00BC0AFF" w:rsidP="00BC0AFF">
      <w:pPr>
        <w:rPr>
          <w:rtl/>
        </w:rPr>
      </w:pPr>
      <w:r>
        <w:rPr>
          <w:rFonts w:hint="cs"/>
          <w:rtl/>
        </w:rPr>
        <w:t>א</w:t>
      </w:r>
      <w:r w:rsidR="005360F6">
        <w:rPr>
          <w:rFonts w:hint="cs"/>
          <w:rtl/>
        </w:rPr>
        <w:t xml:space="preserve">, </w:t>
      </w:r>
      <w:r w:rsidR="005301BA">
        <w:rPr>
          <w:rFonts w:hint="cs"/>
          <w:b/>
          <w:bCs/>
          <w:rtl/>
        </w:rPr>
        <w:t xml:space="preserve">איכא מאן </w:t>
      </w:r>
      <w:proofErr w:type="spellStart"/>
      <w:r w:rsidR="005301BA">
        <w:rPr>
          <w:rFonts w:hint="cs"/>
          <w:b/>
          <w:bCs/>
          <w:rtl/>
        </w:rPr>
        <w:t>דאמר</w:t>
      </w:r>
      <w:proofErr w:type="spellEnd"/>
      <w:r w:rsidR="005301BA">
        <w:rPr>
          <w:rFonts w:hint="cs"/>
          <w:b/>
          <w:bCs/>
          <w:rtl/>
        </w:rPr>
        <w:t xml:space="preserve"> </w:t>
      </w:r>
      <w:r w:rsidR="005301BA">
        <w:rPr>
          <w:rFonts w:hint="cs"/>
          <w:rtl/>
        </w:rPr>
        <w:t xml:space="preserve">שהובאו </w:t>
      </w:r>
      <w:proofErr w:type="spellStart"/>
      <w:r w:rsidR="005301BA">
        <w:rPr>
          <w:rFonts w:hint="cs"/>
          <w:rtl/>
        </w:rPr>
        <w:t>בר"ן</w:t>
      </w:r>
      <w:proofErr w:type="spellEnd"/>
      <w:r w:rsidR="005301BA">
        <w:rPr>
          <w:rFonts w:hint="cs"/>
          <w:rtl/>
        </w:rPr>
        <w:t xml:space="preserve">: בקדירה אחרת - </w:t>
      </w:r>
      <w:r w:rsidR="005360F6">
        <w:rPr>
          <w:rFonts w:hint="cs"/>
          <w:rtl/>
        </w:rPr>
        <w:t>לעולם אין הכחל מצטרף לשישים. [</w:t>
      </w:r>
      <w:r>
        <w:rPr>
          <w:rFonts w:hint="cs"/>
          <w:rtl/>
        </w:rPr>
        <w:t xml:space="preserve">ושיטה זו אפשר להבין אליבא </w:t>
      </w:r>
      <w:proofErr w:type="spellStart"/>
      <w:r>
        <w:rPr>
          <w:rFonts w:hint="cs"/>
          <w:rtl/>
        </w:rPr>
        <w:t>דהתוס</w:t>
      </w:r>
      <w:proofErr w:type="spellEnd"/>
      <w:r>
        <w:rPr>
          <w:rFonts w:hint="cs"/>
          <w:rtl/>
        </w:rPr>
        <w:t>' שהחשש הוא שיוצ</w:t>
      </w:r>
      <w:r w:rsidR="005360F6">
        <w:rPr>
          <w:rFonts w:hint="cs"/>
          <w:rtl/>
        </w:rPr>
        <w:t xml:space="preserve">יא את הכחל מוקדם. </w:t>
      </w:r>
      <w:proofErr w:type="spellStart"/>
      <w:r w:rsidR="005360F6">
        <w:rPr>
          <w:rFonts w:hint="cs"/>
          <w:rtl/>
        </w:rPr>
        <w:t>ונימא</w:t>
      </w:r>
      <w:proofErr w:type="spellEnd"/>
      <w:r w:rsidR="005360F6">
        <w:rPr>
          <w:rFonts w:hint="cs"/>
          <w:rtl/>
        </w:rPr>
        <w:t xml:space="preserve"> שעד שכל החלב יוצא, הרי הוא נבלע בבשר עצמו (דלא כמשמעות </w:t>
      </w:r>
      <w:proofErr w:type="spellStart"/>
      <w:r w:rsidR="005360F6">
        <w:rPr>
          <w:rFonts w:hint="cs"/>
          <w:rtl/>
        </w:rPr>
        <w:t>התוס</w:t>
      </w:r>
      <w:proofErr w:type="spellEnd"/>
      <w:r w:rsidR="005360F6">
        <w:rPr>
          <w:rFonts w:hint="cs"/>
          <w:rtl/>
        </w:rPr>
        <w:t xml:space="preserve">' דרק כנוס ואינו בלוע), אלא שאינו נאסר כיון שסופו </w:t>
      </w:r>
      <w:proofErr w:type="spellStart"/>
      <w:r w:rsidR="005360F6">
        <w:rPr>
          <w:rFonts w:hint="cs"/>
          <w:rtl/>
        </w:rPr>
        <w:t>להבלע</w:t>
      </w:r>
      <w:proofErr w:type="spellEnd"/>
      <w:r w:rsidR="005360F6">
        <w:rPr>
          <w:rFonts w:hint="cs"/>
          <w:rtl/>
        </w:rPr>
        <w:t xml:space="preserve">. ואם כן </w:t>
      </w:r>
      <w:r w:rsidR="005360F6">
        <w:rPr>
          <w:rtl/>
        </w:rPr>
        <w:t>–</w:t>
      </w:r>
      <w:r w:rsidR="005360F6">
        <w:rPr>
          <w:rFonts w:hint="cs"/>
          <w:rtl/>
        </w:rPr>
        <w:t xml:space="preserve"> כיון שיוציאנו מהקדירה הראשונה, מיד יאסר </w:t>
      </w:r>
      <w:proofErr w:type="spellStart"/>
      <w:r w:rsidR="005360F6">
        <w:rPr>
          <w:rFonts w:hint="cs"/>
          <w:rtl/>
        </w:rPr>
        <w:t>ויתחנ"ן</w:t>
      </w:r>
      <w:proofErr w:type="spellEnd"/>
      <w:r w:rsidR="005360F6">
        <w:rPr>
          <w:rFonts w:hint="cs"/>
          <w:rtl/>
        </w:rPr>
        <w:t>, ומעתה אינו מצטרף להיתר.</w:t>
      </w:r>
      <w:r w:rsidR="005301BA">
        <w:rPr>
          <w:rFonts w:hint="cs"/>
          <w:rtl/>
        </w:rPr>
        <w:t>]</w:t>
      </w:r>
    </w:p>
    <w:p w:rsidR="00D1620E" w:rsidRDefault="005301BA" w:rsidP="005301BA">
      <w:pPr>
        <w:rPr>
          <w:rtl/>
        </w:rPr>
      </w:pPr>
      <w:r>
        <w:rPr>
          <w:rFonts w:hint="cs"/>
          <w:rtl/>
        </w:rPr>
        <w:t xml:space="preserve">ב, </w:t>
      </w:r>
      <w:proofErr w:type="spellStart"/>
      <w:r>
        <w:rPr>
          <w:rFonts w:hint="cs"/>
          <w:b/>
          <w:bCs/>
          <w:rtl/>
        </w:rPr>
        <w:t>רשב"א</w:t>
      </w:r>
      <w:proofErr w:type="spellEnd"/>
      <w:r>
        <w:rPr>
          <w:rFonts w:hint="cs"/>
          <w:b/>
          <w:bCs/>
          <w:rtl/>
        </w:rPr>
        <w:t xml:space="preserve"> (וכן משמעות דעת ה"אחרים סוברים" </w:t>
      </w:r>
      <w:proofErr w:type="spellStart"/>
      <w:r>
        <w:rPr>
          <w:rFonts w:hint="cs"/>
          <w:b/>
          <w:bCs/>
          <w:rtl/>
        </w:rPr>
        <w:t>שבר"ן</w:t>
      </w:r>
      <w:proofErr w:type="spellEnd"/>
      <w:r>
        <w:rPr>
          <w:rFonts w:hint="cs"/>
          <w:b/>
          <w:bCs/>
          <w:rtl/>
        </w:rPr>
        <w:t>):</w:t>
      </w:r>
      <w:r>
        <w:rPr>
          <w:rFonts w:hint="cs"/>
          <w:rtl/>
        </w:rPr>
        <w:t xml:space="preserve"> כחל שנפל לפחות משישים</w:t>
      </w:r>
      <w:r w:rsidR="00514A5B">
        <w:rPr>
          <w:rFonts w:hint="cs"/>
          <w:rtl/>
        </w:rPr>
        <w:t xml:space="preserve">, נאסר </w:t>
      </w:r>
      <w:proofErr w:type="spellStart"/>
      <w:r w:rsidR="00514A5B">
        <w:rPr>
          <w:rFonts w:hint="cs"/>
          <w:rtl/>
        </w:rPr>
        <w:t>מדינא</w:t>
      </w:r>
      <w:proofErr w:type="spellEnd"/>
      <w:r w:rsidR="00514A5B">
        <w:rPr>
          <w:rFonts w:hint="cs"/>
          <w:rtl/>
        </w:rPr>
        <w:t xml:space="preserve"> </w:t>
      </w:r>
      <w:proofErr w:type="spellStart"/>
      <w:r w:rsidR="00514A5B">
        <w:rPr>
          <w:rFonts w:hint="cs"/>
          <w:rtl/>
        </w:rPr>
        <w:t>ומתחנ"ן</w:t>
      </w:r>
      <w:proofErr w:type="spellEnd"/>
      <w:r w:rsidR="00514A5B">
        <w:rPr>
          <w:rFonts w:hint="cs"/>
          <w:rtl/>
        </w:rPr>
        <w:t xml:space="preserve">, וצריך בקדירה </w:t>
      </w:r>
      <w:proofErr w:type="spellStart"/>
      <w:r w:rsidR="00514A5B">
        <w:rPr>
          <w:rFonts w:hint="cs"/>
          <w:rtl/>
        </w:rPr>
        <w:t>השניה</w:t>
      </w:r>
      <w:proofErr w:type="spellEnd"/>
      <w:r w:rsidR="00514A5B">
        <w:rPr>
          <w:rFonts w:hint="cs"/>
          <w:rtl/>
        </w:rPr>
        <w:t xml:space="preserve"> שישים כנגדו</w:t>
      </w:r>
      <w:r w:rsidR="00D1620E">
        <w:rPr>
          <w:rFonts w:hint="cs"/>
          <w:rtl/>
        </w:rPr>
        <w:t xml:space="preserve">. אבל אם נפל ליותר משישים שאין איסורו מעיקר הדין, אלא רק מצד החלב שבו, ממילא גם בקדירה </w:t>
      </w:r>
      <w:proofErr w:type="spellStart"/>
      <w:r w:rsidR="00D1620E">
        <w:rPr>
          <w:rFonts w:hint="cs"/>
          <w:rtl/>
        </w:rPr>
        <w:t>השניה</w:t>
      </w:r>
      <w:proofErr w:type="spellEnd"/>
      <w:r w:rsidR="00D1620E">
        <w:rPr>
          <w:rFonts w:hint="cs"/>
          <w:rtl/>
        </w:rPr>
        <w:t xml:space="preserve"> מצטרף הוא לביטול.</w:t>
      </w:r>
    </w:p>
    <w:p w:rsidR="00D1620E" w:rsidRDefault="00D1620E" w:rsidP="005301BA">
      <w:pPr>
        <w:rPr>
          <w:rtl/>
        </w:rPr>
      </w:pPr>
      <w:r>
        <w:rPr>
          <w:rFonts w:hint="cs"/>
          <w:rtl/>
        </w:rPr>
        <w:t xml:space="preserve">ג, </w:t>
      </w:r>
      <w:proofErr w:type="spellStart"/>
      <w:r>
        <w:rPr>
          <w:rFonts w:hint="cs"/>
          <w:b/>
          <w:bCs/>
          <w:rtl/>
        </w:rPr>
        <w:t>רא"ה</w:t>
      </w:r>
      <w:proofErr w:type="spellEnd"/>
      <w:r>
        <w:rPr>
          <w:rFonts w:hint="cs"/>
          <w:b/>
          <w:bCs/>
          <w:rtl/>
        </w:rPr>
        <w:t xml:space="preserve">: </w:t>
      </w:r>
      <w:r>
        <w:rPr>
          <w:rFonts w:hint="cs"/>
          <w:rtl/>
        </w:rPr>
        <w:t xml:space="preserve">גם כשבקדירה הראשונה לא היה שישים </w:t>
      </w:r>
      <w:r>
        <w:rPr>
          <w:rtl/>
        </w:rPr>
        <w:t>–</w:t>
      </w:r>
      <w:r>
        <w:rPr>
          <w:rFonts w:hint="cs"/>
          <w:rtl/>
        </w:rPr>
        <w:t xml:space="preserve"> אין כאן בשר בחלב </w:t>
      </w:r>
      <w:proofErr w:type="spellStart"/>
      <w:r>
        <w:rPr>
          <w:rFonts w:hint="cs"/>
          <w:rtl/>
        </w:rPr>
        <w:t>אמיתי</w:t>
      </w:r>
      <w:proofErr w:type="spellEnd"/>
      <w:r>
        <w:rPr>
          <w:rFonts w:hint="cs"/>
          <w:rtl/>
        </w:rPr>
        <w:t xml:space="preserve">, ועל כן מצטרף הכחל </w:t>
      </w:r>
      <w:r>
        <w:rPr>
          <w:rtl/>
        </w:rPr>
        <w:t>–</w:t>
      </w:r>
      <w:r>
        <w:rPr>
          <w:rFonts w:hint="cs"/>
          <w:rtl/>
        </w:rPr>
        <w:t xml:space="preserve"> וכן גם שאר הבשר שהיה בקדירה </w:t>
      </w:r>
      <w:r>
        <w:rPr>
          <w:rtl/>
        </w:rPr>
        <w:t>–</w:t>
      </w:r>
      <w:r>
        <w:rPr>
          <w:rFonts w:hint="cs"/>
          <w:rtl/>
        </w:rPr>
        <w:t xml:space="preserve"> לבטל את החלב בקדירה </w:t>
      </w:r>
      <w:proofErr w:type="spellStart"/>
      <w:r>
        <w:rPr>
          <w:rFonts w:hint="cs"/>
          <w:rtl/>
        </w:rPr>
        <w:t>השניה</w:t>
      </w:r>
      <w:proofErr w:type="spellEnd"/>
      <w:r>
        <w:rPr>
          <w:rFonts w:hint="cs"/>
          <w:rtl/>
        </w:rPr>
        <w:t xml:space="preserve">. (ולכאורה עיקר טעמו דאף שאסרו חז"ל אף חלב שחוטה, יש בזה רק איסור לאכלו ביחד עם בשר, אבל אין כאן </w:t>
      </w:r>
      <w:proofErr w:type="spellStart"/>
      <w:r>
        <w:rPr>
          <w:rFonts w:hint="cs"/>
          <w:rtl/>
        </w:rPr>
        <w:t>התחננו"ת</w:t>
      </w:r>
      <w:proofErr w:type="spellEnd"/>
      <w:r>
        <w:rPr>
          <w:rFonts w:hint="cs"/>
          <w:rtl/>
        </w:rPr>
        <w:t xml:space="preserve"> אשר תעשהו </w:t>
      </w:r>
      <w:proofErr w:type="spellStart"/>
      <w:r>
        <w:rPr>
          <w:rFonts w:hint="cs"/>
          <w:rtl/>
        </w:rPr>
        <w:t>כחפצא</w:t>
      </w:r>
      <w:proofErr w:type="spellEnd"/>
      <w:r>
        <w:rPr>
          <w:rFonts w:hint="cs"/>
          <w:rtl/>
        </w:rPr>
        <w:t xml:space="preserve"> של </w:t>
      </w:r>
      <w:proofErr w:type="spellStart"/>
      <w:r>
        <w:rPr>
          <w:rFonts w:hint="cs"/>
          <w:rtl/>
        </w:rPr>
        <w:t>איסורא</w:t>
      </w:r>
      <w:proofErr w:type="spellEnd"/>
      <w:r>
        <w:rPr>
          <w:rFonts w:hint="cs"/>
          <w:rtl/>
        </w:rPr>
        <w:t xml:space="preserve"> שלא יכול לבטל.)</w:t>
      </w:r>
    </w:p>
    <w:p w:rsidR="005C6E7F" w:rsidRDefault="00D1620E" w:rsidP="005301BA">
      <w:pPr>
        <w:rPr>
          <w:rtl/>
        </w:rPr>
      </w:pPr>
      <w:r>
        <w:rPr>
          <w:rFonts w:hint="cs"/>
          <w:rtl/>
        </w:rPr>
        <w:t xml:space="preserve">ד, </w:t>
      </w:r>
      <w:r>
        <w:rPr>
          <w:rFonts w:hint="cs"/>
          <w:b/>
          <w:bCs/>
          <w:rtl/>
        </w:rPr>
        <w:t xml:space="preserve">רמב"ם: </w:t>
      </w:r>
      <w:r>
        <w:rPr>
          <w:rFonts w:hint="cs"/>
          <w:rtl/>
        </w:rPr>
        <w:t xml:space="preserve">דעת הרמב"ם תהיה שווה לדעת </w:t>
      </w:r>
      <w:proofErr w:type="spellStart"/>
      <w:r>
        <w:rPr>
          <w:rFonts w:hint="cs"/>
          <w:rtl/>
        </w:rPr>
        <w:t>הרא"ה</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ס"ל</w:t>
      </w:r>
      <w:proofErr w:type="spellEnd"/>
      <w:r>
        <w:rPr>
          <w:rFonts w:hint="cs"/>
          <w:rtl/>
        </w:rPr>
        <w:t xml:space="preserve"> שכל דרבנן לא צריך שישים נגדו, וכאן הוי דרבנן.</w:t>
      </w:r>
      <w:r w:rsidR="005301BA">
        <w:rPr>
          <w:rFonts w:hint="cs"/>
          <w:rtl/>
        </w:rPr>
        <w:t xml:space="preserve"> </w:t>
      </w:r>
      <w:r w:rsidR="00DF1451">
        <w:rPr>
          <w:rFonts w:hint="cs"/>
          <w:rtl/>
        </w:rPr>
        <w:t xml:space="preserve">(והגדר לפי הרמב"ם צ"ע. ויש לומר שהיינו הרמב"ם לשיטתו שאין שיעור שישים קשור לטעם, אלא הוא שיעור בעצם של חוסר חשיבות. וממילא יש לומר שבאמת </w:t>
      </w:r>
      <w:r w:rsidR="00346852">
        <w:rPr>
          <w:rFonts w:hint="cs"/>
          <w:rtl/>
        </w:rPr>
        <w:t xml:space="preserve">בכל שיעור יש לדון האם לשערו </w:t>
      </w:r>
      <w:proofErr w:type="spellStart"/>
      <w:r w:rsidR="00346852">
        <w:rPr>
          <w:rFonts w:hint="cs"/>
          <w:rtl/>
        </w:rPr>
        <w:t>מלגי</w:t>
      </w:r>
      <w:r w:rsidR="00DF1451">
        <w:rPr>
          <w:rFonts w:hint="cs"/>
          <w:rtl/>
        </w:rPr>
        <w:t>ו</w:t>
      </w:r>
      <w:proofErr w:type="spellEnd"/>
      <w:r w:rsidR="00DF1451">
        <w:rPr>
          <w:rFonts w:hint="cs"/>
          <w:rtl/>
        </w:rPr>
        <w:t xml:space="preserve"> או מלבר, ובדרבנן הקלו לשערו </w:t>
      </w:r>
      <w:proofErr w:type="spellStart"/>
      <w:r w:rsidR="00DF1451">
        <w:rPr>
          <w:rFonts w:hint="cs"/>
          <w:rtl/>
        </w:rPr>
        <w:t>מלגיו</w:t>
      </w:r>
      <w:proofErr w:type="spellEnd"/>
      <w:r w:rsidR="00DF1451">
        <w:rPr>
          <w:rFonts w:hint="cs"/>
          <w:rtl/>
        </w:rPr>
        <w:t>.)</w:t>
      </w:r>
    </w:p>
    <w:p w:rsidR="00066FA5" w:rsidRPr="005301BA" w:rsidRDefault="00066FA5" w:rsidP="005301BA">
      <w:pPr>
        <w:rPr>
          <w:rtl/>
        </w:rPr>
      </w:pPr>
      <w:r>
        <w:rPr>
          <w:rFonts w:hint="cs"/>
          <w:rtl/>
        </w:rPr>
        <w:t xml:space="preserve">ומה שהוצרך לזה הרמב"ם, ולא כתב שהוא משום שאין </w:t>
      </w:r>
      <w:proofErr w:type="spellStart"/>
      <w:r>
        <w:rPr>
          <w:rFonts w:hint="cs"/>
          <w:rtl/>
        </w:rPr>
        <w:t>חנ"ן</w:t>
      </w:r>
      <w:proofErr w:type="spellEnd"/>
      <w:r>
        <w:rPr>
          <w:rFonts w:hint="cs"/>
          <w:rtl/>
        </w:rPr>
        <w:t xml:space="preserve"> בב"ח דרבנן, כמבוארת שיטתו בבשר עוף בחלב, אשר לכאורה הוא צ"ע. ולכאורה מוכח מזה, </w:t>
      </w:r>
      <w:proofErr w:type="spellStart"/>
      <w:r>
        <w:rPr>
          <w:rFonts w:hint="cs"/>
          <w:rtl/>
        </w:rPr>
        <w:t>דאין</w:t>
      </w:r>
      <w:proofErr w:type="spellEnd"/>
      <w:r>
        <w:rPr>
          <w:rFonts w:hint="cs"/>
          <w:rtl/>
        </w:rPr>
        <w:t xml:space="preserve"> הפשט ברמב"ם שבכל דרבנן אין </w:t>
      </w:r>
      <w:proofErr w:type="spellStart"/>
      <w:r>
        <w:rPr>
          <w:rFonts w:hint="cs"/>
          <w:rtl/>
        </w:rPr>
        <w:t>חנ"ן</w:t>
      </w:r>
      <w:proofErr w:type="spellEnd"/>
      <w:r>
        <w:rPr>
          <w:rFonts w:hint="cs"/>
          <w:rtl/>
        </w:rPr>
        <w:t xml:space="preserve"> (כמו שהוציא ממנו </w:t>
      </w:r>
      <w:proofErr w:type="spellStart"/>
      <w:r>
        <w:rPr>
          <w:rFonts w:hint="cs"/>
          <w:rtl/>
        </w:rPr>
        <w:t>הט"ז</w:t>
      </w:r>
      <w:proofErr w:type="spellEnd"/>
      <w:r>
        <w:rPr>
          <w:rFonts w:hint="cs"/>
          <w:rtl/>
        </w:rPr>
        <w:t xml:space="preserve">), אלא דווקא בבשר עוף שמבוארת שיטת הרמב"ם שהוא הרחקה בעלמא, ובזה לא שייך </w:t>
      </w:r>
      <w:proofErr w:type="spellStart"/>
      <w:r>
        <w:rPr>
          <w:rFonts w:hint="cs"/>
          <w:rtl/>
        </w:rPr>
        <w:t>חנ"ן</w:t>
      </w:r>
      <w:proofErr w:type="spellEnd"/>
      <w:r>
        <w:rPr>
          <w:rFonts w:hint="cs"/>
          <w:rtl/>
        </w:rPr>
        <w:t xml:space="preserve">. אבל בדברים שהרחיבו רבנן את גדר הבשר או גדר החלב </w:t>
      </w:r>
      <w:r>
        <w:rPr>
          <w:rtl/>
        </w:rPr>
        <w:t>–</w:t>
      </w:r>
      <w:r>
        <w:rPr>
          <w:rFonts w:hint="cs"/>
          <w:rtl/>
        </w:rPr>
        <w:t xml:space="preserve"> בזה מדרבנן הוי איסור בשר בחלב גמור, ונעשה </w:t>
      </w:r>
      <w:proofErr w:type="spellStart"/>
      <w:r>
        <w:rPr>
          <w:rFonts w:hint="cs"/>
          <w:rtl/>
        </w:rPr>
        <w:t>חפצא</w:t>
      </w:r>
      <w:proofErr w:type="spellEnd"/>
      <w:r>
        <w:rPr>
          <w:rFonts w:hint="cs"/>
          <w:rtl/>
        </w:rPr>
        <w:t xml:space="preserve"> של בשר בחלב, וממילא אין אפשרות להסביר את הביטול אלא מדין דרבנן, וצ"ע בזה.</w:t>
      </w:r>
    </w:p>
    <w:p w:rsidR="005C6E7F" w:rsidRDefault="005C6E7F" w:rsidP="00BD0C02">
      <w:pPr>
        <w:jc w:val="center"/>
        <w:rPr>
          <w:rtl/>
        </w:rPr>
      </w:pPr>
    </w:p>
    <w:p w:rsidR="005C6E7F" w:rsidRPr="00BD0C02" w:rsidRDefault="005C6E7F" w:rsidP="00BD0C02">
      <w:pPr>
        <w:jc w:val="center"/>
        <w:rPr>
          <w:rtl/>
        </w:rPr>
      </w:pPr>
    </w:p>
    <w:p w:rsidR="003874EF" w:rsidRDefault="003874EF" w:rsidP="000B7EE5">
      <w:pPr>
        <w:rPr>
          <w:rtl/>
        </w:rPr>
      </w:pPr>
    </w:p>
    <w:p w:rsidR="003874EF" w:rsidRDefault="003874EF" w:rsidP="000B7EE5">
      <w:pPr>
        <w:rPr>
          <w:rtl/>
        </w:rPr>
      </w:pPr>
    </w:p>
    <w:p w:rsidR="00A65E79" w:rsidRDefault="00C61382" w:rsidP="000B7EE5">
      <w:pPr>
        <w:rPr>
          <w:rFonts w:hint="cs"/>
          <w:rtl/>
        </w:rPr>
      </w:pPr>
      <w:r w:rsidRPr="003874EF">
        <w:rPr>
          <w:rFonts w:hint="cs"/>
          <w:b/>
          <w:bCs/>
          <w:rtl/>
        </w:rPr>
        <w:t xml:space="preserve">בדידיה </w:t>
      </w:r>
      <w:proofErr w:type="spellStart"/>
      <w:r w:rsidRPr="003874EF">
        <w:rPr>
          <w:rFonts w:hint="cs"/>
          <w:b/>
          <w:bCs/>
          <w:rtl/>
        </w:rPr>
        <w:t>משערינן</w:t>
      </w:r>
      <w:proofErr w:type="spellEnd"/>
      <w:r w:rsidRPr="003874EF">
        <w:rPr>
          <w:rFonts w:hint="cs"/>
          <w:b/>
          <w:bCs/>
          <w:rtl/>
        </w:rPr>
        <w:t xml:space="preserve"> או במאי </w:t>
      </w:r>
      <w:proofErr w:type="spellStart"/>
      <w:r w:rsidRPr="003874EF">
        <w:rPr>
          <w:rFonts w:hint="cs"/>
          <w:b/>
          <w:bCs/>
          <w:rtl/>
        </w:rPr>
        <w:t>דנפק</w:t>
      </w:r>
      <w:proofErr w:type="spellEnd"/>
      <w:r w:rsidRPr="003874EF">
        <w:rPr>
          <w:rFonts w:hint="cs"/>
          <w:b/>
          <w:bCs/>
          <w:rtl/>
        </w:rPr>
        <w:t xml:space="preserve"> מיניה </w:t>
      </w:r>
      <w:proofErr w:type="spellStart"/>
      <w:r w:rsidRPr="003874EF">
        <w:rPr>
          <w:rFonts w:hint="cs"/>
          <w:b/>
          <w:bCs/>
          <w:rtl/>
        </w:rPr>
        <w:t>משערינ</w:t>
      </w:r>
      <w:r w:rsidR="003874EF">
        <w:rPr>
          <w:rFonts w:hint="cs"/>
          <w:b/>
          <w:bCs/>
          <w:rtl/>
        </w:rPr>
        <w:t>ן</w:t>
      </w:r>
      <w:proofErr w:type="spellEnd"/>
      <w:r>
        <w:rPr>
          <w:rFonts w:hint="cs"/>
          <w:rtl/>
        </w:rPr>
        <w:t xml:space="preserve"> </w:t>
      </w:r>
      <w:r>
        <w:rPr>
          <w:rtl/>
        </w:rPr>
        <w:t>–</w:t>
      </w:r>
    </w:p>
    <w:p w:rsidR="003874EF" w:rsidRDefault="003874EF" w:rsidP="000B7EE5">
      <w:pPr>
        <w:rPr>
          <w:rtl/>
        </w:rPr>
      </w:pPr>
      <w:r>
        <w:rPr>
          <w:rFonts w:hint="cs"/>
          <w:rtl/>
        </w:rPr>
        <w:t>שתי הבנות בראשונים:</w:t>
      </w:r>
    </w:p>
    <w:p w:rsidR="00C61382" w:rsidRDefault="00C61382" w:rsidP="000B7EE5">
      <w:pPr>
        <w:rPr>
          <w:rFonts w:hint="cs"/>
          <w:rtl/>
        </w:rPr>
      </w:pPr>
      <w:r>
        <w:rPr>
          <w:rFonts w:hint="cs"/>
          <w:rtl/>
        </w:rPr>
        <w:t>א, האם ישנה אפשרות לשער כמה חלב יצא מהכחל, ולא נצטרך לשער כנגד כל הכחל.</w:t>
      </w:r>
    </w:p>
    <w:p w:rsidR="00C61382" w:rsidRDefault="00C61382" w:rsidP="000B7EE5">
      <w:pPr>
        <w:rPr>
          <w:rFonts w:hint="cs"/>
          <w:rtl/>
        </w:rPr>
      </w:pPr>
      <w:r>
        <w:rPr>
          <w:rFonts w:hint="cs"/>
          <w:rtl/>
        </w:rPr>
        <w:t xml:space="preserve">וספק זה הינו דווקא בכחל, </w:t>
      </w:r>
      <w:proofErr w:type="spellStart"/>
      <w:r>
        <w:rPr>
          <w:rFonts w:hint="cs"/>
          <w:rtl/>
        </w:rPr>
        <w:t>דפליטות</w:t>
      </w:r>
      <w:proofErr w:type="spellEnd"/>
      <w:r>
        <w:rPr>
          <w:rFonts w:hint="cs"/>
          <w:rtl/>
        </w:rPr>
        <w:t xml:space="preserve"> של איסורים גמורים פשיטא שאין בידינו לשער, אבל כמות החלב שבכחל, אולי כן.</w:t>
      </w:r>
    </w:p>
    <w:p w:rsidR="00C61382" w:rsidRDefault="00C61382" w:rsidP="000B7EE5">
      <w:pPr>
        <w:rPr>
          <w:rtl/>
        </w:rPr>
      </w:pPr>
      <w:r>
        <w:rPr>
          <w:rFonts w:hint="cs"/>
          <w:rtl/>
        </w:rPr>
        <w:t xml:space="preserve">ב, האם צריך לשער כנגד הכחל כפי שהיה גדלו בשעה שנפל לקדירה, או </w:t>
      </w:r>
      <w:proofErr w:type="spellStart"/>
      <w:r>
        <w:rPr>
          <w:rFonts w:hint="cs"/>
          <w:rtl/>
        </w:rPr>
        <w:t>שסגי</w:t>
      </w:r>
      <w:proofErr w:type="spellEnd"/>
      <w:r>
        <w:rPr>
          <w:rFonts w:hint="cs"/>
          <w:rtl/>
        </w:rPr>
        <w:t xml:space="preserve"> לשער כנגד כמותו לאחר שהצטמק. </w:t>
      </w:r>
    </w:p>
    <w:p w:rsidR="00C61382" w:rsidRDefault="00C61382" w:rsidP="000B7EE5">
      <w:pPr>
        <w:rPr>
          <w:rtl/>
        </w:rPr>
      </w:pPr>
      <w:r>
        <w:rPr>
          <w:rFonts w:hint="cs"/>
          <w:rtl/>
        </w:rPr>
        <w:t xml:space="preserve">ולכאורה ביאור זה שייך רק אליבא </w:t>
      </w:r>
      <w:proofErr w:type="spellStart"/>
      <w:r>
        <w:rPr>
          <w:rFonts w:hint="cs"/>
          <w:rtl/>
        </w:rPr>
        <w:t>דהרמב"ם</w:t>
      </w:r>
      <w:proofErr w:type="spellEnd"/>
      <w:r w:rsidR="009D6CD5">
        <w:rPr>
          <w:rFonts w:hint="cs"/>
          <w:rtl/>
        </w:rPr>
        <w:t xml:space="preserve">, </w:t>
      </w:r>
      <w:proofErr w:type="spellStart"/>
      <w:r w:rsidR="009D6CD5">
        <w:rPr>
          <w:rFonts w:hint="cs"/>
          <w:rtl/>
        </w:rPr>
        <w:t>דהצרכת</w:t>
      </w:r>
      <w:proofErr w:type="spellEnd"/>
      <w:r w:rsidR="009D6CD5">
        <w:rPr>
          <w:rFonts w:hint="cs"/>
          <w:rtl/>
        </w:rPr>
        <w:t xml:space="preserve"> השיעור כנגד הכחל, נובע מכך שאכן הכחל </w:t>
      </w:r>
      <w:proofErr w:type="spellStart"/>
      <w:r w:rsidR="009D6CD5">
        <w:rPr>
          <w:rFonts w:hint="cs"/>
          <w:rtl/>
        </w:rPr>
        <w:t>התחנ"ן</w:t>
      </w:r>
      <w:proofErr w:type="spellEnd"/>
      <w:r w:rsidR="009D6CD5">
        <w:rPr>
          <w:rFonts w:hint="cs"/>
          <w:rtl/>
        </w:rPr>
        <w:t xml:space="preserve"> (ומה שמצטרף לשיעור שישים הוא רק משום שהוא איסור דרבנן, כמבואר בדבריו). וממילא יש להקל ולומר שעד </w:t>
      </w:r>
      <w:proofErr w:type="spellStart"/>
      <w:r w:rsidR="009D6CD5">
        <w:rPr>
          <w:rFonts w:hint="cs"/>
          <w:rtl/>
        </w:rPr>
        <w:t>שהתחנ"ן</w:t>
      </w:r>
      <w:proofErr w:type="spellEnd"/>
      <w:r w:rsidR="009D6CD5">
        <w:rPr>
          <w:rFonts w:hint="cs"/>
          <w:rtl/>
        </w:rPr>
        <w:t xml:space="preserve"> הכחל, כבר פחת שיעורו ועל כן סגי לשער רק כנגד שיעורו לאחר הצטמקותו. ועל כן מיוחד נושא זה דווקא לכחל, ולא לשאר איסורים.</w:t>
      </w:r>
    </w:p>
    <w:p w:rsidR="00A65E79" w:rsidRDefault="00F01E77" w:rsidP="000B7EE5">
      <w:pPr>
        <w:rPr>
          <w:rFonts w:hint="cs"/>
          <w:rtl/>
        </w:rPr>
      </w:pPr>
      <w:r>
        <w:rPr>
          <w:rFonts w:hint="cs"/>
          <w:rtl/>
        </w:rPr>
        <w:lastRenderedPageBreak/>
        <w:t xml:space="preserve">אמנם לביאור זה קשה מאוד מאוד קושיית </w:t>
      </w:r>
      <w:proofErr w:type="spellStart"/>
      <w:r>
        <w:rPr>
          <w:rFonts w:hint="cs"/>
          <w:rtl/>
        </w:rPr>
        <w:t>הגמ</w:t>
      </w:r>
      <w:proofErr w:type="spellEnd"/>
      <w:r>
        <w:rPr>
          <w:rFonts w:hint="cs"/>
          <w:rtl/>
        </w:rPr>
        <w:t xml:space="preserve">': "אלא מעתה", </w:t>
      </w:r>
      <w:proofErr w:type="spellStart"/>
      <w:r>
        <w:rPr>
          <w:rFonts w:hint="cs"/>
          <w:rtl/>
        </w:rPr>
        <w:t>דאדרבא</w:t>
      </w:r>
      <w:proofErr w:type="spellEnd"/>
      <w:r>
        <w:rPr>
          <w:rFonts w:hint="cs"/>
          <w:rtl/>
        </w:rPr>
        <w:t xml:space="preserve">, כיון </w:t>
      </w:r>
      <w:proofErr w:type="spellStart"/>
      <w:r>
        <w:rPr>
          <w:rFonts w:hint="cs"/>
          <w:rtl/>
        </w:rPr>
        <w:t>שאמרינן</w:t>
      </w:r>
      <w:proofErr w:type="spellEnd"/>
      <w:r>
        <w:rPr>
          <w:rFonts w:hint="cs"/>
          <w:rtl/>
        </w:rPr>
        <w:t xml:space="preserve"> שמשערים לאחר הצימוק, בהכרח שיסוד האיסור הוא מחמת </w:t>
      </w:r>
      <w:proofErr w:type="spellStart"/>
      <w:r>
        <w:rPr>
          <w:rFonts w:hint="cs"/>
          <w:rtl/>
        </w:rPr>
        <w:t>ההתחנ"נות</w:t>
      </w:r>
      <w:proofErr w:type="spellEnd"/>
      <w:r>
        <w:rPr>
          <w:rFonts w:hint="cs"/>
          <w:rtl/>
        </w:rPr>
        <w:t xml:space="preserve">, וברור שיאסור גם אם נפל לקדירה </w:t>
      </w:r>
      <w:proofErr w:type="spellStart"/>
      <w:r>
        <w:rPr>
          <w:rFonts w:hint="cs"/>
          <w:rtl/>
        </w:rPr>
        <w:t>השניה</w:t>
      </w:r>
      <w:proofErr w:type="spellEnd"/>
      <w:r>
        <w:rPr>
          <w:rFonts w:hint="cs"/>
          <w:rtl/>
        </w:rPr>
        <w:t xml:space="preserve">. ועמד בזה </w:t>
      </w:r>
      <w:proofErr w:type="spellStart"/>
      <w:r>
        <w:rPr>
          <w:rFonts w:hint="cs"/>
          <w:rtl/>
        </w:rPr>
        <w:t>הרדב"ז</w:t>
      </w:r>
      <w:proofErr w:type="spellEnd"/>
      <w:r>
        <w:rPr>
          <w:rFonts w:hint="cs"/>
          <w:rtl/>
        </w:rPr>
        <w:t xml:space="preserve"> וכתב שהרמב"ם יסביר </w:t>
      </w:r>
      <w:proofErr w:type="spellStart"/>
      <w:r>
        <w:rPr>
          <w:rFonts w:hint="cs"/>
          <w:rtl/>
        </w:rPr>
        <w:t>כהתוס</w:t>
      </w:r>
      <w:proofErr w:type="spellEnd"/>
      <w:r>
        <w:rPr>
          <w:rFonts w:hint="cs"/>
          <w:rtl/>
        </w:rPr>
        <w:t xml:space="preserve">', ששאלת </w:t>
      </w:r>
      <w:proofErr w:type="spellStart"/>
      <w:r>
        <w:rPr>
          <w:rFonts w:hint="cs"/>
          <w:rtl/>
        </w:rPr>
        <w:t>הגמ</w:t>
      </w:r>
      <w:proofErr w:type="spellEnd"/>
      <w:r>
        <w:rPr>
          <w:rFonts w:hint="cs"/>
          <w:rtl/>
        </w:rPr>
        <w:t xml:space="preserve">' מתייחסת להא </w:t>
      </w:r>
      <w:proofErr w:type="spellStart"/>
      <w:r>
        <w:rPr>
          <w:rFonts w:hint="cs"/>
          <w:rtl/>
        </w:rPr>
        <w:t>דהכחל</w:t>
      </w:r>
      <w:proofErr w:type="spellEnd"/>
      <w:r>
        <w:rPr>
          <w:rFonts w:hint="cs"/>
          <w:rtl/>
        </w:rPr>
        <w:t xml:space="preserve">  עצמו מצטרף לביטול. אבל לכאורה לפי הרמב"ם אין זה שייך. כיון שלרמב"ם יסוד הצטרפות הכלל אינה מחמת שהוא </w:t>
      </w:r>
      <w:proofErr w:type="spellStart"/>
      <w:r>
        <w:rPr>
          <w:rFonts w:hint="cs"/>
          <w:rtl/>
        </w:rPr>
        <w:t>חפצא</w:t>
      </w:r>
      <w:proofErr w:type="spellEnd"/>
      <w:r>
        <w:rPr>
          <w:rFonts w:hint="cs"/>
          <w:rtl/>
        </w:rPr>
        <w:t xml:space="preserve"> </w:t>
      </w:r>
      <w:proofErr w:type="spellStart"/>
      <w:r>
        <w:rPr>
          <w:rFonts w:hint="cs"/>
          <w:rtl/>
        </w:rPr>
        <w:t>דהיתרא</w:t>
      </w:r>
      <w:proofErr w:type="spellEnd"/>
      <w:r>
        <w:rPr>
          <w:rFonts w:hint="cs"/>
          <w:rtl/>
        </w:rPr>
        <w:t xml:space="preserve">, אלא מחמת שהוא רק איסור מדרבנן, </w:t>
      </w:r>
      <w:proofErr w:type="spellStart"/>
      <w:r>
        <w:rPr>
          <w:rFonts w:hint="cs"/>
          <w:rtl/>
        </w:rPr>
        <w:t>וצע"ג</w:t>
      </w:r>
      <w:proofErr w:type="spellEnd"/>
      <w:r>
        <w:rPr>
          <w:rFonts w:hint="cs"/>
          <w:rtl/>
        </w:rPr>
        <w:t xml:space="preserve"> </w:t>
      </w:r>
      <w:proofErr w:type="spellStart"/>
      <w:r>
        <w:rPr>
          <w:rFonts w:hint="cs"/>
          <w:rtl/>
        </w:rPr>
        <w:t>לע"ע</w:t>
      </w:r>
      <w:proofErr w:type="spellEnd"/>
      <w:r>
        <w:rPr>
          <w:rFonts w:hint="cs"/>
          <w:rtl/>
        </w:rPr>
        <w:t>.</w:t>
      </w:r>
    </w:p>
    <w:p w:rsidR="00F01E77" w:rsidRDefault="00F01E77" w:rsidP="000B7EE5">
      <w:pPr>
        <w:rPr>
          <w:rFonts w:hint="cs"/>
          <w:rtl/>
        </w:rPr>
      </w:pPr>
      <w:r>
        <w:rPr>
          <w:rFonts w:hint="cs"/>
          <w:rtl/>
        </w:rPr>
        <w:t xml:space="preserve">ובעצם קושיית </w:t>
      </w:r>
      <w:proofErr w:type="spellStart"/>
      <w:r>
        <w:rPr>
          <w:rFonts w:hint="cs"/>
          <w:rtl/>
        </w:rPr>
        <w:t>הגמ</w:t>
      </w:r>
      <w:proofErr w:type="spellEnd"/>
      <w:r>
        <w:rPr>
          <w:rFonts w:hint="cs"/>
          <w:rtl/>
        </w:rPr>
        <w:t xml:space="preserve">' </w:t>
      </w:r>
      <w:r>
        <w:rPr>
          <w:rtl/>
        </w:rPr>
        <w:t>–</w:t>
      </w:r>
      <w:r>
        <w:rPr>
          <w:rFonts w:hint="cs"/>
          <w:rtl/>
        </w:rPr>
        <w:t xml:space="preserve"> גם לפי </w:t>
      </w:r>
      <w:proofErr w:type="spellStart"/>
      <w:r>
        <w:rPr>
          <w:rFonts w:hint="cs"/>
          <w:rtl/>
        </w:rPr>
        <w:t>תוס</w:t>
      </w:r>
      <w:proofErr w:type="spellEnd"/>
      <w:r>
        <w:rPr>
          <w:rFonts w:hint="cs"/>
          <w:rtl/>
        </w:rPr>
        <w:t xml:space="preserve">' </w:t>
      </w:r>
      <w:r>
        <w:rPr>
          <w:rtl/>
        </w:rPr>
        <w:t>–</w:t>
      </w:r>
      <w:r>
        <w:rPr>
          <w:rFonts w:hint="cs"/>
          <w:rtl/>
        </w:rPr>
        <w:t xml:space="preserve"> יש להעיר שלשון </w:t>
      </w:r>
      <w:proofErr w:type="spellStart"/>
      <w:r>
        <w:rPr>
          <w:rFonts w:hint="cs"/>
          <w:rtl/>
        </w:rPr>
        <w:t>הגמ</w:t>
      </w:r>
      <w:proofErr w:type="spellEnd"/>
      <w:r>
        <w:rPr>
          <w:rFonts w:hint="cs"/>
          <w:rtl/>
        </w:rPr>
        <w:t xml:space="preserve">' בתירוץ: כיון </w:t>
      </w:r>
      <w:proofErr w:type="spellStart"/>
      <w:r>
        <w:rPr>
          <w:rFonts w:hint="cs"/>
          <w:rtl/>
        </w:rPr>
        <w:t>דאמר</w:t>
      </w:r>
      <w:proofErr w:type="spellEnd"/>
      <w:r>
        <w:rPr>
          <w:rFonts w:hint="cs"/>
          <w:rtl/>
        </w:rPr>
        <w:t xml:space="preserve">... כחל עצמו אסור, </w:t>
      </w:r>
      <w:proofErr w:type="spellStart"/>
      <w:r>
        <w:rPr>
          <w:rFonts w:hint="cs"/>
          <w:rtl/>
        </w:rPr>
        <w:t>שוויוהו</w:t>
      </w:r>
      <w:proofErr w:type="spellEnd"/>
      <w:r>
        <w:rPr>
          <w:rFonts w:hint="cs"/>
          <w:rtl/>
        </w:rPr>
        <w:t xml:space="preserve"> רבנן כחתיכה </w:t>
      </w:r>
      <w:proofErr w:type="spellStart"/>
      <w:r>
        <w:rPr>
          <w:rFonts w:hint="cs"/>
          <w:rtl/>
        </w:rPr>
        <w:t>דנבילה</w:t>
      </w:r>
      <w:proofErr w:type="spellEnd"/>
      <w:r>
        <w:rPr>
          <w:rFonts w:hint="cs"/>
          <w:rtl/>
        </w:rPr>
        <w:t xml:space="preserve">, </w:t>
      </w:r>
      <w:proofErr w:type="spellStart"/>
      <w:r>
        <w:rPr>
          <w:rFonts w:hint="cs"/>
          <w:rtl/>
        </w:rPr>
        <w:t>דמשמע</w:t>
      </w:r>
      <w:proofErr w:type="spellEnd"/>
      <w:r>
        <w:rPr>
          <w:rFonts w:hint="cs"/>
          <w:rtl/>
        </w:rPr>
        <w:t xml:space="preserve"> שעד כעת לא עסקנו באיסורו של הכחל. וזה קשה מאוד, </w:t>
      </w:r>
      <w:proofErr w:type="spellStart"/>
      <w:r>
        <w:rPr>
          <w:rFonts w:hint="cs"/>
          <w:rtl/>
        </w:rPr>
        <w:t>דהא</w:t>
      </w:r>
      <w:proofErr w:type="spellEnd"/>
      <w:r>
        <w:rPr>
          <w:rFonts w:hint="cs"/>
          <w:rtl/>
        </w:rPr>
        <w:t xml:space="preserve"> כל שאלת </w:t>
      </w:r>
      <w:proofErr w:type="spellStart"/>
      <w:r>
        <w:rPr>
          <w:rFonts w:hint="cs"/>
          <w:rtl/>
        </w:rPr>
        <w:t>הגמ</w:t>
      </w:r>
      <w:proofErr w:type="spellEnd"/>
      <w:r>
        <w:rPr>
          <w:rFonts w:hint="cs"/>
          <w:rtl/>
        </w:rPr>
        <w:t xml:space="preserve">' </w:t>
      </w:r>
      <w:proofErr w:type="spellStart"/>
      <w:r>
        <w:rPr>
          <w:rFonts w:hint="cs"/>
          <w:rtl/>
        </w:rPr>
        <w:t>היתה</w:t>
      </w:r>
      <w:proofErr w:type="spellEnd"/>
      <w:r>
        <w:rPr>
          <w:rFonts w:hint="cs"/>
          <w:rtl/>
        </w:rPr>
        <w:t xml:space="preserve"> רק שהכחל לא יאסור את הקדירה </w:t>
      </w:r>
      <w:proofErr w:type="spellStart"/>
      <w:r>
        <w:rPr>
          <w:rFonts w:hint="cs"/>
          <w:rtl/>
        </w:rPr>
        <w:t>השניה</w:t>
      </w:r>
      <w:proofErr w:type="spellEnd"/>
      <w:r>
        <w:rPr>
          <w:rFonts w:hint="cs"/>
          <w:rtl/>
        </w:rPr>
        <w:t xml:space="preserve">, ומשמע שהא שהוא אסור, פשיטא הוא, א"כ </w:t>
      </w:r>
      <w:proofErr w:type="spellStart"/>
      <w:r>
        <w:rPr>
          <w:rFonts w:hint="cs"/>
          <w:rtl/>
        </w:rPr>
        <w:t>היתה</w:t>
      </w:r>
      <w:proofErr w:type="spellEnd"/>
      <w:r>
        <w:rPr>
          <w:rFonts w:hint="cs"/>
          <w:rtl/>
        </w:rPr>
        <w:t xml:space="preserve"> צריכה </w:t>
      </w:r>
      <w:proofErr w:type="spellStart"/>
      <w:r>
        <w:rPr>
          <w:rFonts w:hint="cs"/>
          <w:rtl/>
        </w:rPr>
        <w:t>הגמ</w:t>
      </w:r>
      <w:proofErr w:type="spellEnd"/>
      <w:r>
        <w:rPr>
          <w:rFonts w:hint="cs"/>
          <w:rtl/>
        </w:rPr>
        <w:t>' לומר שעצם זה שהוא אסור הוא סיבה לעשותו נבילה.</w:t>
      </w:r>
    </w:p>
    <w:p w:rsidR="00F01E77" w:rsidRDefault="00F01E77" w:rsidP="000B7EE5">
      <w:pPr>
        <w:rPr>
          <w:rtl/>
        </w:rPr>
      </w:pPr>
      <w:r>
        <w:rPr>
          <w:rFonts w:hint="cs"/>
          <w:rtl/>
        </w:rPr>
        <w:t xml:space="preserve">והיה נראה משום כך לבאר ששאלת </w:t>
      </w:r>
      <w:proofErr w:type="spellStart"/>
      <w:r>
        <w:rPr>
          <w:rFonts w:hint="cs"/>
          <w:rtl/>
        </w:rPr>
        <w:t>הגמ</w:t>
      </w:r>
      <w:proofErr w:type="spellEnd"/>
      <w:r>
        <w:rPr>
          <w:rFonts w:hint="cs"/>
          <w:rtl/>
        </w:rPr>
        <w:t xml:space="preserve">' היא על כחל שנפל לקדירה שלא היה שישים כנגדו, ונאסרה כל הקדירה. ותהיה השאלה, עד כמה </w:t>
      </w:r>
      <w:proofErr w:type="spellStart"/>
      <w:r>
        <w:rPr>
          <w:rFonts w:hint="cs"/>
          <w:rtl/>
        </w:rPr>
        <w:t>שידעינן</w:t>
      </w:r>
      <w:proofErr w:type="spellEnd"/>
      <w:r>
        <w:rPr>
          <w:rFonts w:hint="cs"/>
          <w:rtl/>
        </w:rPr>
        <w:t xml:space="preserve"> שכחל שמתבשל שלא עם בשר, אינו נאסר, וב</w:t>
      </w:r>
      <w:r w:rsidR="00E30F32">
        <w:rPr>
          <w:rFonts w:hint="cs"/>
          <w:rtl/>
        </w:rPr>
        <w:t>הכרח שאין החלב שלא פירש מוגדר חלב</w:t>
      </w:r>
      <w:r>
        <w:rPr>
          <w:rFonts w:hint="cs"/>
          <w:rtl/>
        </w:rPr>
        <w:t xml:space="preserve"> </w:t>
      </w:r>
      <w:r w:rsidR="00E30F32">
        <w:rPr>
          <w:rFonts w:hint="cs"/>
          <w:rtl/>
        </w:rPr>
        <w:t>(</w:t>
      </w:r>
      <w:proofErr w:type="spellStart"/>
      <w:r w:rsidR="00E30F32">
        <w:rPr>
          <w:rFonts w:hint="cs"/>
          <w:rtl/>
        </w:rPr>
        <w:t>ונימא</w:t>
      </w:r>
      <w:proofErr w:type="spellEnd"/>
      <w:r w:rsidR="00E30F32">
        <w:rPr>
          <w:rFonts w:hint="cs"/>
          <w:rtl/>
        </w:rPr>
        <w:t xml:space="preserve"> שברור שגם בבישול, נשאר טעם חלב בכחל, </w:t>
      </w:r>
      <w:proofErr w:type="spellStart"/>
      <w:r w:rsidR="00E30F32">
        <w:rPr>
          <w:rFonts w:hint="cs"/>
          <w:rtl/>
        </w:rPr>
        <w:t>ודלא</w:t>
      </w:r>
      <w:proofErr w:type="spellEnd"/>
      <w:r w:rsidR="00E30F32">
        <w:rPr>
          <w:rFonts w:hint="cs"/>
          <w:rtl/>
        </w:rPr>
        <w:t xml:space="preserve"> </w:t>
      </w:r>
      <w:proofErr w:type="spellStart"/>
      <w:r w:rsidR="00E30F32">
        <w:rPr>
          <w:rFonts w:hint="cs"/>
          <w:rtl/>
        </w:rPr>
        <w:t>כהתוס</w:t>
      </w:r>
      <w:proofErr w:type="spellEnd"/>
      <w:r w:rsidR="00E30F32">
        <w:rPr>
          <w:rFonts w:hint="cs"/>
          <w:rtl/>
        </w:rPr>
        <w:t xml:space="preserve">') </w:t>
      </w:r>
      <w:r>
        <w:rPr>
          <w:rtl/>
        </w:rPr>
        <w:t>–</w:t>
      </w:r>
      <w:r w:rsidR="00E30F32">
        <w:rPr>
          <w:rFonts w:hint="cs"/>
          <w:rtl/>
        </w:rPr>
        <w:t xml:space="preserve"> וע"כ שכל איסורו הוא רק מחמת טעם הבשר שבלע את החלב וחזר ונבלע בו, </w:t>
      </w:r>
      <w:r>
        <w:rPr>
          <w:rFonts w:hint="cs"/>
          <w:rtl/>
        </w:rPr>
        <w:t xml:space="preserve"> מדוע</w:t>
      </w:r>
      <w:r w:rsidR="00E30F32">
        <w:rPr>
          <w:rFonts w:hint="cs"/>
          <w:rtl/>
        </w:rPr>
        <w:t xml:space="preserve"> א"כ</w:t>
      </w:r>
      <w:r>
        <w:rPr>
          <w:rFonts w:hint="cs"/>
          <w:rtl/>
        </w:rPr>
        <w:t xml:space="preserve"> אוסר הוא את הקדירה הבאה בשיעור שלם ולא רק לפי ערך בליעתו (</w:t>
      </w:r>
      <w:proofErr w:type="spellStart"/>
      <w:r>
        <w:rPr>
          <w:rFonts w:hint="cs"/>
          <w:rtl/>
        </w:rPr>
        <w:t>בגוונא</w:t>
      </w:r>
      <w:proofErr w:type="spellEnd"/>
      <w:r>
        <w:rPr>
          <w:rFonts w:hint="cs"/>
          <w:rtl/>
        </w:rPr>
        <w:t xml:space="preserve"> שהבשר השני שהיה בקערה היה גדלו פחות מגודל הכחל)</w:t>
      </w:r>
      <w:r w:rsidR="00E30F32">
        <w:rPr>
          <w:rFonts w:hint="cs"/>
          <w:rtl/>
        </w:rPr>
        <w:t xml:space="preserve"> </w:t>
      </w:r>
      <w:r w:rsidR="00E30F32">
        <w:rPr>
          <w:rtl/>
        </w:rPr>
        <w:t>–</w:t>
      </w:r>
      <w:r w:rsidR="00E30F32">
        <w:rPr>
          <w:rFonts w:hint="cs"/>
          <w:rtl/>
        </w:rPr>
        <w:t xml:space="preserve"> ועל זה הגיע התירוץ, שאם </w:t>
      </w:r>
      <w:proofErr w:type="spellStart"/>
      <w:r w:rsidR="00E30F32">
        <w:rPr>
          <w:rFonts w:hint="cs"/>
          <w:rtl/>
        </w:rPr>
        <w:t>חזינא</w:t>
      </w:r>
      <w:proofErr w:type="spellEnd"/>
      <w:r w:rsidR="00E30F32">
        <w:rPr>
          <w:rFonts w:hint="cs"/>
          <w:rtl/>
        </w:rPr>
        <w:t xml:space="preserve"> שגם כאשר הקדירה אינה נאסרת, הכחל עצמו נאסר </w:t>
      </w:r>
      <w:r w:rsidR="00E30F32">
        <w:rPr>
          <w:rtl/>
        </w:rPr>
        <w:t>–</w:t>
      </w:r>
      <w:r w:rsidR="00E30F32">
        <w:rPr>
          <w:rFonts w:hint="cs"/>
          <w:rtl/>
        </w:rPr>
        <w:t xml:space="preserve"> בהכרח שכל שיש בשר אחר בקדירה, נתנו דין בשר בחלב גם לכחל עצמו</w:t>
      </w:r>
      <w:r w:rsidR="00673ED7">
        <w:rPr>
          <w:rFonts w:hint="cs"/>
          <w:rtl/>
        </w:rPr>
        <w:t xml:space="preserve">, וממילא נעשה </w:t>
      </w:r>
      <w:proofErr w:type="spellStart"/>
      <w:r w:rsidR="00673ED7">
        <w:rPr>
          <w:rFonts w:hint="cs"/>
          <w:rtl/>
        </w:rPr>
        <w:t>חפצא</w:t>
      </w:r>
      <w:proofErr w:type="spellEnd"/>
      <w:r w:rsidR="00673ED7">
        <w:rPr>
          <w:rFonts w:hint="cs"/>
          <w:rtl/>
        </w:rPr>
        <w:t xml:space="preserve"> </w:t>
      </w:r>
      <w:proofErr w:type="spellStart"/>
      <w:r w:rsidR="00673ED7">
        <w:rPr>
          <w:rFonts w:hint="cs"/>
          <w:rtl/>
        </w:rPr>
        <w:t>דאיסורא</w:t>
      </w:r>
      <w:proofErr w:type="spellEnd"/>
      <w:r w:rsidR="00673ED7">
        <w:rPr>
          <w:rFonts w:hint="cs"/>
          <w:rtl/>
        </w:rPr>
        <w:t xml:space="preserve"> ואוסר את </w:t>
      </w:r>
      <w:proofErr w:type="spellStart"/>
      <w:r w:rsidR="00673ED7">
        <w:rPr>
          <w:rFonts w:hint="cs"/>
          <w:rtl/>
        </w:rPr>
        <w:t>הכל</w:t>
      </w:r>
      <w:proofErr w:type="spellEnd"/>
      <w:r w:rsidR="00673ED7">
        <w:rPr>
          <w:rFonts w:hint="cs"/>
          <w:rtl/>
        </w:rPr>
        <w:t>.</w:t>
      </w:r>
    </w:p>
    <w:p w:rsidR="00A65E79" w:rsidRDefault="00A65E79" w:rsidP="000B7EE5">
      <w:pPr>
        <w:rPr>
          <w:rtl/>
        </w:rPr>
      </w:pPr>
    </w:p>
    <w:p w:rsidR="00A65E79" w:rsidRDefault="00A65E79" w:rsidP="000B7EE5">
      <w:pPr>
        <w:rPr>
          <w:rtl/>
        </w:rPr>
      </w:pPr>
    </w:p>
    <w:p w:rsidR="00C722C4" w:rsidRDefault="00CF6625" w:rsidP="00C722C4">
      <w:pPr>
        <w:rPr>
          <w:b/>
          <w:bCs/>
          <w:rtl/>
        </w:rPr>
      </w:pPr>
      <w:r>
        <w:rPr>
          <w:rFonts w:hint="cs"/>
          <w:b/>
          <w:bCs/>
          <w:rtl/>
        </w:rPr>
        <w:t xml:space="preserve">                                      </w:t>
      </w:r>
      <w:r w:rsidR="00C722C4">
        <w:rPr>
          <w:rFonts w:hint="cs"/>
          <w:b/>
          <w:bCs/>
          <w:rtl/>
        </w:rPr>
        <w:t xml:space="preserve">         </w:t>
      </w:r>
      <w:r>
        <w:rPr>
          <w:rFonts w:hint="cs"/>
          <w:b/>
          <w:bCs/>
          <w:rtl/>
        </w:rPr>
        <w:t xml:space="preserve">                                ראשון משלושת ימי ההגבלה </w:t>
      </w:r>
      <w:r>
        <w:rPr>
          <w:b/>
          <w:bCs/>
          <w:rtl/>
        </w:rPr>
        <w:t>–</w:t>
      </w:r>
      <w:r>
        <w:rPr>
          <w:rFonts w:hint="cs"/>
          <w:b/>
          <w:bCs/>
          <w:rtl/>
        </w:rPr>
        <w:t xml:space="preserve"> תש"פ</w:t>
      </w:r>
    </w:p>
    <w:p w:rsidR="00A65E79" w:rsidRPr="00C722C4" w:rsidRDefault="00CF6625" w:rsidP="00C722C4">
      <w:pPr>
        <w:rPr>
          <w:b/>
          <w:bCs/>
          <w:rtl/>
        </w:rPr>
      </w:pPr>
      <w:r>
        <w:rPr>
          <w:rFonts w:hint="cs"/>
          <w:sz w:val="36"/>
          <w:szCs w:val="36"/>
          <w:rtl/>
        </w:rPr>
        <w:t>ד' מקרים:</w:t>
      </w:r>
    </w:p>
    <w:p w:rsidR="00CF6625" w:rsidRDefault="00CF6625" w:rsidP="000B7EE5">
      <w:pPr>
        <w:rPr>
          <w:rFonts w:hint="cs"/>
          <w:sz w:val="36"/>
          <w:szCs w:val="36"/>
          <w:rtl/>
        </w:rPr>
      </w:pPr>
      <w:r>
        <w:rPr>
          <w:rFonts w:hint="cs"/>
          <w:sz w:val="36"/>
          <w:szCs w:val="36"/>
          <w:rtl/>
        </w:rPr>
        <w:t>א, התבשל במים פחות מששים.</w:t>
      </w:r>
    </w:p>
    <w:p w:rsidR="00CF6625" w:rsidRDefault="00CF6625" w:rsidP="000B7EE5">
      <w:pPr>
        <w:rPr>
          <w:rFonts w:hint="cs"/>
          <w:sz w:val="36"/>
          <w:szCs w:val="36"/>
          <w:rtl/>
        </w:rPr>
      </w:pPr>
      <w:r>
        <w:rPr>
          <w:rFonts w:hint="cs"/>
          <w:sz w:val="36"/>
          <w:szCs w:val="36"/>
          <w:rtl/>
        </w:rPr>
        <w:t>ב, התבשל במים בש</w:t>
      </w:r>
      <w:r w:rsidR="00BD3C20">
        <w:rPr>
          <w:rFonts w:hint="cs"/>
          <w:sz w:val="36"/>
          <w:szCs w:val="36"/>
          <w:rtl/>
        </w:rPr>
        <w:t>י</w:t>
      </w:r>
      <w:r>
        <w:rPr>
          <w:rFonts w:hint="cs"/>
          <w:sz w:val="36"/>
          <w:szCs w:val="36"/>
          <w:rtl/>
        </w:rPr>
        <w:t>שים.</w:t>
      </w:r>
    </w:p>
    <w:p w:rsidR="00CF6625" w:rsidRDefault="00CF6625" w:rsidP="000B7EE5">
      <w:pPr>
        <w:rPr>
          <w:rFonts w:hint="cs"/>
          <w:sz w:val="36"/>
          <w:szCs w:val="36"/>
          <w:rtl/>
        </w:rPr>
      </w:pPr>
      <w:r>
        <w:rPr>
          <w:rFonts w:hint="cs"/>
          <w:sz w:val="36"/>
          <w:szCs w:val="36"/>
          <w:rtl/>
        </w:rPr>
        <w:t>ג, התבשל בבשר פחות מששים.</w:t>
      </w:r>
    </w:p>
    <w:p w:rsidR="00CF6625" w:rsidRDefault="00CF6625" w:rsidP="000B7EE5">
      <w:pPr>
        <w:rPr>
          <w:sz w:val="36"/>
          <w:szCs w:val="36"/>
          <w:rtl/>
        </w:rPr>
      </w:pPr>
      <w:r>
        <w:rPr>
          <w:rFonts w:hint="cs"/>
          <w:sz w:val="36"/>
          <w:szCs w:val="36"/>
          <w:rtl/>
        </w:rPr>
        <w:t>ד, התבשל בבשר שישים.</w:t>
      </w:r>
    </w:p>
    <w:p w:rsidR="00C722C4" w:rsidRDefault="00BD3C20" w:rsidP="000B7EE5">
      <w:pPr>
        <w:rPr>
          <w:rtl/>
        </w:rPr>
      </w:pPr>
      <w:r>
        <w:rPr>
          <w:rFonts w:hint="cs"/>
          <w:b/>
          <w:bCs/>
          <w:rtl/>
        </w:rPr>
        <w:t xml:space="preserve">ולפי </w:t>
      </w:r>
      <w:r>
        <w:rPr>
          <w:rFonts w:hint="cs"/>
          <w:rtl/>
        </w:rPr>
        <w:t xml:space="preserve">העמדתו של רש"י ז"ל, יש </w:t>
      </w:r>
      <w:proofErr w:type="spellStart"/>
      <w:r>
        <w:rPr>
          <w:rFonts w:hint="cs"/>
          <w:rtl/>
        </w:rPr>
        <w:t>חומרא</w:t>
      </w:r>
      <w:proofErr w:type="spellEnd"/>
      <w:r>
        <w:rPr>
          <w:rFonts w:hint="cs"/>
          <w:rtl/>
        </w:rPr>
        <w:t xml:space="preserve"> במקרה א' יותר מאשר במקרה ד', משום שבמקרה א' חוזר חלב אל הכחל מבחוץ ונאסר הכחל עצמו, מחמת החלב. אבל במקרה ד', החלב מתבטל בבשר. אלא שהבשר נותן טעם בחלב שבכחל, אשר אין לו שם חלב גמור, כיון שלא פירש</w:t>
      </w:r>
      <w:r w:rsidR="00C722C4">
        <w:rPr>
          <w:rFonts w:hint="cs"/>
          <w:rtl/>
        </w:rPr>
        <w:t>.</w:t>
      </w:r>
    </w:p>
    <w:p w:rsidR="00BD3C20" w:rsidRDefault="00C722C4" w:rsidP="00C722C4">
      <w:pPr>
        <w:rPr>
          <w:rFonts w:hint="cs"/>
          <w:rtl/>
        </w:rPr>
      </w:pPr>
      <w:proofErr w:type="spellStart"/>
      <w:r>
        <w:rPr>
          <w:rFonts w:hint="cs"/>
          <w:rtl/>
        </w:rPr>
        <w:t>ואפ"ה</w:t>
      </w:r>
      <w:proofErr w:type="spellEnd"/>
      <w:r>
        <w:rPr>
          <w:rFonts w:hint="cs"/>
          <w:rtl/>
        </w:rPr>
        <w:t xml:space="preserve"> נקטו הראשונים בדעת רש"י, שאף שבמקרה א' מועילה קריעה </w:t>
      </w:r>
      <w:proofErr w:type="spellStart"/>
      <w:r>
        <w:rPr>
          <w:rFonts w:hint="cs"/>
          <w:rtl/>
        </w:rPr>
        <w:t>וטיחה</w:t>
      </w:r>
      <w:proofErr w:type="spellEnd"/>
      <w:r>
        <w:rPr>
          <w:rFonts w:hint="cs"/>
          <w:rtl/>
        </w:rPr>
        <w:t xml:space="preserve">, במקרה הרביעי </w:t>
      </w:r>
      <w:r>
        <w:rPr>
          <w:rtl/>
        </w:rPr>
        <w:t>–</w:t>
      </w:r>
      <w:r>
        <w:rPr>
          <w:rFonts w:hint="cs"/>
          <w:rtl/>
        </w:rPr>
        <w:t xml:space="preserve"> לא. ולכאורה צריך לבאר שהוא משום שגם אחר הקריעה ניחוש שנשאר חלב קצת, והבשר נותן בו טעם, אבל ודאי שאין במעט החלב שנשאר כדי לתת טעם בקדירה כולה, גם כאשר אין בה שישים כנגד הכחל.</w:t>
      </w:r>
    </w:p>
    <w:p w:rsidR="00C722C4" w:rsidRDefault="00C722C4" w:rsidP="000B7EE5">
      <w:pPr>
        <w:rPr>
          <w:sz w:val="36"/>
          <w:szCs w:val="36"/>
          <w:rtl/>
        </w:rPr>
      </w:pPr>
    </w:p>
    <w:p w:rsidR="00FF748B" w:rsidRDefault="00FF748B" w:rsidP="000B7EE5">
      <w:pPr>
        <w:rPr>
          <w:b/>
          <w:bCs/>
          <w:rtl/>
        </w:rPr>
      </w:pPr>
    </w:p>
    <w:p w:rsidR="00B03F4C" w:rsidRDefault="00B03F4C" w:rsidP="000B7EE5">
      <w:pPr>
        <w:rPr>
          <w:sz w:val="20"/>
          <w:szCs w:val="20"/>
          <w:rtl/>
        </w:rPr>
      </w:pPr>
    </w:p>
    <w:p w:rsidR="00B170DD" w:rsidRDefault="00B170DD" w:rsidP="000B7EE5">
      <w:pPr>
        <w:rPr>
          <w:sz w:val="20"/>
          <w:szCs w:val="20"/>
          <w:rtl/>
        </w:rPr>
      </w:pPr>
    </w:p>
    <w:p w:rsidR="00B170DD" w:rsidRDefault="00B170DD" w:rsidP="000B7EE5">
      <w:pPr>
        <w:rPr>
          <w:sz w:val="20"/>
          <w:szCs w:val="20"/>
          <w:rtl/>
        </w:rPr>
      </w:pPr>
    </w:p>
    <w:p w:rsidR="00303CDD" w:rsidRPr="00B26040" w:rsidRDefault="00303CDD" w:rsidP="000B7EE5">
      <w:pPr>
        <w:rPr>
          <w:rFonts w:hint="cs"/>
          <w:sz w:val="20"/>
          <w:szCs w:val="20"/>
          <w:rtl/>
        </w:rPr>
      </w:pPr>
      <w:r w:rsidRPr="00B26040">
        <w:rPr>
          <w:rFonts w:hint="cs"/>
          <w:sz w:val="20"/>
          <w:szCs w:val="20"/>
          <w:rtl/>
        </w:rPr>
        <w:lastRenderedPageBreak/>
        <w:t>בעזרת השם יתברך</w:t>
      </w:r>
    </w:p>
    <w:p w:rsidR="00303CDD" w:rsidRPr="00B26040" w:rsidRDefault="00303CDD" w:rsidP="00303CDD">
      <w:pPr>
        <w:jc w:val="center"/>
        <w:rPr>
          <w:rFonts w:hint="cs"/>
          <w:b/>
          <w:bCs/>
          <w:sz w:val="20"/>
          <w:szCs w:val="20"/>
          <w:rtl/>
        </w:rPr>
      </w:pPr>
      <w:r w:rsidRPr="00B26040">
        <w:rPr>
          <w:rFonts w:hint="cs"/>
          <w:b/>
          <w:bCs/>
          <w:sz w:val="20"/>
          <w:szCs w:val="20"/>
          <w:rtl/>
        </w:rPr>
        <w:t xml:space="preserve">קצת ציונים והערות בסי' צ' </w:t>
      </w:r>
      <w:r w:rsidRPr="00B26040">
        <w:rPr>
          <w:b/>
          <w:bCs/>
          <w:sz w:val="20"/>
          <w:szCs w:val="20"/>
          <w:rtl/>
        </w:rPr>
        <w:t>–</w:t>
      </w:r>
      <w:r w:rsidRPr="00B26040">
        <w:rPr>
          <w:rFonts w:hint="cs"/>
          <w:b/>
          <w:bCs/>
          <w:sz w:val="20"/>
          <w:szCs w:val="20"/>
          <w:rtl/>
        </w:rPr>
        <w:t xml:space="preserve"> פסקי ההלכה </w:t>
      </w:r>
      <w:proofErr w:type="spellStart"/>
      <w:r w:rsidRPr="00B26040">
        <w:rPr>
          <w:rFonts w:hint="cs"/>
          <w:b/>
          <w:bCs/>
          <w:sz w:val="20"/>
          <w:szCs w:val="20"/>
          <w:rtl/>
        </w:rPr>
        <w:t>לשמעתא</w:t>
      </w:r>
      <w:proofErr w:type="spellEnd"/>
      <w:r w:rsidRPr="00B26040">
        <w:rPr>
          <w:rFonts w:hint="cs"/>
          <w:b/>
          <w:bCs/>
          <w:sz w:val="20"/>
          <w:szCs w:val="20"/>
          <w:rtl/>
        </w:rPr>
        <w:t xml:space="preserve"> </w:t>
      </w:r>
      <w:proofErr w:type="spellStart"/>
      <w:r w:rsidRPr="00B26040">
        <w:rPr>
          <w:rFonts w:hint="cs"/>
          <w:b/>
          <w:bCs/>
          <w:sz w:val="20"/>
          <w:szCs w:val="20"/>
          <w:rtl/>
        </w:rPr>
        <w:t>דכחל</w:t>
      </w:r>
      <w:proofErr w:type="spellEnd"/>
    </w:p>
    <w:p w:rsidR="00303CDD" w:rsidRPr="00B26040" w:rsidRDefault="00303CDD" w:rsidP="00303CDD">
      <w:pPr>
        <w:rPr>
          <w:rFonts w:hint="cs"/>
          <w:b/>
          <w:bCs/>
          <w:sz w:val="20"/>
          <w:szCs w:val="20"/>
          <w:rtl/>
        </w:rPr>
      </w:pPr>
      <w:r w:rsidRPr="00B26040">
        <w:rPr>
          <w:rFonts w:hint="cs"/>
          <w:b/>
          <w:bCs/>
          <w:sz w:val="20"/>
          <w:szCs w:val="20"/>
          <w:rtl/>
        </w:rPr>
        <w:t>מעיקר הדין</w:t>
      </w:r>
    </w:p>
    <w:p w:rsidR="00303CDD" w:rsidRPr="00B26040" w:rsidRDefault="00303CDD" w:rsidP="00303CDD">
      <w:pPr>
        <w:rPr>
          <w:sz w:val="20"/>
          <w:szCs w:val="20"/>
          <w:rtl/>
        </w:rPr>
      </w:pPr>
      <w:r w:rsidRPr="00B26040">
        <w:rPr>
          <w:rFonts w:hint="cs"/>
          <w:b/>
          <w:bCs/>
          <w:sz w:val="20"/>
          <w:szCs w:val="20"/>
          <w:rtl/>
        </w:rPr>
        <w:t>המחבר</w:t>
      </w:r>
      <w:r w:rsidR="00E634A0" w:rsidRPr="00B26040">
        <w:rPr>
          <w:rStyle w:val="a9"/>
          <w:sz w:val="20"/>
          <w:szCs w:val="20"/>
          <w:rtl/>
        </w:rPr>
        <w:footnoteReference w:id="4"/>
      </w:r>
      <w:r w:rsidRPr="00B26040">
        <w:rPr>
          <w:rFonts w:hint="cs"/>
          <w:sz w:val="20"/>
          <w:szCs w:val="20"/>
          <w:rtl/>
        </w:rPr>
        <w:t xml:space="preserve"> פסק כשיטת הרמב"ם (וכלשונו): </w:t>
      </w:r>
      <w:r w:rsidRPr="00B26040">
        <w:rPr>
          <w:rFonts w:hint="cs"/>
          <w:b/>
          <w:bCs/>
          <w:sz w:val="20"/>
          <w:szCs w:val="20"/>
          <w:rtl/>
        </w:rPr>
        <w:t>צלי</w:t>
      </w:r>
      <w:r w:rsidRPr="00B26040">
        <w:rPr>
          <w:rFonts w:hint="cs"/>
          <w:sz w:val="20"/>
          <w:szCs w:val="20"/>
          <w:rtl/>
        </w:rPr>
        <w:t xml:space="preserve"> בעי לכתחילה קריעה קצת. </w:t>
      </w:r>
      <w:r w:rsidRPr="00B26040">
        <w:rPr>
          <w:rFonts w:hint="cs"/>
          <w:b/>
          <w:bCs/>
          <w:sz w:val="20"/>
          <w:szCs w:val="20"/>
          <w:rtl/>
        </w:rPr>
        <w:t>בישול לבד</w:t>
      </w:r>
      <w:r w:rsidRPr="00B26040">
        <w:rPr>
          <w:rFonts w:hint="cs"/>
          <w:sz w:val="20"/>
          <w:szCs w:val="20"/>
          <w:rtl/>
        </w:rPr>
        <w:t xml:space="preserve"> בעי לכתחילה קריעה שתי וערב </w:t>
      </w:r>
      <w:proofErr w:type="spellStart"/>
      <w:r w:rsidRPr="00B26040">
        <w:rPr>
          <w:rFonts w:hint="cs"/>
          <w:sz w:val="20"/>
          <w:szCs w:val="20"/>
          <w:rtl/>
        </w:rPr>
        <w:t>וטיחה</w:t>
      </w:r>
      <w:proofErr w:type="spellEnd"/>
      <w:r w:rsidRPr="00B26040">
        <w:rPr>
          <w:rFonts w:hint="cs"/>
          <w:sz w:val="20"/>
          <w:szCs w:val="20"/>
          <w:rtl/>
        </w:rPr>
        <w:t xml:space="preserve"> בכותל </w:t>
      </w:r>
      <w:r w:rsidRPr="00B26040">
        <w:rPr>
          <w:sz w:val="20"/>
          <w:szCs w:val="20"/>
          <w:rtl/>
        </w:rPr>
        <w:t>–</w:t>
      </w:r>
      <w:r w:rsidRPr="00B26040">
        <w:rPr>
          <w:rFonts w:hint="cs"/>
          <w:sz w:val="20"/>
          <w:szCs w:val="20"/>
          <w:rtl/>
        </w:rPr>
        <w:t xml:space="preserve"> ובדיעבד בשני מקרים אלו מותר אף אם לא קרע כלל. </w:t>
      </w:r>
      <w:r w:rsidRPr="00B26040">
        <w:rPr>
          <w:rFonts w:hint="cs"/>
          <w:b/>
          <w:bCs/>
          <w:sz w:val="20"/>
          <w:szCs w:val="20"/>
          <w:rtl/>
        </w:rPr>
        <w:t>בישול עם בשר</w:t>
      </w:r>
      <w:r w:rsidRPr="00B26040">
        <w:rPr>
          <w:rFonts w:hint="cs"/>
          <w:sz w:val="20"/>
          <w:szCs w:val="20"/>
          <w:rtl/>
        </w:rPr>
        <w:t xml:space="preserve"> בעי קריעה שתי וערב </w:t>
      </w:r>
      <w:proofErr w:type="spellStart"/>
      <w:r w:rsidRPr="00B26040">
        <w:rPr>
          <w:rFonts w:hint="cs"/>
          <w:sz w:val="20"/>
          <w:szCs w:val="20"/>
          <w:rtl/>
        </w:rPr>
        <w:t>וטיחה</w:t>
      </w:r>
      <w:proofErr w:type="spellEnd"/>
      <w:r w:rsidRPr="00B26040">
        <w:rPr>
          <w:rFonts w:hint="cs"/>
          <w:sz w:val="20"/>
          <w:szCs w:val="20"/>
          <w:rtl/>
        </w:rPr>
        <w:t xml:space="preserve"> בכותל, ואם לא עשה כן אסור אף בדיעבד. [והנה לשון הרמב"ם סתומה קצת ולא התפרש בדבריו האם בבישול עם בשר קריעה </w:t>
      </w:r>
      <w:proofErr w:type="spellStart"/>
      <w:r w:rsidRPr="00B26040">
        <w:rPr>
          <w:rFonts w:hint="cs"/>
          <w:sz w:val="20"/>
          <w:szCs w:val="20"/>
          <w:rtl/>
        </w:rPr>
        <w:t>שו"ע</w:t>
      </w:r>
      <w:proofErr w:type="spellEnd"/>
      <w:r w:rsidRPr="00B26040">
        <w:rPr>
          <w:rFonts w:hint="cs"/>
          <w:sz w:val="20"/>
          <w:szCs w:val="20"/>
          <w:rtl/>
        </w:rPr>
        <w:t xml:space="preserve"> </w:t>
      </w:r>
      <w:proofErr w:type="spellStart"/>
      <w:r w:rsidRPr="00B26040">
        <w:rPr>
          <w:rFonts w:hint="cs"/>
          <w:sz w:val="20"/>
          <w:szCs w:val="20"/>
          <w:rtl/>
        </w:rPr>
        <w:t>וט"ב</w:t>
      </w:r>
      <w:proofErr w:type="spellEnd"/>
      <w:r w:rsidRPr="00B26040">
        <w:rPr>
          <w:rFonts w:hint="cs"/>
          <w:sz w:val="20"/>
          <w:szCs w:val="20"/>
          <w:rtl/>
        </w:rPr>
        <w:t xml:space="preserve"> מעכבים בדיעבד, אמנם כן ביאר </w:t>
      </w:r>
      <w:proofErr w:type="spellStart"/>
      <w:r w:rsidRPr="00B26040">
        <w:rPr>
          <w:rFonts w:hint="cs"/>
          <w:sz w:val="20"/>
          <w:szCs w:val="20"/>
          <w:rtl/>
        </w:rPr>
        <w:t>הר"ן</w:t>
      </w:r>
      <w:proofErr w:type="spellEnd"/>
      <w:r w:rsidRPr="00B26040">
        <w:rPr>
          <w:rFonts w:hint="cs"/>
          <w:sz w:val="20"/>
          <w:szCs w:val="20"/>
          <w:rtl/>
        </w:rPr>
        <w:t xml:space="preserve"> בדעתו, וכן שאר המפרשים.]</w:t>
      </w:r>
    </w:p>
    <w:p w:rsidR="00303CDD" w:rsidRPr="00B26040" w:rsidRDefault="00303CDD" w:rsidP="00303CDD">
      <w:pPr>
        <w:rPr>
          <w:sz w:val="20"/>
          <w:szCs w:val="20"/>
          <w:rtl/>
        </w:rPr>
      </w:pPr>
      <w:proofErr w:type="spellStart"/>
      <w:r w:rsidRPr="00B26040">
        <w:rPr>
          <w:rFonts w:hint="cs"/>
          <w:b/>
          <w:bCs/>
          <w:sz w:val="20"/>
          <w:szCs w:val="20"/>
          <w:rtl/>
        </w:rPr>
        <w:t>הרמ"א</w:t>
      </w:r>
      <w:proofErr w:type="spellEnd"/>
      <w:r w:rsidR="00B62BB0" w:rsidRPr="00B26040">
        <w:rPr>
          <w:rStyle w:val="a9"/>
          <w:b/>
          <w:bCs/>
          <w:sz w:val="20"/>
          <w:szCs w:val="20"/>
          <w:rtl/>
        </w:rPr>
        <w:footnoteReference w:id="5"/>
      </w:r>
      <w:r w:rsidRPr="00B26040">
        <w:rPr>
          <w:rFonts w:hint="cs"/>
          <w:b/>
          <w:bCs/>
          <w:sz w:val="20"/>
          <w:szCs w:val="20"/>
          <w:rtl/>
        </w:rPr>
        <w:t xml:space="preserve"> </w:t>
      </w:r>
      <w:r w:rsidRPr="00B26040">
        <w:rPr>
          <w:rFonts w:hint="cs"/>
          <w:sz w:val="20"/>
          <w:szCs w:val="20"/>
          <w:rtl/>
        </w:rPr>
        <w:t xml:space="preserve">החמיר את שיטת רש"י: </w:t>
      </w:r>
      <w:r w:rsidRPr="00B26040">
        <w:rPr>
          <w:rFonts w:hint="cs"/>
          <w:b/>
          <w:bCs/>
          <w:sz w:val="20"/>
          <w:szCs w:val="20"/>
          <w:rtl/>
        </w:rPr>
        <w:t xml:space="preserve">צלי </w:t>
      </w:r>
      <w:r w:rsidRPr="00B26040">
        <w:rPr>
          <w:rFonts w:hint="cs"/>
          <w:sz w:val="20"/>
          <w:szCs w:val="20"/>
          <w:rtl/>
        </w:rPr>
        <w:t xml:space="preserve">בעי לכתחילה שתי וערב </w:t>
      </w:r>
      <w:proofErr w:type="spellStart"/>
      <w:r w:rsidRPr="00B26040">
        <w:rPr>
          <w:rFonts w:hint="cs"/>
          <w:sz w:val="20"/>
          <w:szCs w:val="20"/>
          <w:rtl/>
        </w:rPr>
        <w:t>וטיחה</w:t>
      </w:r>
      <w:proofErr w:type="spellEnd"/>
      <w:r w:rsidRPr="00B26040">
        <w:rPr>
          <w:rFonts w:hint="cs"/>
          <w:sz w:val="20"/>
          <w:szCs w:val="20"/>
          <w:rtl/>
        </w:rPr>
        <w:t xml:space="preserve"> בכותל (כן נקט </w:t>
      </w:r>
      <w:proofErr w:type="spellStart"/>
      <w:r w:rsidRPr="00B26040">
        <w:rPr>
          <w:rFonts w:hint="cs"/>
          <w:sz w:val="20"/>
          <w:szCs w:val="20"/>
          <w:rtl/>
        </w:rPr>
        <w:t>הרשב"א</w:t>
      </w:r>
      <w:proofErr w:type="spellEnd"/>
      <w:r w:rsidRPr="00B26040">
        <w:rPr>
          <w:rFonts w:hint="cs"/>
          <w:sz w:val="20"/>
          <w:szCs w:val="20"/>
          <w:rtl/>
        </w:rPr>
        <w:t xml:space="preserve"> בדעת רש"י והובא בב"י</w:t>
      </w:r>
      <w:r w:rsidR="00B62BB0" w:rsidRPr="00B26040">
        <w:rPr>
          <w:rStyle w:val="a9"/>
          <w:sz w:val="20"/>
          <w:szCs w:val="20"/>
          <w:rtl/>
        </w:rPr>
        <w:footnoteReference w:id="6"/>
      </w:r>
      <w:r w:rsidRPr="00B26040">
        <w:rPr>
          <w:rFonts w:hint="cs"/>
          <w:sz w:val="20"/>
          <w:szCs w:val="20"/>
          <w:rtl/>
        </w:rPr>
        <w:t xml:space="preserve">). ובדיעבד מותר אף בלא קריעה כלל. </w:t>
      </w:r>
      <w:r w:rsidRPr="00B26040">
        <w:rPr>
          <w:rFonts w:hint="cs"/>
          <w:b/>
          <w:bCs/>
          <w:sz w:val="20"/>
          <w:szCs w:val="20"/>
          <w:rtl/>
        </w:rPr>
        <w:t>בישול</w:t>
      </w:r>
      <w:r w:rsidRPr="00B26040">
        <w:rPr>
          <w:rFonts w:hint="cs"/>
          <w:sz w:val="20"/>
          <w:szCs w:val="20"/>
          <w:rtl/>
        </w:rPr>
        <w:t>, אף</w:t>
      </w:r>
      <w:r w:rsidR="00117CAE" w:rsidRPr="00B26040">
        <w:rPr>
          <w:rFonts w:hint="cs"/>
          <w:sz w:val="20"/>
          <w:szCs w:val="20"/>
          <w:rtl/>
        </w:rPr>
        <w:t xml:space="preserve"> לבד, בעי קריעה </w:t>
      </w:r>
      <w:proofErr w:type="spellStart"/>
      <w:r w:rsidR="00117CAE" w:rsidRPr="00B26040">
        <w:rPr>
          <w:rFonts w:hint="cs"/>
          <w:sz w:val="20"/>
          <w:szCs w:val="20"/>
          <w:rtl/>
        </w:rPr>
        <w:t>שו"ע</w:t>
      </w:r>
      <w:proofErr w:type="spellEnd"/>
      <w:r w:rsidR="00117CAE" w:rsidRPr="00B26040">
        <w:rPr>
          <w:rFonts w:hint="cs"/>
          <w:sz w:val="20"/>
          <w:szCs w:val="20"/>
          <w:rtl/>
        </w:rPr>
        <w:t xml:space="preserve"> </w:t>
      </w:r>
      <w:proofErr w:type="spellStart"/>
      <w:r w:rsidR="00117CAE" w:rsidRPr="00B26040">
        <w:rPr>
          <w:rFonts w:hint="cs"/>
          <w:sz w:val="20"/>
          <w:szCs w:val="20"/>
          <w:rtl/>
        </w:rPr>
        <w:t>וט"ב</w:t>
      </w:r>
      <w:proofErr w:type="spellEnd"/>
      <w:r w:rsidR="00117CAE" w:rsidRPr="00B26040">
        <w:rPr>
          <w:rFonts w:hint="cs"/>
          <w:sz w:val="20"/>
          <w:szCs w:val="20"/>
          <w:rtl/>
        </w:rPr>
        <w:t xml:space="preserve"> </w:t>
      </w:r>
      <w:r w:rsidR="00117CAE" w:rsidRPr="00B26040">
        <w:rPr>
          <w:sz w:val="20"/>
          <w:szCs w:val="20"/>
          <w:rtl/>
        </w:rPr>
        <w:t>–</w:t>
      </w:r>
      <w:r w:rsidR="00117CAE" w:rsidRPr="00B26040">
        <w:rPr>
          <w:rFonts w:hint="cs"/>
          <w:sz w:val="20"/>
          <w:szCs w:val="20"/>
          <w:rtl/>
        </w:rPr>
        <w:t xml:space="preserve"> ומעכבים </w:t>
      </w:r>
      <w:proofErr w:type="spellStart"/>
      <w:r w:rsidR="00117CAE" w:rsidRPr="00B26040">
        <w:rPr>
          <w:rFonts w:hint="cs"/>
          <w:sz w:val="20"/>
          <w:szCs w:val="20"/>
          <w:rtl/>
        </w:rPr>
        <w:t>ד</w:t>
      </w:r>
      <w:r w:rsidR="00FC0595" w:rsidRPr="00B26040">
        <w:rPr>
          <w:rFonts w:hint="cs"/>
          <w:sz w:val="20"/>
          <w:szCs w:val="20"/>
          <w:rtl/>
        </w:rPr>
        <w:t>יעבד</w:t>
      </w:r>
      <w:proofErr w:type="spellEnd"/>
      <w:r w:rsidR="00FC0595" w:rsidRPr="00B26040">
        <w:rPr>
          <w:rFonts w:hint="cs"/>
          <w:sz w:val="20"/>
          <w:szCs w:val="20"/>
          <w:rtl/>
        </w:rPr>
        <w:t xml:space="preserve">. בישול עם בשר </w:t>
      </w:r>
      <w:r w:rsidR="00FC0595" w:rsidRPr="00B26040">
        <w:rPr>
          <w:sz w:val="20"/>
          <w:szCs w:val="20"/>
          <w:rtl/>
        </w:rPr>
        <w:t>–</w:t>
      </w:r>
      <w:r w:rsidR="00FC0595" w:rsidRPr="00B26040">
        <w:rPr>
          <w:rFonts w:hint="cs"/>
          <w:sz w:val="20"/>
          <w:szCs w:val="20"/>
          <w:rtl/>
        </w:rPr>
        <w:t xml:space="preserve"> אסור לכתחילה בכל גווני</w:t>
      </w:r>
      <w:r w:rsidR="002B567F" w:rsidRPr="00B26040">
        <w:rPr>
          <w:rFonts w:hint="cs"/>
          <w:sz w:val="20"/>
          <w:szCs w:val="20"/>
          <w:rtl/>
        </w:rPr>
        <w:t xml:space="preserve"> (כיון שיש ראשונים</w:t>
      </w:r>
      <w:r w:rsidR="00E634A0" w:rsidRPr="00B26040">
        <w:rPr>
          <w:rStyle w:val="a9"/>
          <w:sz w:val="20"/>
          <w:szCs w:val="20"/>
          <w:rtl/>
        </w:rPr>
        <w:footnoteReference w:id="7"/>
      </w:r>
      <w:r w:rsidR="002B567F" w:rsidRPr="00B26040">
        <w:rPr>
          <w:rFonts w:hint="cs"/>
          <w:sz w:val="20"/>
          <w:szCs w:val="20"/>
          <w:rtl/>
        </w:rPr>
        <w:t xml:space="preserve"> שנקטו כן בדעת רש"י, </w:t>
      </w:r>
      <w:proofErr w:type="spellStart"/>
      <w:r w:rsidR="002B567F" w:rsidRPr="00B26040">
        <w:rPr>
          <w:rFonts w:hint="cs"/>
          <w:sz w:val="20"/>
          <w:szCs w:val="20"/>
          <w:rtl/>
        </w:rPr>
        <w:t>ודלא</w:t>
      </w:r>
      <w:proofErr w:type="spellEnd"/>
      <w:r w:rsidR="002B567F" w:rsidRPr="00B26040">
        <w:rPr>
          <w:rFonts w:hint="cs"/>
          <w:sz w:val="20"/>
          <w:szCs w:val="20"/>
          <w:rtl/>
        </w:rPr>
        <w:t xml:space="preserve"> </w:t>
      </w:r>
      <w:proofErr w:type="spellStart"/>
      <w:r w:rsidR="002B567F" w:rsidRPr="00B26040">
        <w:rPr>
          <w:rFonts w:hint="cs"/>
          <w:sz w:val="20"/>
          <w:szCs w:val="20"/>
          <w:rtl/>
        </w:rPr>
        <w:t>כהתוס</w:t>
      </w:r>
      <w:proofErr w:type="spellEnd"/>
      <w:r w:rsidR="002B567F" w:rsidRPr="00B26040">
        <w:rPr>
          <w:rFonts w:hint="cs"/>
          <w:sz w:val="20"/>
          <w:szCs w:val="20"/>
          <w:rtl/>
        </w:rPr>
        <w:t>'</w:t>
      </w:r>
      <w:r w:rsidR="00E634A0" w:rsidRPr="00B26040">
        <w:rPr>
          <w:rStyle w:val="a9"/>
          <w:sz w:val="20"/>
          <w:szCs w:val="20"/>
          <w:rtl/>
        </w:rPr>
        <w:footnoteReference w:id="8"/>
      </w:r>
      <w:r w:rsidR="002B567F" w:rsidRPr="00B26040">
        <w:rPr>
          <w:rFonts w:hint="cs"/>
          <w:sz w:val="20"/>
          <w:szCs w:val="20"/>
          <w:rtl/>
        </w:rPr>
        <w:t xml:space="preserve"> בדעת רש"י). ויש האומרים</w:t>
      </w:r>
      <w:r w:rsidR="00E634A0" w:rsidRPr="00B26040">
        <w:rPr>
          <w:rStyle w:val="a9"/>
          <w:sz w:val="20"/>
          <w:szCs w:val="20"/>
          <w:rtl/>
        </w:rPr>
        <w:footnoteReference w:id="9"/>
      </w:r>
      <w:r w:rsidR="002B567F" w:rsidRPr="00B26040">
        <w:rPr>
          <w:rFonts w:hint="cs"/>
          <w:sz w:val="20"/>
          <w:szCs w:val="20"/>
          <w:rtl/>
        </w:rPr>
        <w:t xml:space="preserve"> אליבא </w:t>
      </w:r>
      <w:proofErr w:type="spellStart"/>
      <w:r w:rsidR="002B567F" w:rsidRPr="00B26040">
        <w:rPr>
          <w:rFonts w:hint="cs"/>
          <w:sz w:val="20"/>
          <w:szCs w:val="20"/>
          <w:rtl/>
        </w:rPr>
        <w:t>דרש"י</w:t>
      </w:r>
      <w:proofErr w:type="spellEnd"/>
      <w:r w:rsidR="002B567F" w:rsidRPr="00B26040">
        <w:rPr>
          <w:rFonts w:hint="cs"/>
          <w:sz w:val="20"/>
          <w:szCs w:val="20"/>
          <w:rtl/>
        </w:rPr>
        <w:t xml:space="preserve"> שאסור אף בדיעבד, ועל כן התיר </w:t>
      </w:r>
      <w:proofErr w:type="spellStart"/>
      <w:r w:rsidR="002B567F" w:rsidRPr="00B26040">
        <w:rPr>
          <w:rFonts w:hint="cs"/>
          <w:sz w:val="20"/>
          <w:szCs w:val="20"/>
          <w:rtl/>
        </w:rPr>
        <w:t>הרמ"א</w:t>
      </w:r>
      <w:proofErr w:type="spellEnd"/>
      <w:r w:rsidR="002B567F" w:rsidRPr="00B26040">
        <w:rPr>
          <w:rFonts w:hint="cs"/>
          <w:sz w:val="20"/>
          <w:szCs w:val="20"/>
          <w:rtl/>
        </w:rPr>
        <w:t xml:space="preserve"> בדיעבד רק במקום הפסד גדול</w:t>
      </w:r>
      <w:r w:rsidR="002B567F" w:rsidRPr="00B26040">
        <w:rPr>
          <w:rStyle w:val="a9"/>
          <w:sz w:val="20"/>
          <w:szCs w:val="20"/>
          <w:rtl/>
        </w:rPr>
        <w:footnoteReference w:id="10"/>
      </w:r>
      <w:r w:rsidR="002B567F" w:rsidRPr="00B26040">
        <w:rPr>
          <w:rFonts w:hint="cs"/>
          <w:sz w:val="20"/>
          <w:szCs w:val="20"/>
          <w:rtl/>
        </w:rPr>
        <w:t>.</w:t>
      </w:r>
    </w:p>
    <w:p w:rsidR="006A7A27" w:rsidRPr="00B26040" w:rsidRDefault="006A7A27" w:rsidP="00303CDD">
      <w:pPr>
        <w:rPr>
          <w:sz w:val="20"/>
          <w:szCs w:val="20"/>
          <w:rtl/>
        </w:rPr>
      </w:pPr>
    </w:p>
    <w:p w:rsidR="006A7A27" w:rsidRPr="00B26040" w:rsidRDefault="006A7A27" w:rsidP="00303CDD">
      <w:pPr>
        <w:rPr>
          <w:rFonts w:hint="cs"/>
          <w:b/>
          <w:bCs/>
          <w:sz w:val="20"/>
          <w:szCs w:val="20"/>
          <w:rtl/>
        </w:rPr>
      </w:pPr>
      <w:r w:rsidRPr="00B26040">
        <w:rPr>
          <w:rFonts w:hint="cs"/>
          <w:b/>
          <w:bCs/>
          <w:sz w:val="20"/>
          <w:szCs w:val="20"/>
          <w:rtl/>
        </w:rPr>
        <w:t xml:space="preserve">חומרות </w:t>
      </w:r>
      <w:proofErr w:type="spellStart"/>
      <w:r w:rsidRPr="00B26040">
        <w:rPr>
          <w:rFonts w:hint="cs"/>
          <w:b/>
          <w:bCs/>
          <w:sz w:val="20"/>
          <w:szCs w:val="20"/>
          <w:rtl/>
        </w:rPr>
        <w:t>ממנהגא</w:t>
      </w:r>
      <w:proofErr w:type="spellEnd"/>
    </w:p>
    <w:p w:rsidR="006A7A27" w:rsidRPr="00B26040" w:rsidRDefault="006A7A27" w:rsidP="00303CDD">
      <w:pPr>
        <w:rPr>
          <w:sz w:val="20"/>
          <w:szCs w:val="20"/>
          <w:rtl/>
        </w:rPr>
      </w:pPr>
      <w:r w:rsidRPr="00B26040">
        <w:rPr>
          <w:rFonts w:hint="cs"/>
          <w:b/>
          <w:bCs/>
          <w:sz w:val="20"/>
          <w:szCs w:val="20"/>
          <w:rtl/>
        </w:rPr>
        <w:t xml:space="preserve">המחבר </w:t>
      </w:r>
      <w:r w:rsidRPr="00B26040">
        <w:rPr>
          <w:rFonts w:hint="cs"/>
          <w:sz w:val="20"/>
          <w:szCs w:val="20"/>
          <w:rtl/>
        </w:rPr>
        <w:t xml:space="preserve">החמיר לכתחילה שלא לבשל עם בשר אף על ידי קריעה גמורה </w:t>
      </w:r>
      <w:r w:rsidRPr="00B26040">
        <w:rPr>
          <w:sz w:val="20"/>
          <w:szCs w:val="20"/>
          <w:rtl/>
        </w:rPr>
        <w:t>–</w:t>
      </w:r>
      <w:r w:rsidRPr="00B26040">
        <w:rPr>
          <w:rFonts w:hint="cs"/>
          <w:sz w:val="20"/>
          <w:szCs w:val="20"/>
          <w:rtl/>
        </w:rPr>
        <w:t xml:space="preserve"> לחשוש לשיטות האוסרות כן בדעת רש"י. </w:t>
      </w:r>
      <w:proofErr w:type="spellStart"/>
      <w:r w:rsidRPr="00B26040">
        <w:rPr>
          <w:rFonts w:hint="cs"/>
          <w:b/>
          <w:bCs/>
          <w:sz w:val="20"/>
          <w:szCs w:val="20"/>
          <w:rtl/>
        </w:rPr>
        <w:t>הרמ"א</w:t>
      </w:r>
      <w:proofErr w:type="spellEnd"/>
      <w:r w:rsidRPr="00B26040">
        <w:rPr>
          <w:rFonts w:hint="cs"/>
          <w:b/>
          <w:bCs/>
          <w:sz w:val="20"/>
          <w:szCs w:val="20"/>
          <w:rtl/>
        </w:rPr>
        <w:t xml:space="preserve"> </w:t>
      </w:r>
      <w:r w:rsidRPr="00B26040">
        <w:rPr>
          <w:rFonts w:hint="cs"/>
          <w:sz w:val="20"/>
          <w:szCs w:val="20"/>
          <w:rtl/>
        </w:rPr>
        <w:t>החמיר שלא לבשל כלל אף על ידי קריעה גמורה, גזירה</w:t>
      </w:r>
      <w:r w:rsidR="00B62BB0" w:rsidRPr="00B26040">
        <w:rPr>
          <w:rStyle w:val="a9"/>
          <w:sz w:val="20"/>
          <w:szCs w:val="20"/>
          <w:rtl/>
        </w:rPr>
        <w:footnoteReference w:id="11"/>
      </w:r>
      <w:r w:rsidRPr="00B26040">
        <w:rPr>
          <w:rFonts w:hint="cs"/>
          <w:sz w:val="20"/>
          <w:szCs w:val="20"/>
          <w:rtl/>
        </w:rPr>
        <w:t xml:space="preserve"> שמא יבוא לבשל עם בשר</w:t>
      </w:r>
      <w:r w:rsidRPr="00B26040">
        <w:rPr>
          <w:rStyle w:val="a9"/>
          <w:sz w:val="20"/>
          <w:szCs w:val="20"/>
          <w:rtl/>
        </w:rPr>
        <w:footnoteReference w:id="12"/>
      </w:r>
      <w:r w:rsidRPr="00B26040">
        <w:rPr>
          <w:rFonts w:hint="cs"/>
          <w:sz w:val="20"/>
          <w:szCs w:val="20"/>
          <w:rtl/>
        </w:rPr>
        <w:t xml:space="preserve">. אמנם בדיעבד התיר </w:t>
      </w:r>
      <w:proofErr w:type="spellStart"/>
      <w:r w:rsidRPr="00B26040">
        <w:rPr>
          <w:rFonts w:hint="cs"/>
          <w:sz w:val="20"/>
          <w:szCs w:val="20"/>
          <w:rtl/>
        </w:rPr>
        <w:t>הרמ"א</w:t>
      </w:r>
      <w:proofErr w:type="spellEnd"/>
      <w:r w:rsidRPr="00B26040">
        <w:rPr>
          <w:rFonts w:hint="cs"/>
          <w:sz w:val="20"/>
          <w:szCs w:val="20"/>
          <w:rtl/>
        </w:rPr>
        <w:t xml:space="preserve"> את הבישול, כל שאינו עם בשר.  אך </w:t>
      </w:r>
      <w:proofErr w:type="spellStart"/>
      <w:r w:rsidRPr="00B26040">
        <w:rPr>
          <w:rFonts w:hint="cs"/>
          <w:sz w:val="20"/>
          <w:szCs w:val="20"/>
          <w:rtl/>
        </w:rPr>
        <w:t>ה</w:t>
      </w:r>
      <w:r w:rsidRPr="00B26040">
        <w:rPr>
          <w:rFonts w:hint="cs"/>
          <w:b/>
          <w:bCs/>
          <w:sz w:val="20"/>
          <w:szCs w:val="20"/>
          <w:rtl/>
        </w:rPr>
        <w:t>מהרש"ל</w:t>
      </w:r>
      <w:proofErr w:type="spellEnd"/>
      <w:r w:rsidR="00E26979" w:rsidRPr="00B26040">
        <w:rPr>
          <w:rStyle w:val="a9"/>
          <w:sz w:val="20"/>
          <w:szCs w:val="20"/>
          <w:rtl/>
        </w:rPr>
        <w:footnoteReference w:id="13"/>
      </w:r>
      <w:r w:rsidRPr="00B26040">
        <w:rPr>
          <w:rFonts w:hint="cs"/>
          <w:sz w:val="20"/>
          <w:szCs w:val="20"/>
          <w:rtl/>
        </w:rPr>
        <w:t xml:space="preserve"> הביא </w:t>
      </w:r>
      <w:proofErr w:type="spellStart"/>
      <w:r w:rsidRPr="00B26040">
        <w:rPr>
          <w:rFonts w:hint="cs"/>
          <w:sz w:val="20"/>
          <w:szCs w:val="20"/>
          <w:rtl/>
        </w:rPr>
        <w:t>דנהגו</w:t>
      </w:r>
      <w:proofErr w:type="spellEnd"/>
      <w:r w:rsidRPr="00B26040">
        <w:rPr>
          <w:rFonts w:hint="cs"/>
          <w:sz w:val="20"/>
          <w:szCs w:val="20"/>
          <w:rtl/>
        </w:rPr>
        <w:t xml:space="preserve"> להחמיר יותר, ולאסור אף בדיעבד כל שבשל את הכחל.</w:t>
      </w:r>
      <w:r w:rsidR="005214F0" w:rsidRPr="00B26040">
        <w:rPr>
          <w:rFonts w:hint="cs"/>
          <w:sz w:val="20"/>
          <w:szCs w:val="20"/>
          <w:rtl/>
        </w:rPr>
        <w:t xml:space="preserve"> </w:t>
      </w:r>
      <w:r w:rsidR="00A7341B" w:rsidRPr="00B26040">
        <w:rPr>
          <w:rFonts w:hint="cs"/>
          <w:sz w:val="20"/>
          <w:szCs w:val="20"/>
          <w:rtl/>
        </w:rPr>
        <w:t xml:space="preserve">  </w:t>
      </w:r>
      <w:proofErr w:type="spellStart"/>
      <w:r w:rsidR="00A7341B" w:rsidRPr="00B26040">
        <w:rPr>
          <w:rFonts w:hint="cs"/>
          <w:sz w:val="20"/>
          <w:szCs w:val="20"/>
          <w:rtl/>
        </w:rPr>
        <w:t>חומרא</w:t>
      </w:r>
      <w:proofErr w:type="spellEnd"/>
      <w:r w:rsidR="00A7341B" w:rsidRPr="00B26040">
        <w:rPr>
          <w:rFonts w:hint="cs"/>
          <w:sz w:val="20"/>
          <w:szCs w:val="20"/>
          <w:rtl/>
        </w:rPr>
        <w:t xml:space="preserve"> נוספת - </w:t>
      </w:r>
      <w:r w:rsidR="005214F0" w:rsidRPr="00B26040">
        <w:rPr>
          <w:rFonts w:hint="cs"/>
          <w:sz w:val="20"/>
          <w:szCs w:val="20"/>
          <w:rtl/>
        </w:rPr>
        <w:t>"טוב להחמיר לכתחילה" אף לא לאפות את הכחל בתנור אחד עם בשר אחר</w:t>
      </w:r>
      <w:r w:rsidR="005214F0" w:rsidRPr="00B26040">
        <w:rPr>
          <w:rStyle w:val="a9"/>
          <w:sz w:val="20"/>
          <w:szCs w:val="20"/>
          <w:rtl/>
        </w:rPr>
        <w:footnoteReference w:id="14"/>
      </w:r>
      <w:r w:rsidR="005214F0" w:rsidRPr="00B26040">
        <w:rPr>
          <w:rFonts w:hint="cs"/>
          <w:sz w:val="20"/>
          <w:szCs w:val="20"/>
          <w:rtl/>
        </w:rPr>
        <w:t>.</w:t>
      </w:r>
    </w:p>
    <w:p w:rsidR="00303CDD" w:rsidRPr="00B26040" w:rsidRDefault="00303CDD" w:rsidP="000B7EE5">
      <w:pPr>
        <w:rPr>
          <w:b/>
          <w:bCs/>
          <w:sz w:val="20"/>
          <w:szCs w:val="20"/>
          <w:rtl/>
        </w:rPr>
      </w:pPr>
    </w:p>
    <w:p w:rsidR="00E26979" w:rsidRPr="00B26040" w:rsidRDefault="00E26979" w:rsidP="000B7EE5">
      <w:pPr>
        <w:rPr>
          <w:rFonts w:hint="cs"/>
          <w:b/>
          <w:bCs/>
          <w:sz w:val="20"/>
          <w:szCs w:val="20"/>
          <w:rtl/>
        </w:rPr>
      </w:pPr>
      <w:proofErr w:type="spellStart"/>
      <w:r w:rsidRPr="00B26040">
        <w:rPr>
          <w:rFonts w:hint="cs"/>
          <w:b/>
          <w:bCs/>
          <w:sz w:val="20"/>
          <w:szCs w:val="20"/>
          <w:rtl/>
        </w:rPr>
        <w:t>פשטידא</w:t>
      </w:r>
      <w:proofErr w:type="spellEnd"/>
      <w:r w:rsidRPr="00B26040">
        <w:rPr>
          <w:rFonts w:hint="cs"/>
          <w:b/>
          <w:bCs/>
          <w:sz w:val="20"/>
          <w:szCs w:val="20"/>
          <w:rtl/>
        </w:rPr>
        <w:t xml:space="preserve"> [אפיה של הכחל בין שכבות בצק]</w:t>
      </w:r>
    </w:p>
    <w:p w:rsidR="00E26979" w:rsidRPr="00B26040" w:rsidRDefault="00E26979" w:rsidP="005214F0">
      <w:pPr>
        <w:rPr>
          <w:rFonts w:hint="cs"/>
          <w:sz w:val="20"/>
          <w:szCs w:val="20"/>
          <w:rtl/>
        </w:rPr>
      </w:pPr>
      <w:r w:rsidRPr="00B26040">
        <w:rPr>
          <w:rFonts w:hint="cs"/>
          <w:sz w:val="20"/>
          <w:szCs w:val="20"/>
          <w:rtl/>
        </w:rPr>
        <w:t xml:space="preserve">מעיקר הדין </w:t>
      </w:r>
      <w:r w:rsidRPr="00B26040">
        <w:rPr>
          <w:sz w:val="20"/>
          <w:szCs w:val="20"/>
          <w:rtl/>
        </w:rPr>
        <w:t>–</w:t>
      </w:r>
      <w:r w:rsidRPr="00B26040">
        <w:rPr>
          <w:rFonts w:hint="cs"/>
          <w:sz w:val="20"/>
          <w:szCs w:val="20"/>
          <w:rtl/>
        </w:rPr>
        <w:t xml:space="preserve"> </w:t>
      </w:r>
      <w:proofErr w:type="spellStart"/>
      <w:r w:rsidRPr="00B26040">
        <w:rPr>
          <w:rFonts w:hint="cs"/>
          <w:sz w:val="20"/>
          <w:szCs w:val="20"/>
          <w:rtl/>
        </w:rPr>
        <w:t>פשטידא</w:t>
      </w:r>
      <w:proofErr w:type="spellEnd"/>
      <w:r w:rsidRPr="00B26040">
        <w:rPr>
          <w:rFonts w:hint="cs"/>
          <w:sz w:val="20"/>
          <w:szCs w:val="20"/>
          <w:rtl/>
        </w:rPr>
        <w:t xml:space="preserve"> יש בה את </w:t>
      </w:r>
      <w:proofErr w:type="spellStart"/>
      <w:r w:rsidRPr="00B26040">
        <w:rPr>
          <w:rFonts w:hint="cs"/>
          <w:sz w:val="20"/>
          <w:szCs w:val="20"/>
          <w:rtl/>
        </w:rPr>
        <w:t>החומרא</w:t>
      </w:r>
      <w:proofErr w:type="spellEnd"/>
      <w:r w:rsidRPr="00B26040">
        <w:rPr>
          <w:rFonts w:hint="cs"/>
          <w:sz w:val="20"/>
          <w:szCs w:val="20"/>
          <w:rtl/>
        </w:rPr>
        <w:t xml:space="preserve"> של בישול על פני צליה, מחמת שטעם החלב נבלע בבצק וחוזר אל הכחל. ועל כן אליבא </w:t>
      </w:r>
      <w:proofErr w:type="spellStart"/>
      <w:r w:rsidRPr="00B26040">
        <w:rPr>
          <w:rFonts w:hint="cs"/>
          <w:sz w:val="20"/>
          <w:szCs w:val="20"/>
          <w:rtl/>
        </w:rPr>
        <w:t>דכ"ע</w:t>
      </w:r>
      <w:proofErr w:type="spellEnd"/>
      <w:r w:rsidRPr="00B26040">
        <w:rPr>
          <w:rFonts w:hint="cs"/>
          <w:sz w:val="20"/>
          <w:szCs w:val="20"/>
          <w:rtl/>
        </w:rPr>
        <w:t xml:space="preserve"> בעינן בה קריעה גמורה. ולגבי מנהג </w:t>
      </w:r>
      <w:proofErr w:type="spellStart"/>
      <w:r w:rsidRPr="00B26040">
        <w:rPr>
          <w:rFonts w:hint="cs"/>
          <w:sz w:val="20"/>
          <w:szCs w:val="20"/>
          <w:rtl/>
        </w:rPr>
        <w:t>הרמ"א</w:t>
      </w:r>
      <w:proofErr w:type="spellEnd"/>
      <w:r w:rsidRPr="00B26040">
        <w:rPr>
          <w:rFonts w:hint="cs"/>
          <w:sz w:val="20"/>
          <w:szCs w:val="20"/>
          <w:rtl/>
        </w:rPr>
        <w:t xml:space="preserve"> שלא לבשל כלל כחל בקדירה, לא החמירו </w:t>
      </w:r>
      <w:proofErr w:type="spellStart"/>
      <w:r w:rsidRPr="00B26040">
        <w:rPr>
          <w:rFonts w:hint="cs"/>
          <w:sz w:val="20"/>
          <w:szCs w:val="20"/>
          <w:rtl/>
        </w:rPr>
        <w:t>בפשטידא</w:t>
      </w:r>
      <w:proofErr w:type="spellEnd"/>
      <w:r w:rsidRPr="00B26040">
        <w:rPr>
          <w:rFonts w:hint="cs"/>
          <w:sz w:val="20"/>
          <w:szCs w:val="20"/>
          <w:rtl/>
        </w:rPr>
        <w:t xml:space="preserve">, עד כמה שלא מכינים את </w:t>
      </w:r>
      <w:proofErr w:type="spellStart"/>
      <w:r w:rsidRPr="00B26040">
        <w:rPr>
          <w:rFonts w:hint="cs"/>
          <w:sz w:val="20"/>
          <w:szCs w:val="20"/>
          <w:rtl/>
        </w:rPr>
        <w:t>הפשטידא</w:t>
      </w:r>
      <w:proofErr w:type="spellEnd"/>
      <w:r w:rsidRPr="00B26040">
        <w:rPr>
          <w:rFonts w:hint="cs"/>
          <w:sz w:val="20"/>
          <w:szCs w:val="20"/>
          <w:rtl/>
        </w:rPr>
        <w:t xml:space="preserve"> במחבת</w:t>
      </w:r>
      <w:r w:rsidR="007A11F8" w:rsidRPr="00B26040">
        <w:rPr>
          <w:rStyle w:val="a9"/>
          <w:sz w:val="20"/>
          <w:szCs w:val="20"/>
          <w:rtl/>
        </w:rPr>
        <w:footnoteReference w:id="15"/>
      </w:r>
      <w:r w:rsidRPr="00B26040">
        <w:rPr>
          <w:rFonts w:hint="cs"/>
          <w:sz w:val="20"/>
          <w:szCs w:val="20"/>
          <w:rtl/>
        </w:rPr>
        <w:t xml:space="preserve">. אמנם הפרושים החמירו גם </w:t>
      </w:r>
      <w:proofErr w:type="spellStart"/>
      <w:r w:rsidRPr="00B26040">
        <w:rPr>
          <w:rFonts w:hint="cs"/>
          <w:sz w:val="20"/>
          <w:szCs w:val="20"/>
          <w:rtl/>
        </w:rPr>
        <w:t>בכה"ג</w:t>
      </w:r>
      <w:proofErr w:type="spellEnd"/>
      <w:r w:rsidRPr="00B26040">
        <w:rPr>
          <w:rFonts w:hint="cs"/>
          <w:sz w:val="20"/>
          <w:szCs w:val="20"/>
          <w:rtl/>
        </w:rPr>
        <w:t>.</w:t>
      </w:r>
      <w:r w:rsidR="005214F0" w:rsidRPr="00B26040">
        <w:rPr>
          <w:rFonts w:hint="cs"/>
          <w:sz w:val="20"/>
          <w:szCs w:val="20"/>
          <w:rtl/>
        </w:rPr>
        <w:t xml:space="preserve"> </w:t>
      </w:r>
    </w:p>
    <w:p w:rsidR="00B26040" w:rsidRDefault="00B26040" w:rsidP="000B7EE5">
      <w:pPr>
        <w:rPr>
          <w:b/>
          <w:bCs/>
          <w:sz w:val="20"/>
          <w:szCs w:val="20"/>
          <w:rtl/>
        </w:rPr>
      </w:pPr>
    </w:p>
    <w:p w:rsidR="00E26979" w:rsidRPr="00B26040" w:rsidRDefault="00E26979" w:rsidP="000B7EE5">
      <w:pPr>
        <w:rPr>
          <w:rFonts w:hint="cs"/>
          <w:b/>
          <w:bCs/>
          <w:sz w:val="20"/>
          <w:szCs w:val="20"/>
          <w:rtl/>
        </w:rPr>
      </w:pPr>
      <w:r w:rsidRPr="00B26040">
        <w:rPr>
          <w:rFonts w:hint="cs"/>
          <w:b/>
          <w:bCs/>
          <w:sz w:val="20"/>
          <w:szCs w:val="20"/>
          <w:rtl/>
        </w:rPr>
        <w:t>כחל יבש</w:t>
      </w:r>
    </w:p>
    <w:p w:rsidR="00E26979" w:rsidRPr="00B26040" w:rsidRDefault="00E26979" w:rsidP="000B7EE5">
      <w:pPr>
        <w:rPr>
          <w:sz w:val="20"/>
          <w:szCs w:val="20"/>
          <w:rtl/>
        </w:rPr>
      </w:pPr>
      <w:r w:rsidRPr="00B26040">
        <w:rPr>
          <w:rFonts w:hint="cs"/>
          <w:sz w:val="20"/>
          <w:szCs w:val="20"/>
          <w:rtl/>
        </w:rPr>
        <w:t xml:space="preserve">כחל שעברו עליו שלושים יום, אף </w:t>
      </w:r>
      <w:proofErr w:type="spellStart"/>
      <w:r w:rsidRPr="00B26040">
        <w:rPr>
          <w:rFonts w:hint="cs"/>
          <w:sz w:val="20"/>
          <w:szCs w:val="20"/>
          <w:rtl/>
        </w:rPr>
        <w:t>שמדינא</w:t>
      </w:r>
      <w:proofErr w:type="spellEnd"/>
      <w:r w:rsidRPr="00B26040">
        <w:rPr>
          <w:rFonts w:hint="cs"/>
          <w:sz w:val="20"/>
          <w:szCs w:val="20"/>
          <w:rtl/>
        </w:rPr>
        <w:t xml:space="preserve"> נשאר לחלב שבתוכו דין חלב, הקלו בו כמה קולות: א', בדיעבד אינו נאסר אף אם בשלו עם בשר, ואף בלא קריעה </w:t>
      </w:r>
      <w:proofErr w:type="spellStart"/>
      <w:r w:rsidRPr="00B26040">
        <w:rPr>
          <w:rFonts w:hint="cs"/>
          <w:sz w:val="20"/>
          <w:szCs w:val="20"/>
          <w:rtl/>
        </w:rPr>
        <w:t>וטיחה</w:t>
      </w:r>
      <w:proofErr w:type="spellEnd"/>
      <w:r w:rsidRPr="00B26040">
        <w:rPr>
          <w:rStyle w:val="a9"/>
          <w:sz w:val="20"/>
          <w:szCs w:val="20"/>
          <w:rtl/>
        </w:rPr>
        <w:footnoteReference w:id="16"/>
      </w:r>
      <w:r w:rsidRPr="00B26040">
        <w:rPr>
          <w:rFonts w:hint="cs"/>
          <w:sz w:val="20"/>
          <w:szCs w:val="20"/>
          <w:rtl/>
        </w:rPr>
        <w:t>.</w:t>
      </w:r>
      <w:r w:rsidR="005214F0" w:rsidRPr="00B26040">
        <w:rPr>
          <w:rFonts w:hint="cs"/>
          <w:sz w:val="20"/>
          <w:szCs w:val="20"/>
          <w:rtl/>
        </w:rPr>
        <w:t xml:space="preserve"> ב', </w:t>
      </w:r>
      <w:proofErr w:type="spellStart"/>
      <w:r w:rsidR="005214F0" w:rsidRPr="00B26040">
        <w:rPr>
          <w:rFonts w:hint="cs"/>
          <w:sz w:val="20"/>
          <w:szCs w:val="20"/>
          <w:rtl/>
        </w:rPr>
        <w:t>בפשטיד"א</w:t>
      </w:r>
      <w:proofErr w:type="spellEnd"/>
      <w:r w:rsidR="005214F0" w:rsidRPr="00B26040">
        <w:rPr>
          <w:rFonts w:hint="cs"/>
          <w:sz w:val="20"/>
          <w:szCs w:val="20"/>
          <w:rtl/>
        </w:rPr>
        <w:t xml:space="preserve">, התירו לכתחילה </w:t>
      </w:r>
      <w:proofErr w:type="spellStart"/>
      <w:r w:rsidR="005214F0" w:rsidRPr="00B26040">
        <w:rPr>
          <w:rFonts w:hint="cs"/>
          <w:sz w:val="20"/>
          <w:szCs w:val="20"/>
          <w:rtl/>
        </w:rPr>
        <w:t>לכ"ע</w:t>
      </w:r>
      <w:proofErr w:type="spellEnd"/>
      <w:r w:rsidR="005214F0" w:rsidRPr="00B26040">
        <w:rPr>
          <w:rFonts w:hint="cs"/>
          <w:sz w:val="20"/>
          <w:szCs w:val="20"/>
          <w:rtl/>
        </w:rPr>
        <w:t xml:space="preserve"> </w:t>
      </w:r>
      <w:r w:rsidR="005214F0" w:rsidRPr="00B26040">
        <w:rPr>
          <w:sz w:val="20"/>
          <w:szCs w:val="20"/>
          <w:rtl/>
        </w:rPr>
        <w:t>–</w:t>
      </w:r>
      <w:r w:rsidR="005214F0" w:rsidRPr="00B26040">
        <w:rPr>
          <w:rFonts w:hint="cs"/>
          <w:sz w:val="20"/>
          <w:szCs w:val="20"/>
          <w:rtl/>
        </w:rPr>
        <w:t xml:space="preserve"> שלא במחבת. ובמחבת </w:t>
      </w:r>
      <w:r w:rsidR="005214F0" w:rsidRPr="00B26040">
        <w:rPr>
          <w:sz w:val="20"/>
          <w:szCs w:val="20"/>
          <w:rtl/>
        </w:rPr>
        <w:t>–</w:t>
      </w:r>
      <w:r w:rsidR="005214F0" w:rsidRPr="00B26040">
        <w:rPr>
          <w:rFonts w:hint="cs"/>
          <w:sz w:val="20"/>
          <w:szCs w:val="20"/>
          <w:rtl/>
        </w:rPr>
        <w:t xml:space="preserve"> </w:t>
      </w:r>
      <w:proofErr w:type="spellStart"/>
      <w:r w:rsidR="005214F0" w:rsidRPr="00B26040">
        <w:rPr>
          <w:rFonts w:hint="cs"/>
          <w:sz w:val="20"/>
          <w:szCs w:val="20"/>
          <w:rtl/>
        </w:rPr>
        <w:t>לרמ"א</w:t>
      </w:r>
      <w:proofErr w:type="spellEnd"/>
      <w:r w:rsidR="005214F0" w:rsidRPr="00B26040">
        <w:rPr>
          <w:rFonts w:hint="cs"/>
          <w:sz w:val="20"/>
          <w:szCs w:val="20"/>
          <w:rtl/>
        </w:rPr>
        <w:t xml:space="preserve"> התירו </w:t>
      </w:r>
      <w:proofErr w:type="spellStart"/>
      <w:r w:rsidR="005214F0" w:rsidRPr="00B26040">
        <w:rPr>
          <w:rFonts w:hint="cs"/>
          <w:sz w:val="20"/>
          <w:szCs w:val="20"/>
          <w:rtl/>
        </w:rPr>
        <w:t>ולמהרש"ל</w:t>
      </w:r>
      <w:proofErr w:type="spellEnd"/>
      <w:r w:rsidR="005214F0" w:rsidRPr="00B26040">
        <w:rPr>
          <w:rFonts w:hint="cs"/>
          <w:sz w:val="20"/>
          <w:szCs w:val="20"/>
          <w:rtl/>
        </w:rPr>
        <w:t xml:space="preserve"> לא התירו. </w:t>
      </w:r>
    </w:p>
    <w:p w:rsidR="009D708A" w:rsidRPr="00B26040" w:rsidRDefault="009D708A" w:rsidP="000B7EE5">
      <w:pPr>
        <w:rPr>
          <w:rFonts w:hint="cs"/>
          <w:sz w:val="20"/>
          <w:szCs w:val="20"/>
          <w:rtl/>
        </w:rPr>
      </w:pPr>
    </w:p>
    <w:p w:rsidR="003C6FC1" w:rsidRPr="00B26040" w:rsidRDefault="00950491" w:rsidP="000B7EE5">
      <w:pPr>
        <w:rPr>
          <w:rFonts w:hint="cs"/>
          <w:b/>
          <w:bCs/>
          <w:sz w:val="20"/>
          <w:szCs w:val="20"/>
          <w:rtl/>
        </w:rPr>
      </w:pPr>
      <w:r w:rsidRPr="00B26040">
        <w:rPr>
          <w:rFonts w:hint="cs"/>
          <w:b/>
          <w:bCs/>
          <w:sz w:val="20"/>
          <w:szCs w:val="20"/>
          <w:rtl/>
        </w:rPr>
        <w:lastRenderedPageBreak/>
        <w:t>דין הכלים</w:t>
      </w:r>
    </w:p>
    <w:p w:rsidR="003C6FC1" w:rsidRPr="00B26040" w:rsidRDefault="007A11F8" w:rsidP="000B7EE5">
      <w:pPr>
        <w:rPr>
          <w:rFonts w:hint="cs"/>
          <w:sz w:val="20"/>
          <w:szCs w:val="20"/>
          <w:rtl/>
        </w:rPr>
      </w:pPr>
      <w:r w:rsidRPr="00B26040">
        <w:rPr>
          <w:rFonts w:hint="cs"/>
          <w:sz w:val="20"/>
          <w:szCs w:val="20"/>
          <w:rtl/>
        </w:rPr>
        <w:t xml:space="preserve">העמיד </w:t>
      </w:r>
      <w:proofErr w:type="spellStart"/>
      <w:r w:rsidRPr="00B26040">
        <w:rPr>
          <w:rFonts w:hint="cs"/>
          <w:sz w:val="20"/>
          <w:szCs w:val="20"/>
          <w:rtl/>
        </w:rPr>
        <w:t>הסמ"ק</w:t>
      </w:r>
      <w:proofErr w:type="spellEnd"/>
      <w:r w:rsidRPr="00B26040">
        <w:rPr>
          <w:rFonts w:hint="cs"/>
          <w:sz w:val="20"/>
          <w:szCs w:val="20"/>
          <w:rtl/>
        </w:rPr>
        <w:t xml:space="preserve"> המובא בב"י שני צדדים האם </w:t>
      </w:r>
      <w:proofErr w:type="spellStart"/>
      <w:r w:rsidRPr="00B26040">
        <w:rPr>
          <w:rFonts w:hint="cs"/>
          <w:sz w:val="20"/>
          <w:szCs w:val="20"/>
          <w:rtl/>
        </w:rPr>
        <w:t>האם</w:t>
      </w:r>
      <w:proofErr w:type="spellEnd"/>
      <w:r w:rsidRPr="00B26040">
        <w:rPr>
          <w:rFonts w:hint="cs"/>
          <w:sz w:val="20"/>
          <w:szCs w:val="20"/>
          <w:rtl/>
        </w:rPr>
        <w:t xml:space="preserve"> מחמירים על שימוש בבשר באותם כלים שהשתמש בהם בכחל. ומבואר בדבריו שאף בצד שאסור, היינו דווקא שימוש בבשר לאחר שימוש הכחל, ולא חשש לשימוש בכחל לאחר שימוש הבשר</w:t>
      </w:r>
      <w:r w:rsidR="00720149" w:rsidRPr="00B26040">
        <w:rPr>
          <w:rFonts w:hint="cs"/>
          <w:sz w:val="20"/>
          <w:szCs w:val="20"/>
          <w:rtl/>
        </w:rPr>
        <w:t xml:space="preserve">, וצ"ע </w:t>
      </w:r>
      <w:proofErr w:type="spellStart"/>
      <w:r w:rsidR="00720149" w:rsidRPr="00B26040">
        <w:rPr>
          <w:rFonts w:hint="cs"/>
          <w:sz w:val="20"/>
          <w:szCs w:val="20"/>
          <w:rtl/>
        </w:rPr>
        <w:t>אמאי</w:t>
      </w:r>
      <w:proofErr w:type="spellEnd"/>
      <w:r w:rsidR="00720149" w:rsidRPr="00B26040">
        <w:rPr>
          <w:rFonts w:hint="cs"/>
          <w:sz w:val="20"/>
          <w:szCs w:val="20"/>
          <w:rtl/>
        </w:rPr>
        <w:t>. ולכאורה צ"ל שלגבי בליעות בכלים חששו רק לשינוי ניכר של טעם חלב בחתיכת הבשר, וזה שייך רק כאשר מבשלים בשר באותו כלי של הכחל.</w:t>
      </w:r>
    </w:p>
    <w:p w:rsidR="00720149" w:rsidRPr="00B26040" w:rsidRDefault="00720149" w:rsidP="000B7EE5">
      <w:pPr>
        <w:rPr>
          <w:rFonts w:hint="cs"/>
          <w:sz w:val="20"/>
          <w:szCs w:val="20"/>
          <w:rtl/>
        </w:rPr>
      </w:pPr>
      <w:r w:rsidRPr="00B26040">
        <w:rPr>
          <w:rFonts w:hint="cs"/>
          <w:sz w:val="20"/>
          <w:szCs w:val="20"/>
          <w:rtl/>
        </w:rPr>
        <w:t xml:space="preserve">אמנם מסקנת </w:t>
      </w:r>
      <w:proofErr w:type="spellStart"/>
      <w:r w:rsidRPr="00B26040">
        <w:rPr>
          <w:rFonts w:hint="cs"/>
          <w:sz w:val="20"/>
          <w:szCs w:val="20"/>
          <w:rtl/>
        </w:rPr>
        <w:t>הסמ"ק</w:t>
      </w:r>
      <w:proofErr w:type="spellEnd"/>
      <w:r w:rsidRPr="00B26040">
        <w:rPr>
          <w:rFonts w:hint="cs"/>
          <w:sz w:val="20"/>
          <w:szCs w:val="20"/>
          <w:rtl/>
        </w:rPr>
        <w:t xml:space="preserve"> שאנן </w:t>
      </w:r>
      <w:proofErr w:type="spellStart"/>
      <w:r w:rsidRPr="00B26040">
        <w:rPr>
          <w:rFonts w:hint="cs"/>
          <w:sz w:val="20"/>
          <w:szCs w:val="20"/>
          <w:rtl/>
        </w:rPr>
        <w:t>נהגינן</w:t>
      </w:r>
      <w:proofErr w:type="spellEnd"/>
      <w:r w:rsidRPr="00B26040">
        <w:rPr>
          <w:rFonts w:hint="cs"/>
          <w:sz w:val="20"/>
          <w:szCs w:val="20"/>
          <w:rtl/>
        </w:rPr>
        <w:t xml:space="preserve"> להתיר את הכלים</w:t>
      </w:r>
      <w:r w:rsidR="00B12393">
        <w:rPr>
          <w:rFonts w:hint="cs"/>
          <w:sz w:val="20"/>
          <w:szCs w:val="20"/>
          <w:rtl/>
        </w:rPr>
        <w:t xml:space="preserve">, וכן הוא </w:t>
      </w:r>
      <w:proofErr w:type="spellStart"/>
      <w:r w:rsidR="00B12393">
        <w:rPr>
          <w:rFonts w:hint="cs"/>
          <w:sz w:val="20"/>
          <w:szCs w:val="20"/>
          <w:rtl/>
        </w:rPr>
        <w:t>בשו"ע</w:t>
      </w:r>
      <w:proofErr w:type="spellEnd"/>
      <w:r w:rsidR="00B12393">
        <w:rPr>
          <w:rFonts w:hint="cs"/>
          <w:sz w:val="20"/>
          <w:szCs w:val="20"/>
          <w:rtl/>
        </w:rPr>
        <w:t xml:space="preserve"> ס"ג שמור לחתוך כחל רותח בסכין בשרי ולהפך</w:t>
      </w:r>
      <w:r w:rsidRPr="00B26040">
        <w:rPr>
          <w:rFonts w:hint="cs"/>
          <w:sz w:val="20"/>
          <w:szCs w:val="20"/>
          <w:rtl/>
        </w:rPr>
        <w:t>.</w:t>
      </w:r>
    </w:p>
    <w:p w:rsidR="0085336D" w:rsidRPr="00B26040" w:rsidRDefault="0085336D" w:rsidP="000B7EE5">
      <w:pPr>
        <w:rPr>
          <w:sz w:val="20"/>
          <w:szCs w:val="20"/>
          <w:rtl/>
        </w:rPr>
      </w:pPr>
    </w:p>
    <w:p w:rsidR="009D708A" w:rsidRPr="00B26040" w:rsidRDefault="00950491" w:rsidP="00191B40">
      <w:pPr>
        <w:rPr>
          <w:rFonts w:hint="cs"/>
          <w:b/>
          <w:bCs/>
          <w:sz w:val="20"/>
          <w:szCs w:val="20"/>
          <w:rtl/>
        </w:rPr>
      </w:pPr>
      <w:r w:rsidRPr="00B26040">
        <w:rPr>
          <w:rFonts w:hint="cs"/>
          <w:b/>
          <w:bCs/>
          <w:sz w:val="20"/>
          <w:szCs w:val="20"/>
          <w:rtl/>
        </w:rPr>
        <w:t>בישול עם בשר אחר</w:t>
      </w:r>
    </w:p>
    <w:p w:rsidR="00950491" w:rsidRPr="00B26040" w:rsidRDefault="00950491" w:rsidP="00191B40">
      <w:pPr>
        <w:rPr>
          <w:rFonts w:hint="cs"/>
          <w:sz w:val="20"/>
          <w:szCs w:val="20"/>
          <w:rtl/>
        </w:rPr>
      </w:pPr>
      <w:r w:rsidRPr="00B26040">
        <w:rPr>
          <w:rFonts w:hint="cs"/>
          <w:sz w:val="20"/>
          <w:szCs w:val="20"/>
          <w:rtl/>
        </w:rPr>
        <w:t xml:space="preserve">בהא </w:t>
      </w:r>
      <w:proofErr w:type="spellStart"/>
      <w:r w:rsidRPr="00B26040">
        <w:rPr>
          <w:rFonts w:hint="cs"/>
          <w:sz w:val="20"/>
          <w:szCs w:val="20"/>
          <w:rtl/>
        </w:rPr>
        <w:t>דהחמירו</w:t>
      </w:r>
      <w:proofErr w:type="spellEnd"/>
      <w:r w:rsidRPr="00B26040">
        <w:rPr>
          <w:rFonts w:hint="cs"/>
          <w:sz w:val="20"/>
          <w:szCs w:val="20"/>
          <w:rtl/>
        </w:rPr>
        <w:t xml:space="preserve"> מאוד לגבי בישול עם בשר אחר, אשר אסרוהו אף לאחר קריעה </w:t>
      </w:r>
      <w:proofErr w:type="spellStart"/>
      <w:r w:rsidRPr="00B26040">
        <w:rPr>
          <w:rFonts w:hint="cs"/>
          <w:sz w:val="20"/>
          <w:szCs w:val="20"/>
          <w:rtl/>
        </w:rPr>
        <w:t>וטיחה</w:t>
      </w:r>
      <w:proofErr w:type="spellEnd"/>
      <w:r w:rsidRPr="00B26040">
        <w:rPr>
          <w:rFonts w:hint="cs"/>
          <w:sz w:val="20"/>
          <w:szCs w:val="20"/>
          <w:rtl/>
        </w:rPr>
        <w:t xml:space="preserve">, ואף בדיעבד, שלא במקום הפסד מרובה </w:t>
      </w:r>
      <w:r w:rsidRPr="00B26040">
        <w:rPr>
          <w:sz w:val="20"/>
          <w:szCs w:val="20"/>
          <w:rtl/>
        </w:rPr>
        <w:t>–</w:t>
      </w:r>
      <w:r w:rsidRPr="00B26040">
        <w:rPr>
          <w:rFonts w:hint="cs"/>
          <w:sz w:val="20"/>
          <w:szCs w:val="20"/>
          <w:rtl/>
        </w:rPr>
        <w:t xml:space="preserve"> היה מקום לומר שהיינו דווקא כשאין בבשר שישים, ומקבל טעם חלב. אבל כאשר יש בבשר שישים, והנושא הוא רק חלב הכחל עצמו [שלא פירש] שקבל טעם בשר, כאן יכול להיות שקיל הרבה יותר. אמנם בט"ז </w:t>
      </w:r>
      <w:proofErr w:type="spellStart"/>
      <w:r w:rsidRPr="00B26040">
        <w:rPr>
          <w:rFonts w:hint="cs"/>
          <w:sz w:val="20"/>
          <w:szCs w:val="20"/>
          <w:rtl/>
        </w:rPr>
        <w:t>ס"ק</w:t>
      </w:r>
      <w:proofErr w:type="spellEnd"/>
      <w:r w:rsidRPr="00B26040">
        <w:rPr>
          <w:rFonts w:hint="cs"/>
          <w:sz w:val="20"/>
          <w:szCs w:val="20"/>
          <w:rtl/>
        </w:rPr>
        <w:t xml:space="preserve"> </w:t>
      </w:r>
      <w:r w:rsidR="00B26040" w:rsidRPr="00B26040">
        <w:rPr>
          <w:rFonts w:hint="cs"/>
          <w:sz w:val="20"/>
          <w:szCs w:val="20"/>
          <w:rtl/>
        </w:rPr>
        <w:t xml:space="preserve">ו' מבואר שאין חילוק, וצ"ע במקורות שציין, </w:t>
      </w:r>
      <w:proofErr w:type="spellStart"/>
      <w:r w:rsidR="00B26040" w:rsidRPr="00B26040">
        <w:rPr>
          <w:rFonts w:hint="cs"/>
          <w:sz w:val="20"/>
          <w:szCs w:val="20"/>
          <w:rtl/>
        </w:rPr>
        <w:t>דלכאורה</w:t>
      </w:r>
      <w:proofErr w:type="spellEnd"/>
      <w:r w:rsidR="00B26040" w:rsidRPr="00B26040">
        <w:rPr>
          <w:rFonts w:hint="cs"/>
          <w:sz w:val="20"/>
          <w:szCs w:val="20"/>
          <w:rtl/>
        </w:rPr>
        <w:t xml:space="preserve"> לא מצאנו בהם </w:t>
      </w:r>
      <w:proofErr w:type="spellStart"/>
      <w:r w:rsidR="00B26040" w:rsidRPr="00B26040">
        <w:rPr>
          <w:rFonts w:hint="cs"/>
          <w:sz w:val="20"/>
          <w:szCs w:val="20"/>
          <w:rtl/>
        </w:rPr>
        <w:t>להדיא</w:t>
      </w:r>
      <w:proofErr w:type="spellEnd"/>
      <w:r w:rsidR="00B26040" w:rsidRPr="00B26040">
        <w:rPr>
          <w:rFonts w:hint="cs"/>
          <w:sz w:val="20"/>
          <w:szCs w:val="20"/>
          <w:rtl/>
        </w:rPr>
        <w:t xml:space="preserve"> כדבריו, וצ"ע.</w:t>
      </w:r>
    </w:p>
    <w:p w:rsidR="00B26040" w:rsidRPr="00B26040" w:rsidRDefault="00B26040" w:rsidP="00191B40">
      <w:pPr>
        <w:rPr>
          <w:sz w:val="20"/>
          <w:szCs w:val="20"/>
          <w:rtl/>
        </w:rPr>
      </w:pPr>
    </w:p>
    <w:p w:rsidR="00B26040" w:rsidRPr="00B26040" w:rsidRDefault="00B26040" w:rsidP="00B26040">
      <w:pPr>
        <w:rPr>
          <w:b/>
          <w:bCs/>
          <w:sz w:val="20"/>
          <w:szCs w:val="20"/>
          <w:rtl/>
        </w:rPr>
      </w:pPr>
      <w:r w:rsidRPr="00B26040">
        <w:rPr>
          <w:rFonts w:hint="cs"/>
          <w:b/>
          <w:bCs/>
          <w:sz w:val="20"/>
          <w:szCs w:val="20"/>
          <w:rtl/>
        </w:rPr>
        <w:t>איסור הנאה</w:t>
      </w:r>
    </w:p>
    <w:p w:rsidR="00B26040" w:rsidRPr="00B26040" w:rsidRDefault="00B26040" w:rsidP="00B26040">
      <w:pPr>
        <w:rPr>
          <w:sz w:val="20"/>
          <w:szCs w:val="20"/>
          <w:rtl/>
        </w:rPr>
      </w:pPr>
      <w:r w:rsidRPr="00B26040">
        <w:rPr>
          <w:rFonts w:hint="cs"/>
          <w:sz w:val="20"/>
          <w:szCs w:val="20"/>
          <w:rtl/>
        </w:rPr>
        <w:t xml:space="preserve">עי' </w:t>
      </w:r>
      <w:proofErr w:type="spellStart"/>
      <w:r w:rsidRPr="00B26040">
        <w:rPr>
          <w:rFonts w:hint="cs"/>
          <w:sz w:val="20"/>
          <w:szCs w:val="20"/>
          <w:rtl/>
        </w:rPr>
        <w:t>פמ"ג</w:t>
      </w:r>
      <w:proofErr w:type="spellEnd"/>
      <w:r w:rsidRPr="00B26040">
        <w:rPr>
          <w:rFonts w:hint="cs"/>
          <w:sz w:val="20"/>
          <w:szCs w:val="20"/>
          <w:rtl/>
        </w:rPr>
        <w:t xml:space="preserve"> ש"ד </w:t>
      </w:r>
      <w:proofErr w:type="spellStart"/>
      <w:r w:rsidRPr="00B26040">
        <w:rPr>
          <w:rFonts w:hint="cs"/>
          <w:sz w:val="20"/>
          <w:szCs w:val="20"/>
          <w:rtl/>
        </w:rPr>
        <w:t>סק"ג</w:t>
      </w:r>
      <w:proofErr w:type="spellEnd"/>
      <w:r w:rsidRPr="00B26040">
        <w:rPr>
          <w:rFonts w:hint="cs"/>
          <w:sz w:val="20"/>
          <w:szCs w:val="20"/>
          <w:rtl/>
        </w:rPr>
        <w:t xml:space="preserve"> שכתב שפשיטא שגם כשאסור, אינו אסור בהנאה, וציין </w:t>
      </w:r>
      <w:proofErr w:type="spellStart"/>
      <w:r w:rsidRPr="00B26040">
        <w:rPr>
          <w:rFonts w:hint="cs"/>
          <w:sz w:val="20"/>
          <w:szCs w:val="20"/>
          <w:rtl/>
        </w:rPr>
        <w:t>לרמ"א</w:t>
      </w:r>
      <w:proofErr w:type="spellEnd"/>
      <w:r w:rsidRPr="00B26040">
        <w:rPr>
          <w:rFonts w:hint="cs"/>
          <w:sz w:val="20"/>
          <w:szCs w:val="20"/>
          <w:rtl/>
        </w:rPr>
        <w:t xml:space="preserve"> בסי' פ"ז סעיף א'. אך ראה </w:t>
      </w:r>
      <w:proofErr w:type="spellStart"/>
      <w:r w:rsidRPr="00B26040">
        <w:rPr>
          <w:rFonts w:hint="cs"/>
          <w:sz w:val="20"/>
          <w:szCs w:val="20"/>
          <w:rtl/>
        </w:rPr>
        <w:t>רעק"א</w:t>
      </w:r>
      <w:proofErr w:type="spellEnd"/>
      <w:r w:rsidRPr="00B26040">
        <w:rPr>
          <w:rFonts w:hint="cs"/>
          <w:sz w:val="20"/>
          <w:szCs w:val="20"/>
          <w:rtl/>
        </w:rPr>
        <w:t xml:space="preserve"> על </w:t>
      </w:r>
      <w:proofErr w:type="spellStart"/>
      <w:r w:rsidRPr="00B26040">
        <w:rPr>
          <w:rFonts w:hint="cs"/>
          <w:sz w:val="20"/>
          <w:szCs w:val="20"/>
          <w:rtl/>
        </w:rPr>
        <w:t>השו"ע</w:t>
      </w:r>
      <w:proofErr w:type="spellEnd"/>
      <w:r w:rsidRPr="00B26040">
        <w:rPr>
          <w:rFonts w:hint="cs"/>
          <w:sz w:val="20"/>
          <w:szCs w:val="20"/>
          <w:rtl/>
        </w:rPr>
        <w:t xml:space="preserve"> סי' פ"ז סעיף ו' בשם </w:t>
      </w:r>
      <w:proofErr w:type="spellStart"/>
      <w:r w:rsidRPr="00B26040">
        <w:rPr>
          <w:rFonts w:hint="cs"/>
          <w:sz w:val="20"/>
          <w:szCs w:val="20"/>
          <w:rtl/>
        </w:rPr>
        <w:t>התפל"מ</w:t>
      </w:r>
      <w:proofErr w:type="spellEnd"/>
      <w:r w:rsidRPr="00B26040">
        <w:rPr>
          <w:rFonts w:hint="cs"/>
          <w:sz w:val="20"/>
          <w:szCs w:val="20"/>
          <w:rtl/>
        </w:rPr>
        <w:t xml:space="preserve">, </w:t>
      </w:r>
      <w:proofErr w:type="spellStart"/>
      <w:r w:rsidRPr="00B26040">
        <w:rPr>
          <w:rFonts w:hint="cs"/>
          <w:sz w:val="20"/>
          <w:szCs w:val="20"/>
          <w:rtl/>
        </w:rPr>
        <w:t>דלכאורה</w:t>
      </w:r>
      <w:proofErr w:type="spellEnd"/>
      <w:r w:rsidRPr="00B26040">
        <w:rPr>
          <w:rFonts w:hint="cs"/>
          <w:sz w:val="20"/>
          <w:szCs w:val="20"/>
          <w:rtl/>
        </w:rPr>
        <w:t xml:space="preserve"> פליג על כך, ודוק.</w:t>
      </w:r>
    </w:p>
    <w:p w:rsidR="00191B40" w:rsidRDefault="00191B40" w:rsidP="00191B40">
      <w:pPr>
        <w:pBdr>
          <w:bottom w:val="single" w:sz="6" w:space="1" w:color="auto"/>
        </w:pBdr>
        <w:rPr>
          <w:b/>
          <w:bCs/>
          <w:sz w:val="20"/>
          <w:szCs w:val="20"/>
          <w:rtl/>
        </w:rPr>
      </w:pPr>
    </w:p>
    <w:p w:rsidR="00B12393" w:rsidRPr="00B26040" w:rsidRDefault="00B12393" w:rsidP="00191B40">
      <w:pPr>
        <w:rPr>
          <w:b/>
          <w:bCs/>
          <w:sz w:val="20"/>
          <w:szCs w:val="20"/>
          <w:rtl/>
        </w:rPr>
      </w:pPr>
    </w:p>
    <w:p w:rsidR="009D708A" w:rsidRPr="00B26040" w:rsidRDefault="009D708A" w:rsidP="00B26040">
      <w:pPr>
        <w:jc w:val="center"/>
        <w:rPr>
          <w:rFonts w:hint="cs"/>
          <w:b/>
          <w:bCs/>
          <w:sz w:val="20"/>
          <w:szCs w:val="20"/>
          <w:rtl/>
        </w:rPr>
      </w:pPr>
      <w:r w:rsidRPr="00B26040">
        <w:rPr>
          <w:rFonts w:hint="cs"/>
          <w:b/>
          <w:bCs/>
          <w:sz w:val="20"/>
          <w:szCs w:val="20"/>
          <w:rtl/>
        </w:rPr>
        <w:t xml:space="preserve">סוגית צליית כחל ובשר יחדיו </w:t>
      </w:r>
      <w:r w:rsidRPr="00B26040">
        <w:rPr>
          <w:b/>
          <w:bCs/>
          <w:sz w:val="20"/>
          <w:szCs w:val="20"/>
          <w:rtl/>
        </w:rPr>
        <w:t>–</w:t>
      </w:r>
      <w:r w:rsidRPr="00B26040">
        <w:rPr>
          <w:rFonts w:hint="cs"/>
          <w:b/>
          <w:bCs/>
          <w:sz w:val="20"/>
          <w:szCs w:val="20"/>
          <w:rtl/>
        </w:rPr>
        <w:t xml:space="preserve"> קי"א א'</w:t>
      </w:r>
    </w:p>
    <w:p w:rsidR="009D708A" w:rsidRPr="00B26040" w:rsidRDefault="00B26040" w:rsidP="000B7EE5">
      <w:pPr>
        <w:rPr>
          <w:sz w:val="20"/>
          <w:szCs w:val="20"/>
          <w:rtl/>
        </w:rPr>
      </w:pPr>
      <w:r>
        <w:rPr>
          <w:rFonts w:hint="cs"/>
          <w:sz w:val="20"/>
          <w:szCs w:val="20"/>
          <w:rtl/>
        </w:rPr>
        <w:t xml:space="preserve">שתי נקודות מבוארות למסקנת </w:t>
      </w:r>
      <w:proofErr w:type="spellStart"/>
      <w:r>
        <w:rPr>
          <w:rFonts w:hint="cs"/>
          <w:sz w:val="20"/>
          <w:szCs w:val="20"/>
          <w:rtl/>
        </w:rPr>
        <w:t>ה</w:t>
      </w:r>
      <w:r w:rsidR="009D708A" w:rsidRPr="00B26040">
        <w:rPr>
          <w:rFonts w:hint="cs"/>
          <w:sz w:val="20"/>
          <w:szCs w:val="20"/>
          <w:rtl/>
        </w:rPr>
        <w:t>סוגיא</w:t>
      </w:r>
      <w:proofErr w:type="spellEnd"/>
      <w:r w:rsidR="009D708A" w:rsidRPr="00B26040">
        <w:rPr>
          <w:rFonts w:hint="cs"/>
          <w:sz w:val="20"/>
          <w:szCs w:val="20"/>
          <w:rtl/>
        </w:rPr>
        <w:t>:</w:t>
      </w:r>
    </w:p>
    <w:p w:rsidR="009D708A" w:rsidRPr="00B26040" w:rsidRDefault="009D708A" w:rsidP="000B7EE5">
      <w:pPr>
        <w:rPr>
          <w:rFonts w:hint="cs"/>
          <w:sz w:val="20"/>
          <w:szCs w:val="20"/>
          <w:rtl/>
        </w:rPr>
      </w:pPr>
      <w:r w:rsidRPr="00B26040">
        <w:rPr>
          <w:rFonts w:hint="cs"/>
          <w:sz w:val="20"/>
          <w:szCs w:val="20"/>
          <w:rtl/>
        </w:rPr>
        <w:t xml:space="preserve">א, בדיעבד </w:t>
      </w:r>
      <w:r w:rsidR="00A17CDD" w:rsidRPr="00B26040">
        <w:rPr>
          <w:sz w:val="20"/>
          <w:szCs w:val="20"/>
          <w:rtl/>
        </w:rPr>
        <w:t>–</w:t>
      </w:r>
      <w:r w:rsidRPr="00B26040">
        <w:rPr>
          <w:rFonts w:hint="cs"/>
          <w:sz w:val="20"/>
          <w:szCs w:val="20"/>
          <w:rtl/>
        </w:rPr>
        <w:t xml:space="preserve"> </w:t>
      </w:r>
      <w:r w:rsidR="00A17CDD" w:rsidRPr="00B26040">
        <w:rPr>
          <w:rFonts w:hint="cs"/>
          <w:sz w:val="20"/>
          <w:szCs w:val="20"/>
          <w:rtl/>
        </w:rPr>
        <w:t>בכל גווני מותר.</w:t>
      </w:r>
    </w:p>
    <w:p w:rsidR="00A17CDD" w:rsidRPr="00B26040" w:rsidRDefault="00A17CDD" w:rsidP="000B7EE5">
      <w:pPr>
        <w:rPr>
          <w:rFonts w:hint="cs"/>
          <w:sz w:val="20"/>
          <w:szCs w:val="20"/>
          <w:rtl/>
        </w:rPr>
      </w:pPr>
      <w:r w:rsidRPr="00B26040">
        <w:rPr>
          <w:rFonts w:hint="cs"/>
          <w:sz w:val="20"/>
          <w:szCs w:val="20"/>
          <w:rtl/>
        </w:rPr>
        <w:t xml:space="preserve">ב, לכתחילה </w:t>
      </w:r>
      <w:r w:rsidRPr="00B26040">
        <w:rPr>
          <w:sz w:val="20"/>
          <w:szCs w:val="20"/>
          <w:rtl/>
        </w:rPr>
        <w:t>–</w:t>
      </w:r>
      <w:r w:rsidRPr="00B26040">
        <w:rPr>
          <w:rFonts w:hint="cs"/>
          <w:sz w:val="20"/>
          <w:szCs w:val="20"/>
          <w:rtl/>
        </w:rPr>
        <w:t xml:space="preserve"> צריך שהבשר יהיה מעל הכחל.</w:t>
      </w:r>
      <w:r w:rsidR="00B26040">
        <w:rPr>
          <w:rFonts w:hint="cs"/>
          <w:sz w:val="20"/>
          <w:szCs w:val="20"/>
          <w:rtl/>
        </w:rPr>
        <w:t xml:space="preserve"> ושתי נקודות אלו צריכות ביאור</w:t>
      </w:r>
      <w:r w:rsidR="00231269">
        <w:rPr>
          <w:rStyle w:val="a9"/>
          <w:sz w:val="20"/>
          <w:szCs w:val="20"/>
          <w:rtl/>
        </w:rPr>
        <w:footnoteReference w:id="17"/>
      </w:r>
      <w:r w:rsidR="00B26040">
        <w:rPr>
          <w:rFonts w:hint="cs"/>
          <w:sz w:val="20"/>
          <w:szCs w:val="20"/>
          <w:rtl/>
        </w:rPr>
        <w:t>:</w:t>
      </w:r>
    </w:p>
    <w:p w:rsidR="00A17CDD" w:rsidRPr="00B26040" w:rsidRDefault="00A17CDD" w:rsidP="000B7EE5">
      <w:pPr>
        <w:rPr>
          <w:sz w:val="20"/>
          <w:szCs w:val="20"/>
          <w:rtl/>
        </w:rPr>
      </w:pPr>
    </w:p>
    <w:p w:rsidR="00A17CDD" w:rsidRPr="00B26040" w:rsidRDefault="00A17CDD" w:rsidP="000B7EE5">
      <w:pPr>
        <w:rPr>
          <w:rFonts w:hint="cs"/>
          <w:b/>
          <w:bCs/>
          <w:sz w:val="20"/>
          <w:szCs w:val="20"/>
          <w:rtl/>
        </w:rPr>
      </w:pPr>
      <w:r w:rsidRPr="00B26040">
        <w:rPr>
          <w:rFonts w:hint="cs"/>
          <w:b/>
          <w:bCs/>
          <w:sz w:val="20"/>
          <w:szCs w:val="20"/>
          <w:rtl/>
        </w:rPr>
        <w:t xml:space="preserve">בדיעבד </w:t>
      </w:r>
      <w:r w:rsidRPr="00B26040">
        <w:rPr>
          <w:b/>
          <w:bCs/>
          <w:sz w:val="20"/>
          <w:szCs w:val="20"/>
          <w:rtl/>
        </w:rPr>
        <w:t>–</w:t>
      </w:r>
      <w:r w:rsidRPr="00B26040">
        <w:rPr>
          <w:rFonts w:hint="cs"/>
          <w:b/>
          <w:bCs/>
          <w:sz w:val="20"/>
          <w:szCs w:val="20"/>
          <w:rtl/>
        </w:rPr>
        <w:t xml:space="preserve"> בכל גווני מותר</w:t>
      </w:r>
    </w:p>
    <w:p w:rsidR="00A17CDD" w:rsidRPr="00B26040" w:rsidRDefault="00A17CDD" w:rsidP="000B7EE5">
      <w:pPr>
        <w:rPr>
          <w:rFonts w:hint="cs"/>
          <w:sz w:val="20"/>
          <w:szCs w:val="20"/>
          <w:rtl/>
        </w:rPr>
      </w:pPr>
      <w:r w:rsidRPr="00B26040">
        <w:rPr>
          <w:rFonts w:hint="cs"/>
          <w:sz w:val="20"/>
          <w:szCs w:val="20"/>
          <w:rtl/>
        </w:rPr>
        <w:t>דבר זה צריך עיון מדוע. הלא בישול של כחל ובשר ביחד אוסר בדיעבד, ומדוע צלי יותר טוב הימנו.</w:t>
      </w:r>
    </w:p>
    <w:p w:rsidR="00A17CDD" w:rsidRPr="00B26040" w:rsidRDefault="00A17CDD" w:rsidP="000B7EE5">
      <w:pPr>
        <w:rPr>
          <w:rFonts w:hint="cs"/>
          <w:sz w:val="20"/>
          <w:szCs w:val="20"/>
          <w:rtl/>
        </w:rPr>
      </w:pPr>
      <w:r w:rsidRPr="00B26040">
        <w:rPr>
          <w:rFonts w:hint="cs"/>
          <w:sz w:val="20"/>
          <w:szCs w:val="20"/>
          <w:rtl/>
        </w:rPr>
        <w:t xml:space="preserve">ואכן </w:t>
      </w:r>
      <w:proofErr w:type="spellStart"/>
      <w:r w:rsidRPr="00B26040">
        <w:rPr>
          <w:rFonts w:hint="cs"/>
          <w:sz w:val="20"/>
          <w:szCs w:val="20"/>
          <w:rtl/>
        </w:rPr>
        <w:t>התוס</w:t>
      </w:r>
      <w:proofErr w:type="spellEnd"/>
      <w:r w:rsidRPr="00B26040">
        <w:rPr>
          <w:rFonts w:hint="cs"/>
          <w:sz w:val="20"/>
          <w:szCs w:val="20"/>
          <w:rtl/>
        </w:rPr>
        <w:t xml:space="preserve">' העמידו בכחל שקרעו כדין, וממילא אינו אוסר. אך </w:t>
      </w:r>
      <w:proofErr w:type="spellStart"/>
      <w:r w:rsidRPr="00B26040">
        <w:rPr>
          <w:rFonts w:hint="cs"/>
          <w:sz w:val="20"/>
          <w:szCs w:val="20"/>
          <w:rtl/>
        </w:rPr>
        <w:t>הרשב"א</w:t>
      </w:r>
      <w:proofErr w:type="spellEnd"/>
      <w:r w:rsidRPr="00B26040">
        <w:rPr>
          <w:rFonts w:hint="cs"/>
          <w:sz w:val="20"/>
          <w:szCs w:val="20"/>
          <w:rtl/>
        </w:rPr>
        <w:t xml:space="preserve"> למד </w:t>
      </w:r>
      <w:proofErr w:type="spellStart"/>
      <w:r w:rsidRPr="00B26040">
        <w:rPr>
          <w:rFonts w:hint="cs"/>
          <w:sz w:val="20"/>
          <w:szCs w:val="20"/>
          <w:rtl/>
        </w:rPr>
        <w:t>דמיירי</w:t>
      </w:r>
      <w:proofErr w:type="spellEnd"/>
      <w:r w:rsidRPr="00B26040">
        <w:rPr>
          <w:rFonts w:hint="cs"/>
          <w:sz w:val="20"/>
          <w:szCs w:val="20"/>
          <w:rtl/>
        </w:rPr>
        <w:t xml:space="preserve"> </w:t>
      </w:r>
      <w:r w:rsidR="00F14F4A" w:rsidRPr="00B26040">
        <w:rPr>
          <w:rFonts w:hint="cs"/>
          <w:sz w:val="20"/>
          <w:szCs w:val="20"/>
          <w:rtl/>
        </w:rPr>
        <w:t xml:space="preserve">ללא קריעה כדין . וכתב </w:t>
      </w:r>
      <w:proofErr w:type="spellStart"/>
      <w:r w:rsidR="00F14F4A" w:rsidRPr="00B26040">
        <w:rPr>
          <w:rFonts w:hint="cs"/>
          <w:sz w:val="20"/>
          <w:szCs w:val="20"/>
          <w:rtl/>
        </w:rPr>
        <w:t>דלר"ת</w:t>
      </w:r>
      <w:proofErr w:type="spellEnd"/>
      <w:r w:rsidR="00F14F4A" w:rsidRPr="00B26040">
        <w:rPr>
          <w:rFonts w:hint="cs"/>
          <w:sz w:val="20"/>
          <w:szCs w:val="20"/>
          <w:rtl/>
        </w:rPr>
        <w:t xml:space="preserve"> יש </w:t>
      </w:r>
      <w:r w:rsidRPr="00B26040">
        <w:rPr>
          <w:rFonts w:hint="cs"/>
          <w:sz w:val="20"/>
          <w:szCs w:val="20"/>
          <w:rtl/>
        </w:rPr>
        <w:t xml:space="preserve">לומר </w:t>
      </w:r>
      <w:proofErr w:type="spellStart"/>
      <w:r w:rsidRPr="00B26040">
        <w:rPr>
          <w:rFonts w:hint="cs"/>
          <w:sz w:val="20"/>
          <w:szCs w:val="20"/>
          <w:rtl/>
        </w:rPr>
        <w:t>שהיתה</w:t>
      </w:r>
      <w:proofErr w:type="spellEnd"/>
      <w:r w:rsidRPr="00B26040">
        <w:rPr>
          <w:rFonts w:hint="cs"/>
          <w:sz w:val="20"/>
          <w:szCs w:val="20"/>
          <w:rtl/>
        </w:rPr>
        <w:t xml:space="preserve"> קריעה קצת המתירה בדיעבד. ולשאר הפירושים כתב</w:t>
      </w:r>
      <w:r w:rsidR="00F14F4A" w:rsidRPr="00B26040">
        <w:rPr>
          <w:rFonts w:hint="cs"/>
          <w:sz w:val="20"/>
          <w:szCs w:val="20"/>
          <w:rtl/>
        </w:rPr>
        <w:t xml:space="preserve"> שצריך לומר </w:t>
      </w:r>
      <w:proofErr w:type="spellStart"/>
      <w:r w:rsidR="00F14F4A" w:rsidRPr="00B26040">
        <w:rPr>
          <w:rFonts w:hint="cs"/>
          <w:sz w:val="20"/>
          <w:szCs w:val="20"/>
          <w:rtl/>
        </w:rPr>
        <w:t>שצליוה</w:t>
      </w:r>
      <w:proofErr w:type="spellEnd"/>
      <w:r w:rsidR="00F14F4A" w:rsidRPr="00B26040">
        <w:rPr>
          <w:rFonts w:hint="cs"/>
          <w:sz w:val="20"/>
          <w:szCs w:val="20"/>
          <w:rtl/>
        </w:rPr>
        <w:t xml:space="preserve"> יותר קלה מבישול כיון שהאש מייבשת ולא הרבה נבלע מאחד בשני.</w:t>
      </w:r>
    </w:p>
    <w:p w:rsidR="00F14F4A" w:rsidRPr="00B26040" w:rsidRDefault="00F14F4A" w:rsidP="000B7EE5">
      <w:pPr>
        <w:rPr>
          <w:rFonts w:hint="cs"/>
          <w:sz w:val="20"/>
          <w:szCs w:val="20"/>
          <w:rtl/>
        </w:rPr>
      </w:pPr>
    </w:p>
    <w:p w:rsidR="00F14F4A" w:rsidRPr="00B26040" w:rsidRDefault="00F14F4A" w:rsidP="000B7EE5">
      <w:pPr>
        <w:rPr>
          <w:rFonts w:hint="cs"/>
          <w:b/>
          <w:bCs/>
          <w:sz w:val="20"/>
          <w:szCs w:val="20"/>
          <w:rtl/>
        </w:rPr>
      </w:pPr>
      <w:r w:rsidRPr="00B26040">
        <w:rPr>
          <w:rFonts w:hint="cs"/>
          <w:b/>
          <w:bCs/>
          <w:sz w:val="20"/>
          <w:szCs w:val="20"/>
          <w:rtl/>
        </w:rPr>
        <w:t xml:space="preserve">לכתחילה </w:t>
      </w:r>
      <w:r w:rsidRPr="00B26040">
        <w:rPr>
          <w:b/>
          <w:bCs/>
          <w:sz w:val="20"/>
          <w:szCs w:val="20"/>
          <w:rtl/>
        </w:rPr>
        <w:t>–</w:t>
      </w:r>
      <w:r w:rsidRPr="00B26040">
        <w:rPr>
          <w:rFonts w:hint="cs"/>
          <w:b/>
          <w:bCs/>
          <w:sz w:val="20"/>
          <w:szCs w:val="20"/>
          <w:rtl/>
        </w:rPr>
        <w:t xml:space="preserve"> צריך שהבשר יהיה מעל הכחל</w:t>
      </w:r>
    </w:p>
    <w:p w:rsidR="00F14F4A" w:rsidRPr="00B26040" w:rsidRDefault="00F14F4A" w:rsidP="00F14F4A">
      <w:pPr>
        <w:rPr>
          <w:rFonts w:hint="cs"/>
          <w:sz w:val="20"/>
          <w:szCs w:val="20"/>
          <w:rtl/>
        </w:rPr>
      </w:pPr>
      <w:r w:rsidRPr="00B26040">
        <w:rPr>
          <w:rFonts w:hint="cs"/>
          <w:sz w:val="20"/>
          <w:szCs w:val="20"/>
          <w:rtl/>
        </w:rPr>
        <w:t>וגם זה צריך ביאור, מה לי אם הכחל נוטף לבשר, ומה לי אם הבשר נוטף לכחל.</w:t>
      </w:r>
    </w:p>
    <w:p w:rsidR="00F14F4A" w:rsidRPr="00B26040" w:rsidRDefault="00F14F4A" w:rsidP="00F14F4A">
      <w:pPr>
        <w:rPr>
          <w:rFonts w:hint="cs"/>
          <w:sz w:val="20"/>
          <w:szCs w:val="20"/>
          <w:rtl/>
        </w:rPr>
      </w:pPr>
      <w:proofErr w:type="spellStart"/>
      <w:r w:rsidRPr="00B26040">
        <w:rPr>
          <w:rFonts w:hint="cs"/>
          <w:sz w:val="20"/>
          <w:szCs w:val="20"/>
          <w:rtl/>
        </w:rPr>
        <w:t>ולתוס</w:t>
      </w:r>
      <w:proofErr w:type="spellEnd"/>
      <w:r w:rsidRPr="00B26040">
        <w:rPr>
          <w:rFonts w:hint="cs"/>
          <w:sz w:val="20"/>
          <w:szCs w:val="20"/>
          <w:rtl/>
        </w:rPr>
        <w:t xml:space="preserve">' </w:t>
      </w:r>
      <w:r w:rsidRPr="00B26040">
        <w:rPr>
          <w:sz w:val="20"/>
          <w:szCs w:val="20"/>
          <w:rtl/>
        </w:rPr>
        <w:t>–</w:t>
      </w:r>
      <w:r w:rsidRPr="00B26040">
        <w:rPr>
          <w:rFonts w:hint="cs"/>
          <w:sz w:val="20"/>
          <w:szCs w:val="20"/>
          <w:rtl/>
        </w:rPr>
        <w:t xml:space="preserve"> </w:t>
      </w:r>
      <w:proofErr w:type="spellStart"/>
      <w:r w:rsidRPr="00B26040">
        <w:rPr>
          <w:rFonts w:hint="cs"/>
          <w:sz w:val="20"/>
          <w:szCs w:val="20"/>
          <w:rtl/>
        </w:rPr>
        <w:t>מדינא</w:t>
      </w:r>
      <w:proofErr w:type="spellEnd"/>
      <w:r w:rsidRPr="00B26040">
        <w:rPr>
          <w:rFonts w:hint="cs"/>
          <w:sz w:val="20"/>
          <w:szCs w:val="20"/>
          <w:rtl/>
        </w:rPr>
        <w:t xml:space="preserve"> </w:t>
      </w:r>
      <w:proofErr w:type="spellStart"/>
      <w:r w:rsidRPr="00B26040">
        <w:rPr>
          <w:rFonts w:hint="cs"/>
          <w:sz w:val="20"/>
          <w:szCs w:val="20"/>
          <w:rtl/>
        </w:rPr>
        <w:t>הכל</w:t>
      </w:r>
      <w:proofErr w:type="spellEnd"/>
      <w:r w:rsidRPr="00B26040">
        <w:rPr>
          <w:rFonts w:hint="cs"/>
          <w:sz w:val="20"/>
          <w:szCs w:val="20"/>
          <w:rtl/>
        </w:rPr>
        <w:t xml:space="preserve"> צריך להיות מותר, </w:t>
      </w:r>
      <w:proofErr w:type="spellStart"/>
      <w:r w:rsidRPr="00B26040">
        <w:rPr>
          <w:rFonts w:hint="cs"/>
          <w:sz w:val="20"/>
          <w:szCs w:val="20"/>
          <w:rtl/>
        </w:rPr>
        <w:t>דהא</w:t>
      </w:r>
      <w:proofErr w:type="spellEnd"/>
      <w:r w:rsidRPr="00B26040">
        <w:rPr>
          <w:rFonts w:hint="cs"/>
          <w:sz w:val="20"/>
          <w:szCs w:val="20"/>
          <w:rtl/>
        </w:rPr>
        <w:t xml:space="preserve"> קרע כדין. וביארו שבכחל מעל בשר החמירו כיון שרואים בעיניים כיצד החלב נוטף לבשר.</w:t>
      </w:r>
    </w:p>
    <w:p w:rsidR="00F14F4A" w:rsidRDefault="00F14F4A" w:rsidP="00F14F4A">
      <w:pPr>
        <w:rPr>
          <w:sz w:val="20"/>
          <w:szCs w:val="20"/>
          <w:rtl/>
        </w:rPr>
      </w:pPr>
      <w:proofErr w:type="spellStart"/>
      <w:r w:rsidRPr="00B26040">
        <w:rPr>
          <w:rFonts w:hint="cs"/>
          <w:sz w:val="20"/>
          <w:szCs w:val="20"/>
          <w:rtl/>
        </w:rPr>
        <w:t>ולרשב"א</w:t>
      </w:r>
      <w:proofErr w:type="spellEnd"/>
      <w:r w:rsidRPr="00B26040">
        <w:rPr>
          <w:rFonts w:hint="cs"/>
          <w:sz w:val="20"/>
          <w:szCs w:val="20"/>
          <w:rtl/>
        </w:rPr>
        <w:t xml:space="preserve"> </w:t>
      </w:r>
      <w:r w:rsidRPr="00B26040">
        <w:rPr>
          <w:sz w:val="20"/>
          <w:szCs w:val="20"/>
          <w:rtl/>
        </w:rPr>
        <w:t>–</w:t>
      </w:r>
      <w:r w:rsidRPr="00B26040">
        <w:rPr>
          <w:rFonts w:hint="cs"/>
          <w:sz w:val="20"/>
          <w:szCs w:val="20"/>
          <w:rtl/>
        </w:rPr>
        <w:t xml:space="preserve"> צריך להבין </w:t>
      </w:r>
      <w:proofErr w:type="spellStart"/>
      <w:r w:rsidRPr="00B26040">
        <w:rPr>
          <w:rFonts w:hint="cs"/>
          <w:sz w:val="20"/>
          <w:szCs w:val="20"/>
          <w:rtl/>
        </w:rPr>
        <w:t>אמאי</w:t>
      </w:r>
      <w:proofErr w:type="spellEnd"/>
      <w:r w:rsidRPr="00B26040">
        <w:rPr>
          <w:rFonts w:hint="cs"/>
          <w:sz w:val="20"/>
          <w:szCs w:val="20"/>
          <w:rtl/>
        </w:rPr>
        <w:t xml:space="preserve"> בבשר מעל כחל הקלו אף </w:t>
      </w:r>
      <w:r w:rsidR="003C6FC1" w:rsidRPr="00B26040">
        <w:rPr>
          <w:rFonts w:hint="cs"/>
          <w:sz w:val="20"/>
          <w:szCs w:val="20"/>
          <w:rtl/>
        </w:rPr>
        <w:t xml:space="preserve">לכתחילה, ולא ביאר </w:t>
      </w:r>
      <w:proofErr w:type="spellStart"/>
      <w:r w:rsidR="003C6FC1" w:rsidRPr="00B26040">
        <w:rPr>
          <w:rFonts w:hint="cs"/>
          <w:sz w:val="20"/>
          <w:szCs w:val="20"/>
          <w:rtl/>
        </w:rPr>
        <w:t>ד"ז</w:t>
      </w:r>
      <w:proofErr w:type="spellEnd"/>
      <w:r w:rsidR="003C6FC1" w:rsidRPr="00B26040">
        <w:rPr>
          <w:rFonts w:hint="cs"/>
          <w:sz w:val="20"/>
          <w:szCs w:val="20"/>
          <w:rtl/>
        </w:rPr>
        <w:t xml:space="preserve">. ונראה שלכל הראשונים שסברי שבישול בלא בשר </w:t>
      </w:r>
      <w:proofErr w:type="spellStart"/>
      <w:r w:rsidR="003C6FC1" w:rsidRPr="00B26040">
        <w:rPr>
          <w:rFonts w:hint="cs"/>
          <w:sz w:val="20"/>
          <w:szCs w:val="20"/>
          <w:rtl/>
        </w:rPr>
        <w:t>חמיר</w:t>
      </w:r>
      <w:proofErr w:type="spellEnd"/>
      <w:r w:rsidR="003C6FC1" w:rsidRPr="00B26040">
        <w:rPr>
          <w:rFonts w:hint="cs"/>
          <w:sz w:val="20"/>
          <w:szCs w:val="20"/>
          <w:rtl/>
        </w:rPr>
        <w:t xml:space="preserve"> מצליה, בהכרח סברי לסברת רש"י שישנה </w:t>
      </w:r>
      <w:proofErr w:type="spellStart"/>
      <w:r w:rsidR="003C6FC1" w:rsidRPr="00B26040">
        <w:rPr>
          <w:rFonts w:hint="cs"/>
          <w:sz w:val="20"/>
          <w:szCs w:val="20"/>
          <w:rtl/>
        </w:rPr>
        <w:t>חומרא</w:t>
      </w:r>
      <w:proofErr w:type="spellEnd"/>
      <w:r w:rsidR="003C6FC1" w:rsidRPr="00B26040">
        <w:rPr>
          <w:rFonts w:hint="cs"/>
          <w:sz w:val="20"/>
          <w:szCs w:val="20"/>
          <w:rtl/>
        </w:rPr>
        <w:t xml:space="preserve"> בחלב שפירש, וממילא פשוט החילוק. </w:t>
      </w:r>
      <w:r w:rsidR="007A7D42">
        <w:rPr>
          <w:rFonts w:hint="cs"/>
          <w:sz w:val="20"/>
          <w:szCs w:val="20"/>
          <w:rtl/>
        </w:rPr>
        <w:t xml:space="preserve">[אמנם עי' </w:t>
      </w:r>
      <w:proofErr w:type="spellStart"/>
      <w:r w:rsidR="007A7D42">
        <w:rPr>
          <w:rFonts w:hint="cs"/>
          <w:sz w:val="20"/>
          <w:szCs w:val="20"/>
          <w:rtl/>
        </w:rPr>
        <w:t>ברשב"א</w:t>
      </w:r>
      <w:proofErr w:type="spellEnd"/>
      <w:r w:rsidR="007A7D42">
        <w:rPr>
          <w:rFonts w:hint="cs"/>
          <w:sz w:val="20"/>
          <w:szCs w:val="20"/>
          <w:rtl/>
        </w:rPr>
        <w:t xml:space="preserve"> בדף ק"ט שמשמע שיסוד </w:t>
      </w:r>
      <w:proofErr w:type="spellStart"/>
      <w:r w:rsidR="007A7D42">
        <w:rPr>
          <w:rFonts w:hint="cs"/>
          <w:sz w:val="20"/>
          <w:szCs w:val="20"/>
          <w:rtl/>
        </w:rPr>
        <w:t>הקולא</w:t>
      </w:r>
      <w:proofErr w:type="spellEnd"/>
      <w:r w:rsidR="007A7D42">
        <w:rPr>
          <w:rFonts w:hint="cs"/>
          <w:sz w:val="20"/>
          <w:szCs w:val="20"/>
          <w:rtl/>
        </w:rPr>
        <w:t xml:space="preserve"> בצלי הוא מחמת שהחלב יוצא דרך הקריעה קצת, וזה לכאורה אינו שייך כאן </w:t>
      </w:r>
      <w:r w:rsidR="007A7D42">
        <w:rPr>
          <w:sz w:val="20"/>
          <w:szCs w:val="20"/>
          <w:rtl/>
        </w:rPr>
        <w:t>–</w:t>
      </w:r>
      <w:r w:rsidR="007A7D42">
        <w:rPr>
          <w:rFonts w:hint="cs"/>
          <w:sz w:val="20"/>
          <w:szCs w:val="20"/>
          <w:rtl/>
        </w:rPr>
        <w:t xml:space="preserve"> באשר הבשר נוטף על הכחל.] </w:t>
      </w:r>
      <w:proofErr w:type="spellStart"/>
      <w:r w:rsidR="007A7D42">
        <w:rPr>
          <w:rFonts w:hint="cs"/>
          <w:sz w:val="20"/>
          <w:szCs w:val="20"/>
          <w:rtl/>
        </w:rPr>
        <w:t>והר"ן</w:t>
      </w:r>
      <w:proofErr w:type="spellEnd"/>
      <w:r w:rsidR="007A7D42">
        <w:rPr>
          <w:rFonts w:hint="cs"/>
          <w:sz w:val="20"/>
          <w:szCs w:val="20"/>
          <w:rtl/>
        </w:rPr>
        <w:t xml:space="preserve"> כתב שהוא משום שאין טעם </w:t>
      </w:r>
      <w:r w:rsidR="007A7D42">
        <w:rPr>
          <w:rFonts w:hint="cs"/>
          <w:sz w:val="20"/>
          <w:szCs w:val="20"/>
          <w:rtl/>
        </w:rPr>
        <w:lastRenderedPageBreak/>
        <w:t xml:space="preserve">השומן ניכר בכחל, וצ"ע </w:t>
      </w:r>
      <w:proofErr w:type="spellStart"/>
      <w:r w:rsidR="007A7D42">
        <w:rPr>
          <w:rFonts w:hint="cs"/>
          <w:sz w:val="20"/>
          <w:szCs w:val="20"/>
          <w:rtl/>
        </w:rPr>
        <w:t>מ"ש</w:t>
      </w:r>
      <w:proofErr w:type="spellEnd"/>
      <w:r w:rsidR="007A7D42">
        <w:rPr>
          <w:rFonts w:hint="cs"/>
          <w:sz w:val="20"/>
          <w:szCs w:val="20"/>
          <w:rtl/>
        </w:rPr>
        <w:t xml:space="preserve"> מבישול </w:t>
      </w:r>
      <w:proofErr w:type="spellStart"/>
      <w:r w:rsidR="007A7D42">
        <w:rPr>
          <w:rFonts w:hint="cs"/>
          <w:sz w:val="20"/>
          <w:szCs w:val="20"/>
          <w:rtl/>
        </w:rPr>
        <w:t>דאסרינן</w:t>
      </w:r>
      <w:proofErr w:type="spellEnd"/>
      <w:r w:rsidR="007A7D42">
        <w:rPr>
          <w:rFonts w:hint="cs"/>
          <w:sz w:val="20"/>
          <w:szCs w:val="20"/>
          <w:rtl/>
        </w:rPr>
        <w:t xml:space="preserve"> מחמת שחלב הכחל מקבל טעם מהבשר, כמבואר בבישול בבשר בשישים.</w:t>
      </w:r>
    </w:p>
    <w:p w:rsidR="00461951" w:rsidRDefault="00461951" w:rsidP="00F14F4A">
      <w:pPr>
        <w:rPr>
          <w:sz w:val="20"/>
          <w:szCs w:val="20"/>
          <w:rtl/>
        </w:rPr>
      </w:pPr>
    </w:p>
    <w:p w:rsidR="00461951" w:rsidRDefault="00461951" w:rsidP="00F14F4A">
      <w:pPr>
        <w:rPr>
          <w:rFonts w:hint="cs"/>
          <w:b/>
          <w:bCs/>
          <w:sz w:val="20"/>
          <w:szCs w:val="20"/>
          <w:rtl/>
        </w:rPr>
      </w:pPr>
      <w:r>
        <w:rPr>
          <w:rFonts w:hint="cs"/>
          <w:sz w:val="20"/>
          <w:szCs w:val="20"/>
          <w:rtl/>
        </w:rPr>
        <w:t xml:space="preserve">בעזרת השם יתברך                                                                           </w:t>
      </w:r>
      <w:r>
        <w:rPr>
          <w:rFonts w:hint="cs"/>
          <w:b/>
          <w:bCs/>
          <w:sz w:val="20"/>
          <w:szCs w:val="20"/>
          <w:rtl/>
        </w:rPr>
        <w:t xml:space="preserve">             </w:t>
      </w:r>
      <w:proofErr w:type="spellStart"/>
      <w:r>
        <w:rPr>
          <w:rFonts w:hint="cs"/>
          <w:b/>
          <w:bCs/>
          <w:sz w:val="20"/>
          <w:szCs w:val="20"/>
          <w:rtl/>
        </w:rPr>
        <w:t>ערש"ק</w:t>
      </w:r>
      <w:proofErr w:type="spellEnd"/>
      <w:r>
        <w:rPr>
          <w:rFonts w:hint="cs"/>
          <w:b/>
          <w:bCs/>
          <w:sz w:val="20"/>
          <w:szCs w:val="20"/>
          <w:rtl/>
        </w:rPr>
        <w:t xml:space="preserve"> בהעלותך</w:t>
      </w:r>
    </w:p>
    <w:p w:rsidR="00461951" w:rsidRDefault="00461951" w:rsidP="00461951">
      <w:pPr>
        <w:jc w:val="center"/>
        <w:rPr>
          <w:sz w:val="20"/>
          <w:szCs w:val="20"/>
          <w:rtl/>
        </w:rPr>
      </w:pPr>
      <w:proofErr w:type="spellStart"/>
      <w:r>
        <w:rPr>
          <w:rFonts w:hint="cs"/>
          <w:sz w:val="20"/>
          <w:szCs w:val="20"/>
          <w:rtl/>
        </w:rPr>
        <w:t>שמעתא</w:t>
      </w:r>
      <w:proofErr w:type="spellEnd"/>
      <w:r>
        <w:rPr>
          <w:rFonts w:hint="cs"/>
          <w:sz w:val="20"/>
          <w:szCs w:val="20"/>
          <w:rtl/>
        </w:rPr>
        <w:t xml:space="preserve"> </w:t>
      </w:r>
      <w:proofErr w:type="spellStart"/>
      <w:r>
        <w:rPr>
          <w:rFonts w:hint="cs"/>
          <w:sz w:val="20"/>
          <w:szCs w:val="20"/>
          <w:rtl/>
        </w:rPr>
        <w:t>דדף</w:t>
      </w:r>
      <w:proofErr w:type="spellEnd"/>
      <w:r>
        <w:rPr>
          <w:rFonts w:hint="cs"/>
          <w:sz w:val="20"/>
          <w:szCs w:val="20"/>
          <w:rtl/>
        </w:rPr>
        <w:t xml:space="preserve"> צ"ז:</w:t>
      </w:r>
    </w:p>
    <w:p w:rsidR="00461951" w:rsidRDefault="00461951" w:rsidP="00461951">
      <w:pPr>
        <w:jc w:val="center"/>
        <w:rPr>
          <w:sz w:val="20"/>
          <w:szCs w:val="20"/>
          <w:rtl/>
        </w:rPr>
      </w:pPr>
    </w:p>
    <w:p w:rsidR="00461951" w:rsidRDefault="00461951" w:rsidP="00461951">
      <w:pPr>
        <w:rPr>
          <w:sz w:val="20"/>
          <w:szCs w:val="20"/>
          <w:rtl/>
        </w:rPr>
      </w:pPr>
      <w:r>
        <w:rPr>
          <w:rFonts w:hint="cs"/>
          <w:sz w:val="20"/>
          <w:szCs w:val="20"/>
          <w:rtl/>
        </w:rPr>
        <w:t xml:space="preserve">הנה במו"מ </w:t>
      </w:r>
      <w:proofErr w:type="spellStart"/>
      <w:r>
        <w:rPr>
          <w:rFonts w:hint="cs"/>
          <w:sz w:val="20"/>
          <w:szCs w:val="20"/>
          <w:rtl/>
        </w:rPr>
        <w:t>בסוגיא</w:t>
      </w:r>
      <w:proofErr w:type="spellEnd"/>
      <w:r>
        <w:rPr>
          <w:rFonts w:hint="cs"/>
          <w:sz w:val="20"/>
          <w:szCs w:val="20"/>
          <w:rtl/>
        </w:rPr>
        <w:t xml:space="preserve"> זו ישנם כמה קשיים, ועל חלקם העמידני </w:t>
      </w:r>
      <w:proofErr w:type="spellStart"/>
      <w:r>
        <w:rPr>
          <w:rFonts w:hint="cs"/>
          <w:sz w:val="20"/>
          <w:szCs w:val="20"/>
          <w:rtl/>
        </w:rPr>
        <w:t>הגר"י</w:t>
      </w:r>
      <w:proofErr w:type="spellEnd"/>
      <w:r>
        <w:rPr>
          <w:rFonts w:hint="cs"/>
          <w:sz w:val="20"/>
          <w:szCs w:val="20"/>
          <w:rtl/>
        </w:rPr>
        <w:t xml:space="preserve"> ברגר </w:t>
      </w:r>
      <w:proofErr w:type="spellStart"/>
      <w:r>
        <w:rPr>
          <w:rFonts w:hint="cs"/>
          <w:sz w:val="20"/>
          <w:szCs w:val="20"/>
          <w:rtl/>
        </w:rPr>
        <w:t>שליט"א</w:t>
      </w:r>
      <w:proofErr w:type="spellEnd"/>
      <w:r>
        <w:rPr>
          <w:rFonts w:hint="cs"/>
          <w:sz w:val="20"/>
          <w:szCs w:val="20"/>
          <w:rtl/>
        </w:rPr>
        <w:t>, וננסה לבארם כסדר הדברים:</w:t>
      </w:r>
    </w:p>
    <w:p w:rsidR="00461951" w:rsidRPr="007D078C" w:rsidRDefault="00461951" w:rsidP="00461951">
      <w:pPr>
        <w:rPr>
          <w:b/>
          <w:bCs/>
          <w:sz w:val="20"/>
          <w:szCs w:val="20"/>
          <w:rtl/>
        </w:rPr>
      </w:pPr>
      <w:proofErr w:type="spellStart"/>
      <w:r w:rsidRPr="007D078C">
        <w:rPr>
          <w:rFonts w:hint="cs"/>
          <w:b/>
          <w:bCs/>
          <w:sz w:val="20"/>
          <w:szCs w:val="20"/>
          <w:rtl/>
        </w:rPr>
        <w:t>אר"נ</w:t>
      </w:r>
      <w:proofErr w:type="spellEnd"/>
      <w:r w:rsidRPr="007D078C">
        <w:rPr>
          <w:rFonts w:hint="cs"/>
          <w:b/>
          <w:bCs/>
          <w:sz w:val="20"/>
          <w:szCs w:val="20"/>
          <w:rtl/>
        </w:rPr>
        <w:t xml:space="preserve"> כחל בשישים וכחל מן המניין. </w:t>
      </w:r>
    </w:p>
    <w:p w:rsidR="00461951" w:rsidRPr="007D078C" w:rsidRDefault="00461951" w:rsidP="00461951">
      <w:pPr>
        <w:rPr>
          <w:b/>
          <w:bCs/>
          <w:sz w:val="20"/>
          <w:szCs w:val="20"/>
          <w:rtl/>
        </w:rPr>
      </w:pPr>
      <w:proofErr w:type="spellStart"/>
      <w:r w:rsidRPr="007D078C">
        <w:rPr>
          <w:rFonts w:hint="cs"/>
          <w:b/>
          <w:bCs/>
          <w:sz w:val="20"/>
          <w:szCs w:val="20"/>
          <w:rtl/>
        </w:rPr>
        <w:t>א"ר</w:t>
      </w:r>
      <w:proofErr w:type="spellEnd"/>
      <w:r w:rsidRPr="007D078C">
        <w:rPr>
          <w:rFonts w:hint="cs"/>
          <w:b/>
          <w:bCs/>
          <w:sz w:val="20"/>
          <w:szCs w:val="20"/>
          <w:rtl/>
        </w:rPr>
        <w:t xml:space="preserve"> יצחק בריה </w:t>
      </w:r>
      <w:proofErr w:type="spellStart"/>
      <w:r w:rsidRPr="007D078C">
        <w:rPr>
          <w:rFonts w:hint="cs"/>
          <w:b/>
          <w:bCs/>
          <w:sz w:val="20"/>
          <w:szCs w:val="20"/>
          <w:rtl/>
        </w:rPr>
        <w:t>דרב</w:t>
      </w:r>
      <w:proofErr w:type="spellEnd"/>
      <w:r w:rsidRPr="007D078C">
        <w:rPr>
          <w:rFonts w:hint="cs"/>
          <w:b/>
          <w:bCs/>
          <w:sz w:val="20"/>
          <w:szCs w:val="20"/>
          <w:rtl/>
        </w:rPr>
        <w:t xml:space="preserve"> </w:t>
      </w:r>
      <w:proofErr w:type="spellStart"/>
      <w:r w:rsidRPr="007D078C">
        <w:rPr>
          <w:rFonts w:hint="cs"/>
          <w:b/>
          <w:bCs/>
          <w:sz w:val="20"/>
          <w:szCs w:val="20"/>
          <w:rtl/>
        </w:rPr>
        <w:t>משרשיא</w:t>
      </w:r>
      <w:proofErr w:type="spellEnd"/>
      <w:r w:rsidRPr="007D078C">
        <w:rPr>
          <w:rFonts w:hint="cs"/>
          <w:b/>
          <w:bCs/>
          <w:sz w:val="20"/>
          <w:szCs w:val="20"/>
          <w:rtl/>
        </w:rPr>
        <w:t xml:space="preserve"> וכחל עצמו אסור</w:t>
      </w:r>
      <w:r w:rsidR="007D078C" w:rsidRPr="007D078C">
        <w:rPr>
          <w:rFonts w:hint="cs"/>
          <w:b/>
          <w:bCs/>
          <w:sz w:val="20"/>
          <w:szCs w:val="20"/>
          <w:rtl/>
        </w:rPr>
        <w:t>,</w:t>
      </w:r>
      <w:r w:rsidRPr="007D078C">
        <w:rPr>
          <w:rFonts w:hint="cs"/>
          <w:b/>
          <w:bCs/>
          <w:sz w:val="20"/>
          <w:szCs w:val="20"/>
          <w:rtl/>
        </w:rPr>
        <w:t xml:space="preserve"> ואי נפל לקדרה אחרת אוסר.</w:t>
      </w:r>
    </w:p>
    <w:p w:rsidR="003C6FC1" w:rsidRDefault="007D078C" w:rsidP="00F14F4A">
      <w:pPr>
        <w:rPr>
          <w:rFonts w:hint="cs"/>
          <w:sz w:val="20"/>
          <w:szCs w:val="20"/>
          <w:rtl/>
        </w:rPr>
      </w:pPr>
      <w:r>
        <w:rPr>
          <w:rFonts w:hint="cs"/>
          <w:sz w:val="20"/>
          <w:szCs w:val="20"/>
          <w:rtl/>
        </w:rPr>
        <w:t>חידש בזה ר' יצחק שגם כשהתבשל הכחל בקדירת שישים שלא נאסרה, הכחל עצמו אסור.</w:t>
      </w:r>
      <w:r w:rsidR="006938F4">
        <w:rPr>
          <w:rFonts w:hint="cs"/>
          <w:sz w:val="20"/>
          <w:szCs w:val="20"/>
          <w:rtl/>
        </w:rPr>
        <w:t xml:space="preserve"> וזה </w:t>
      </w:r>
      <w:r w:rsidR="006938F4">
        <w:rPr>
          <w:sz w:val="20"/>
          <w:szCs w:val="20"/>
          <w:rtl/>
        </w:rPr>
        <w:t>–</w:t>
      </w:r>
      <w:r w:rsidR="006938F4">
        <w:rPr>
          <w:rFonts w:hint="cs"/>
          <w:sz w:val="20"/>
          <w:szCs w:val="20"/>
          <w:rtl/>
        </w:rPr>
        <w:t xml:space="preserve"> או משום שספג טעם חלב יתר מכל הקדירה, או משום שכנוס בו חלב שקיבל טעם בשר.</w:t>
      </w:r>
    </w:p>
    <w:p w:rsidR="007D078C" w:rsidRDefault="007D078C" w:rsidP="00F14F4A">
      <w:pPr>
        <w:rPr>
          <w:sz w:val="20"/>
          <w:szCs w:val="20"/>
          <w:rtl/>
        </w:rPr>
      </w:pPr>
      <w:r>
        <w:rPr>
          <w:rFonts w:hint="cs"/>
          <w:b/>
          <w:bCs/>
          <w:sz w:val="20"/>
          <w:szCs w:val="20"/>
          <w:rtl/>
        </w:rPr>
        <w:t>אמר רב אשי ...</w:t>
      </w:r>
      <w:r>
        <w:rPr>
          <w:rFonts w:hint="cs"/>
          <w:sz w:val="20"/>
          <w:szCs w:val="20"/>
          <w:rtl/>
        </w:rPr>
        <w:t xml:space="preserve"> </w:t>
      </w:r>
      <w:r>
        <w:rPr>
          <w:rFonts w:hint="cs"/>
          <w:b/>
          <w:bCs/>
          <w:sz w:val="20"/>
          <w:szCs w:val="20"/>
          <w:rtl/>
        </w:rPr>
        <w:t xml:space="preserve">כי </w:t>
      </w:r>
      <w:proofErr w:type="spellStart"/>
      <w:r>
        <w:rPr>
          <w:rFonts w:hint="cs"/>
          <w:b/>
          <w:bCs/>
          <w:sz w:val="20"/>
          <w:szCs w:val="20"/>
          <w:rtl/>
        </w:rPr>
        <w:t>משערינן</w:t>
      </w:r>
      <w:proofErr w:type="spellEnd"/>
      <w:r>
        <w:rPr>
          <w:rFonts w:hint="cs"/>
          <w:b/>
          <w:bCs/>
          <w:sz w:val="20"/>
          <w:szCs w:val="20"/>
          <w:rtl/>
        </w:rPr>
        <w:t xml:space="preserve"> בדידיה </w:t>
      </w:r>
      <w:proofErr w:type="spellStart"/>
      <w:r>
        <w:rPr>
          <w:rFonts w:hint="cs"/>
          <w:b/>
          <w:bCs/>
          <w:sz w:val="20"/>
          <w:szCs w:val="20"/>
          <w:rtl/>
        </w:rPr>
        <w:t>משערינן</w:t>
      </w:r>
      <w:proofErr w:type="spellEnd"/>
      <w:r>
        <w:rPr>
          <w:rFonts w:hint="cs"/>
          <w:b/>
          <w:bCs/>
          <w:sz w:val="20"/>
          <w:szCs w:val="20"/>
          <w:rtl/>
        </w:rPr>
        <w:t xml:space="preserve"> או במאי </w:t>
      </w:r>
      <w:proofErr w:type="spellStart"/>
      <w:r>
        <w:rPr>
          <w:rFonts w:hint="cs"/>
          <w:b/>
          <w:bCs/>
          <w:sz w:val="20"/>
          <w:szCs w:val="20"/>
          <w:rtl/>
        </w:rPr>
        <w:t>דנפק</w:t>
      </w:r>
      <w:proofErr w:type="spellEnd"/>
      <w:r>
        <w:rPr>
          <w:rFonts w:hint="cs"/>
          <w:b/>
          <w:bCs/>
          <w:sz w:val="20"/>
          <w:szCs w:val="20"/>
          <w:rtl/>
        </w:rPr>
        <w:t xml:space="preserve"> מיניה </w:t>
      </w:r>
      <w:proofErr w:type="spellStart"/>
      <w:r>
        <w:rPr>
          <w:rFonts w:hint="cs"/>
          <w:b/>
          <w:bCs/>
          <w:sz w:val="20"/>
          <w:szCs w:val="20"/>
          <w:rtl/>
        </w:rPr>
        <w:t>משערינן</w:t>
      </w:r>
      <w:proofErr w:type="spellEnd"/>
    </w:p>
    <w:p w:rsidR="007D078C" w:rsidRDefault="007D078C" w:rsidP="00F14F4A">
      <w:pPr>
        <w:rPr>
          <w:rFonts w:hint="cs"/>
          <w:sz w:val="20"/>
          <w:szCs w:val="20"/>
          <w:rtl/>
        </w:rPr>
      </w:pPr>
      <w:r>
        <w:rPr>
          <w:rFonts w:hint="cs"/>
          <w:sz w:val="20"/>
          <w:szCs w:val="20"/>
          <w:rtl/>
        </w:rPr>
        <w:t>בפשטות, יש צד לגמ' שנוכל לשער מהי כמות החלב שיוצא מהכחל, וממילא לא נצטרך שיהיה בקדרה שישים נגד כל הכחל אלא כנגד כמות החלב המשוערת.</w:t>
      </w:r>
    </w:p>
    <w:p w:rsidR="007D078C" w:rsidRDefault="007D078C" w:rsidP="00F14F4A">
      <w:pPr>
        <w:rPr>
          <w:b/>
          <w:bCs/>
          <w:sz w:val="20"/>
          <w:szCs w:val="20"/>
          <w:rtl/>
        </w:rPr>
      </w:pPr>
      <w:r>
        <w:rPr>
          <w:rFonts w:hint="cs"/>
          <w:b/>
          <w:bCs/>
          <w:sz w:val="20"/>
          <w:szCs w:val="20"/>
          <w:rtl/>
        </w:rPr>
        <w:t xml:space="preserve">פשיטא </w:t>
      </w:r>
      <w:proofErr w:type="spellStart"/>
      <w:r>
        <w:rPr>
          <w:rFonts w:hint="cs"/>
          <w:b/>
          <w:bCs/>
          <w:sz w:val="20"/>
          <w:szCs w:val="20"/>
          <w:rtl/>
        </w:rPr>
        <w:t>דבדידיה</w:t>
      </w:r>
      <w:proofErr w:type="spellEnd"/>
      <w:r>
        <w:rPr>
          <w:rFonts w:hint="cs"/>
          <w:b/>
          <w:bCs/>
          <w:sz w:val="20"/>
          <w:szCs w:val="20"/>
          <w:rtl/>
        </w:rPr>
        <w:t xml:space="preserve"> </w:t>
      </w:r>
      <w:proofErr w:type="spellStart"/>
      <w:r>
        <w:rPr>
          <w:rFonts w:hint="cs"/>
          <w:b/>
          <w:bCs/>
          <w:sz w:val="20"/>
          <w:szCs w:val="20"/>
          <w:rtl/>
        </w:rPr>
        <w:t>משערינן</w:t>
      </w:r>
      <w:proofErr w:type="spellEnd"/>
      <w:r>
        <w:rPr>
          <w:rFonts w:hint="cs"/>
          <w:b/>
          <w:bCs/>
          <w:sz w:val="20"/>
          <w:szCs w:val="20"/>
          <w:rtl/>
        </w:rPr>
        <w:t xml:space="preserve"> </w:t>
      </w:r>
      <w:r>
        <w:rPr>
          <w:b/>
          <w:bCs/>
          <w:sz w:val="20"/>
          <w:szCs w:val="20"/>
          <w:rtl/>
        </w:rPr>
        <w:t>–</w:t>
      </w:r>
      <w:r>
        <w:rPr>
          <w:rFonts w:hint="cs"/>
          <w:b/>
          <w:bCs/>
          <w:sz w:val="20"/>
          <w:szCs w:val="20"/>
          <w:rtl/>
        </w:rPr>
        <w:t xml:space="preserve"> דאי במה </w:t>
      </w:r>
      <w:proofErr w:type="spellStart"/>
      <w:r>
        <w:rPr>
          <w:rFonts w:hint="cs"/>
          <w:b/>
          <w:bCs/>
          <w:sz w:val="20"/>
          <w:szCs w:val="20"/>
          <w:rtl/>
        </w:rPr>
        <w:t>דנפק</w:t>
      </w:r>
      <w:proofErr w:type="spellEnd"/>
      <w:r>
        <w:rPr>
          <w:rFonts w:hint="cs"/>
          <w:b/>
          <w:bCs/>
          <w:sz w:val="20"/>
          <w:szCs w:val="20"/>
          <w:rtl/>
        </w:rPr>
        <w:t xml:space="preserve"> מיניה, מנא </w:t>
      </w:r>
      <w:proofErr w:type="spellStart"/>
      <w:r>
        <w:rPr>
          <w:rFonts w:hint="cs"/>
          <w:b/>
          <w:bCs/>
          <w:sz w:val="20"/>
          <w:szCs w:val="20"/>
          <w:rtl/>
        </w:rPr>
        <w:t>ידעינן</w:t>
      </w:r>
      <w:proofErr w:type="spellEnd"/>
      <w:r>
        <w:rPr>
          <w:rFonts w:hint="cs"/>
          <w:b/>
          <w:bCs/>
          <w:sz w:val="20"/>
          <w:szCs w:val="20"/>
          <w:rtl/>
        </w:rPr>
        <w:t>.</w:t>
      </w:r>
    </w:p>
    <w:p w:rsidR="007D078C" w:rsidRDefault="007D078C" w:rsidP="00F14F4A">
      <w:pPr>
        <w:rPr>
          <w:rFonts w:hint="cs"/>
          <w:sz w:val="20"/>
          <w:szCs w:val="20"/>
          <w:rtl/>
        </w:rPr>
      </w:pPr>
      <w:r>
        <w:rPr>
          <w:rFonts w:hint="cs"/>
          <w:sz w:val="20"/>
          <w:szCs w:val="20"/>
          <w:rtl/>
        </w:rPr>
        <w:t xml:space="preserve">פשטות כוונת </w:t>
      </w:r>
      <w:proofErr w:type="spellStart"/>
      <w:r>
        <w:rPr>
          <w:rFonts w:hint="cs"/>
          <w:sz w:val="20"/>
          <w:szCs w:val="20"/>
          <w:rtl/>
        </w:rPr>
        <w:t>הגמ</w:t>
      </w:r>
      <w:proofErr w:type="spellEnd"/>
      <w:r>
        <w:rPr>
          <w:rFonts w:hint="cs"/>
          <w:sz w:val="20"/>
          <w:szCs w:val="20"/>
          <w:rtl/>
        </w:rPr>
        <w:t xml:space="preserve">' שאין אפשרות לשער, וממילא מספק צריך לשער </w:t>
      </w:r>
      <w:proofErr w:type="spellStart"/>
      <w:r>
        <w:rPr>
          <w:rFonts w:hint="cs"/>
          <w:sz w:val="20"/>
          <w:szCs w:val="20"/>
          <w:rtl/>
        </w:rPr>
        <w:t>בהכל</w:t>
      </w:r>
      <w:proofErr w:type="spellEnd"/>
      <w:r>
        <w:rPr>
          <w:rFonts w:hint="cs"/>
          <w:sz w:val="20"/>
          <w:szCs w:val="20"/>
          <w:rtl/>
        </w:rPr>
        <w:t>, וכמו בכל הלכות תערובות.</w:t>
      </w:r>
    </w:p>
    <w:p w:rsidR="007D078C" w:rsidRDefault="007D078C" w:rsidP="00F14F4A">
      <w:pPr>
        <w:rPr>
          <w:rFonts w:hint="cs"/>
          <w:b/>
          <w:bCs/>
          <w:sz w:val="20"/>
          <w:szCs w:val="20"/>
          <w:rtl/>
        </w:rPr>
      </w:pPr>
      <w:r>
        <w:rPr>
          <w:rFonts w:hint="cs"/>
          <w:b/>
          <w:bCs/>
          <w:sz w:val="20"/>
          <w:szCs w:val="20"/>
          <w:rtl/>
        </w:rPr>
        <w:t>אלא מעתה, נפל לקדירה אחת לא יאסר</w:t>
      </w:r>
    </w:p>
    <w:p w:rsidR="007D078C" w:rsidRDefault="007D078C" w:rsidP="00F14F4A">
      <w:pPr>
        <w:rPr>
          <w:rFonts w:hint="cs"/>
          <w:sz w:val="20"/>
          <w:szCs w:val="20"/>
          <w:rtl/>
        </w:rPr>
      </w:pPr>
      <w:r>
        <w:rPr>
          <w:rFonts w:hint="cs"/>
          <w:sz w:val="20"/>
          <w:szCs w:val="20"/>
          <w:rtl/>
        </w:rPr>
        <w:t xml:space="preserve">בפשטות כוונת השאלה, </w:t>
      </w:r>
      <w:proofErr w:type="spellStart"/>
      <w:r>
        <w:rPr>
          <w:rFonts w:hint="cs"/>
          <w:sz w:val="20"/>
          <w:szCs w:val="20"/>
          <w:rtl/>
        </w:rPr>
        <w:t>דאם</w:t>
      </w:r>
      <w:proofErr w:type="spellEnd"/>
      <w:r>
        <w:rPr>
          <w:rFonts w:hint="cs"/>
          <w:sz w:val="20"/>
          <w:szCs w:val="20"/>
          <w:rtl/>
        </w:rPr>
        <w:t xml:space="preserve"> משערים </w:t>
      </w:r>
      <w:proofErr w:type="spellStart"/>
      <w:r>
        <w:rPr>
          <w:rFonts w:hint="cs"/>
          <w:sz w:val="20"/>
          <w:szCs w:val="20"/>
          <w:rtl/>
        </w:rPr>
        <w:t>בהכל</w:t>
      </w:r>
      <w:proofErr w:type="spellEnd"/>
      <w:r>
        <w:rPr>
          <w:rFonts w:hint="cs"/>
          <w:sz w:val="20"/>
          <w:szCs w:val="20"/>
          <w:rtl/>
        </w:rPr>
        <w:t xml:space="preserve">, על </w:t>
      </w:r>
      <w:proofErr w:type="spellStart"/>
      <w:r>
        <w:rPr>
          <w:rFonts w:hint="cs"/>
          <w:sz w:val="20"/>
          <w:szCs w:val="20"/>
          <w:rtl/>
        </w:rPr>
        <w:t>כרחך</w:t>
      </w:r>
      <w:proofErr w:type="spellEnd"/>
      <w:r>
        <w:rPr>
          <w:rFonts w:hint="cs"/>
          <w:sz w:val="20"/>
          <w:szCs w:val="20"/>
          <w:rtl/>
        </w:rPr>
        <w:t xml:space="preserve"> שיצא </w:t>
      </w:r>
      <w:proofErr w:type="spellStart"/>
      <w:r>
        <w:rPr>
          <w:rFonts w:hint="cs"/>
          <w:sz w:val="20"/>
          <w:szCs w:val="20"/>
          <w:rtl/>
        </w:rPr>
        <w:t>הכל</w:t>
      </w:r>
      <w:proofErr w:type="spellEnd"/>
      <w:r>
        <w:rPr>
          <w:rFonts w:hint="cs"/>
          <w:sz w:val="20"/>
          <w:szCs w:val="20"/>
          <w:rtl/>
        </w:rPr>
        <w:t xml:space="preserve">, ואם כן קשה, </w:t>
      </w:r>
      <w:proofErr w:type="spellStart"/>
      <w:r>
        <w:rPr>
          <w:rFonts w:hint="cs"/>
          <w:sz w:val="20"/>
          <w:szCs w:val="20"/>
          <w:rtl/>
        </w:rPr>
        <w:t>אמאי</w:t>
      </w:r>
      <w:proofErr w:type="spellEnd"/>
      <w:r>
        <w:rPr>
          <w:rFonts w:hint="cs"/>
          <w:sz w:val="20"/>
          <w:szCs w:val="20"/>
          <w:rtl/>
        </w:rPr>
        <w:t xml:space="preserve"> הקדירה הבאה אסורה.</w:t>
      </w:r>
    </w:p>
    <w:p w:rsidR="007D078C" w:rsidRDefault="007D078C" w:rsidP="00F14F4A">
      <w:pPr>
        <w:rPr>
          <w:rFonts w:hint="cs"/>
          <w:sz w:val="20"/>
          <w:szCs w:val="20"/>
          <w:rtl/>
        </w:rPr>
      </w:pPr>
      <w:r>
        <w:rPr>
          <w:rFonts w:hint="cs"/>
          <w:sz w:val="20"/>
          <w:szCs w:val="20"/>
          <w:rtl/>
        </w:rPr>
        <w:t xml:space="preserve">וכאן צריך להבין, הלא </w:t>
      </w:r>
      <w:proofErr w:type="spellStart"/>
      <w:r>
        <w:rPr>
          <w:rFonts w:hint="cs"/>
          <w:sz w:val="20"/>
          <w:szCs w:val="20"/>
          <w:rtl/>
        </w:rPr>
        <w:t>התרצן</w:t>
      </w:r>
      <w:proofErr w:type="spellEnd"/>
      <w:r>
        <w:rPr>
          <w:rFonts w:hint="cs"/>
          <w:sz w:val="20"/>
          <w:szCs w:val="20"/>
          <w:rtl/>
        </w:rPr>
        <w:t xml:space="preserve"> פירש דבריו באר היטב, שהכרחו הוא </w:t>
      </w:r>
      <w:proofErr w:type="spellStart"/>
      <w:r>
        <w:rPr>
          <w:rFonts w:hint="cs"/>
          <w:sz w:val="20"/>
          <w:szCs w:val="20"/>
          <w:rtl/>
        </w:rPr>
        <w:t>דמחמת</w:t>
      </w:r>
      <w:proofErr w:type="spellEnd"/>
      <w:r>
        <w:rPr>
          <w:rFonts w:hint="cs"/>
          <w:sz w:val="20"/>
          <w:szCs w:val="20"/>
          <w:rtl/>
        </w:rPr>
        <w:t xml:space="preserve"> הספק צריך לשער </w:t>
      </w:r>
      <w:proofErr w:type="spellStart"/>
      <w:r>
        <w:rPr>
          <w:rFonts w:hint="cs"/>
          <w:sz w:val="20"/>
          <w:szCs w:val="20"/>
          <w:rtl/>
        </w:rPr>
        <w:t>בהכל</w:t>
      </w:r>
      <w:proofErr w:type="spellEnd"/>
      <w:r>
        <w:rPr>
          <w:rFonts w:hint="cs"/>
          <w:sz w:val="20"/>
          <w:szCs w:val="20"/>
          <w:rtl/>
        </w:rPr>
        <w:t xml:space="preserve">, ולא מחמת </w:t>
      </w:r>
      <w:proofErr w:type="spellStart"/>
      <w:r>
        <w:rPr>
          <w:rFonts w:hint="cs"/>
          <w:sz w:val="20"/>
          <w:szCs w:val="20"/>
          <w:rtl/>
        </w:rPr>
        <w:t>שידעינן</w:t>
      </w:r>
      <w:proofErr w:type="spellEnd"/>
      <w:r>
        <w:rPr>
          <w:rFonts w:hint="cs"/>
          <w:sz w:val="20"/>
          <w:szCs w:val="20"/>
          <w:rtl/>
        </w:rPr>
        <w:t xml:space="preserve"> משה</w:t>
      </w:r>
      <w:r w:rsidR="006938F4">
        <w:rPr>
          <w:rFonts w:hint="cs"/>
          <w:sz w:val="20"/>
          <w:szCs w:val="20"/>
          <w:rtl/>
        </w:rPr>
        <w:t xml:space="preserve">ו, והיאך אפשר </w:t>
      </w:r>
      <w:proofErr w:type="spellStart"/>
      <w:r w:rsidR="006938F4">
        <w:rPr>
          <w:rFonts w:hint="cs"/>
          <w:sz w:val="20"/>
          <w:szCs w:val="20"/>
          <w:rtl/>
        </w:rPr>
        <w:t>מכח</w:t>
      </w:r>
      <w:proofErr w:type="spellEnd"/>
      <w:r w:rsidR="006938F4">
        <w:rPr>
          <w:rFonts w:hint="cs"/>
          <w:sz w:val="20"/>
          <w:szCs w:val="20"/>
          <w:rtl/>
        </w:rPr>
        <w:t xml:space="preserve"> זה לבנות היתר בקדירה </w:t>
      </w:r>
      <w:proofErr w:type="spellStart"/>
      <w:r w:rsidR="006938F4">
        <w:rPr>
          <w:rFonts w:hint="cs"/>
          <w:sz w:val="20"/>
          <w:szCs w:val="20"/>
          <w:rtl/>
        </w:rPr>
        <w:t>השניה</w:t>
      </w:r>
      <w:proofErr w:type="spellEnd"/>
      <w:r w:rsidR="006938F4">
        <w:rPr>
          <w:rFonts w:hint="cs"/>
          <w:sz w:val="20"/>
          <w:szCs w:val="20"/>
          <w:rtl/>
        </w:rPr>
        <w:t>.</w:t>
      </w:r>
    </w:p>
    <w:p w:rsidR="007D078C" w:rsidRDefault="007D078C" w:rsidP="00F14F4A">
      <w:pPr>
        <w:rPr>
          <w:rFonts w:hint="cs"/>
          <w:sz w:val="20"/>
          <w:szCs w:val="20"/>
          <w:rtl/>
        </w:rPr>
      </w:pPr>
      <w:proofErr w:type="spellStart"/>
      <w:r>
        <w:rPr>
          <w:rFonts w:hint="cs"/>
          <w:sz w:val="20"/>
          <w:szCs w:val="20"/>
          <w:rtl/>
        </w:rPr>
        <w:t>ובתוס</w:t>
      </w:r>
      <w:proofErr w:type="spellEnd"/>
      <w:r>
        <w:rPr>
          <w:rFonts w:hint="cs"/>
          <w:sz w:val="20"/>
          <w:szCs w:val="20"/>
          <w:rtl/>
        </w:rPr>
        <w:t xml:space="preserve">' כאן פירשו שני פירושים בקושיית </w:t>
      </w:r>
      <w:proofErr w:type="spellStart"/>
      <w:r>
        <w:rPr>
          <w:rFonts w:hint="cs"/>
          <w:sz w:val="20"/>
          <w:szCs w:val="20"/>
          <w:rtl/>
        </w:rPr>
        <w:t>הגמ</w:t>
      </w:r>
      <w:proofErr w:type="spellEnd"/>
      <w:r>
        <w:rPr>
          <w:rFonts w:hint="cs"/>
          <w:sz w:val="20"/>
          <w:szCs w:val="20"/>
          <w:rtl/>
        </w:rPr>
        <w:t xml:space="preserve">'. השני </w:t>
      </w:r>
      <w:r>
        <w:rPr>
          <w:sz w:val="20"/>
          <w:szCs w:val="20"/>
          <w:rtl/>
        </w:rPr>
        <w:t>–</w:t>
      </w:r>
      <w:r>
        <w:rPr>
          <w:rFonts w:hint="cs"/>
          <w:sz w:val="20"/>
          <w:szCs w:val="20"/>
          <w:rtl/>
        </w:rPr>
        <w:t xml:space="preserve"> שכוונת שאלת </w:t>
      </w:r>
      <w:proofErr w:type="spellStart"/>
      <w:r>
        <w:rPr>
          <w:rFonts w:hint="cs"/>
          <w:sz w:val="20"/>
          <w:szCs w:val="20"/>
          <w:rtl/>
        </w:rPr>
        <w:t>ה</w:t>
      </w:r>
      <w:r w:rsidR="006938F4">
        <w:rPr>
          <w:rFonts w:hint="cs"/>
          <w:sz w:val="20"/>
          <w:szCs w:val="20"/>
          <w:rtl/>
        </w:rPr>
        <w:t>גמ</w:t>
      </w:r>
      <w:proofErr w:type="spellEnd"/>
      <w:r w:rsidR="006938F4">
        <w:rPr>
          <w:rFonts w:hint="cs"/>
          <w:sz w:val="20"/>
          <w:szCs w:val="20"/>
          <w:rtl/>
        </w:rPr>
        <w:t xml:space="preserve">' היא שמספק </w:t>
      </w:r>
      <w:r>
        <w:rPr>
          <w:rFonts w:hint="cs"/>
          <w:sz w:val="20"/>
          <w:szCs w:val="20"/>
          <w:rtl/>
        </w:rPr>
        <w:t>אין לאסור</w:t>
      </w:r>
      <w:r w:rsidR="006938F4">
        <w:rPr>
          <w:rFonts w:hint="cs"/>
          <w:sz w:val="20"/>
          <w:szCs w:val="20"/>
          <w:rtl/>
        </w:rPr>
        <w:t xml:space="preserve"> את הקדירה </w:t>
      </w:r>
      <w:proofErr w:type="spellStart"/>
      <w:r w:rsidR="006938F4">
        <w:rPr>
          <w:rFonts w:hint="cs"/>
          <w:sz w:val="20"/>
          <w:szCs w:val="20"/>
          <w:rtl/>
        </w:rPr>
        <w:t>השניה</w:t>
      </w:r>
      <w:proofErr w:type="spellEnd"/>
      <w:r w:rsidR="006938F4">
        <w:rPr>
          <w:rFonts w:hint="cs"/>
          <w:sz w:val="20"/>
          <w:szCs w:val="20"/>
          <w:rtl/>
        </w:rPr>
        <w:t xml:space="preserve">, משום שספק דרבנן </w:t>
      </w:r>
      <w:proofErr w:type="spellStart"/>
      <w:r w:rsidR="006938F4">
        <w:rPr>
          <w:rFonts w:hint="cs"/>
          <w:sz w:val="20"/>
          <w:szCs w:val="20"/>
          <w:rtl/>
        </w:rPr>
        <w:t>לקולא</w:t>
      </w:r>
      <w:proofErr w:type="spellEnd"/>
      <w:r w:rsidR="006938F4">
        <w:rPr>
          <w:rFonts w:hint="cs"/>
          <w:sz w:val="20"/>
          <w:szCs w:val="20"/>
          <w:rtl/>
        </w:rPr>
        <w:t xml:space="preserve">. [אבל בקדירה הראשונה לא קשה </w:t>
      </w:r>
      <w:proofErr w:type="spellStart"/>
      <w:r w:rsidR="006938F4">
        <w:rPr>
          <w:rFonts w:hint="cs"/>
          <w:sz w:val="20"/>
          <w:szCs w:val="20"/>
          <w:rtl/>
        </w:rPr>
        <w:t>אמאי</w:t>
      </w:r>
      <w:proofErr w:type="spellEnd"/>
      <w:r w:rsidR="006938F4">
        <w:rPr>
          <w:rFonts w:hint="cs"/>
          <w:sz w:val="20"/>
          <w:szCs w:val="20"/>
          <w:rtl/>
        </w:rPr>
        <w:t xml:space="preserve"> מצריכים שישים מספק, כיון שחל כאן כללו של </w:t>
      </w:r>
      <w:proofErr w:type="spellStart"/>
      <w:r w:rsidR="006938F4">
        <w:rPr>
          <w:rFonts w:hint="cs"/>
          <w:sz w:val="20"/>
          <w:szCs w:val="20"/>
          <w:rtl/>
        </w:rPr>
        <w:t>הר"ן</w:t>
      </w:r>
      <w:proofErr w:type="spellEnd"/>
      <w:r w:rsidR="006938F4">
        <w:rPr>
          <w:rFonts w:hint="cs"/>
          <w:sz w:val="20"/>
          <w:szCs w:val="20"/>
          <w:rtl/>
        </w:rPr>
        <w:t xml:space="preserve">, שכל </w:t>
      </w:r>
      <w:proofErr w:type="spellStart"/>
      <w:r w:rsidR="006938F4">
        <w:rPr>
          <w:rFonts w:hint="cs"/>
          <w:sz w:val="20"/>
          <w:szCs w:val="20"/>
          <w:rtl/>
        </w:rPr>
        <w:t>שודאי</w:t>
      </w:r>
      <w:proofErr w:type="spellEnd"/>
      <w:r w:rsidR="006938F4">
        <w:rPr>
          <w:rFonts w:hint="cs"/>
          <w:sz w:val="20"/>
          <w:szCs w:val="20"/>
          <w:rtl/>
        </w:rPr>
        <w:t xml:space="preserve"> שיש פליטת איסור, אלא שלא </w:t>
      </w:r>
      <w:proofErr w:type="spellStart"/>
      <w:r w:rsidR="006938F4">
        <w:rPr>
          <w:rFonts w:hint="cs"/>
          <w:sz w:val="20"/>
          <w:szCs w:val="20"/>
          <w:rtl/>
        </w:rPr>
        <w:t>ידעינן</w:t>
      </w:r>
      <w:proofErr w:type="spellEnd"/>
      <w:r w:rsidR="006938F4">
        <w:rPr>
          <w:rFonts w:hint="cs"/>
          <w:sz w:val="20"/>
          <w:szCs w:val="20"/>
          <w:rtl/>
        </w:rPr>
        <w:t xml:space="preserve"> שיעורה </w:t>
      </w:r>
      <w:r w:rsidR="006938F4">
        <w:rPr>
          <w:sz w:val="20"/>
          <w:szCs w:val="20"/>
          <w:rtl/>
        </w:rPr>
        <w:t>–</w:t>
      </w:r>
      <w:r w:rsidR="006938F4">
        <w:rPr>
          <w:rFonts w:hint="cs"/>
          <w:sz w:val="20"/>
          <w:szCs w:val="20"/>
          <w:rtl/>
        </w:rPr>
        <w:t xml:space="preserve"> נוקטים את צד </w:t>
      </w:r>
      <w:proofErr w:type="spellStart"/>
      <w:r w:rsidR="006938F4">
        <w:rPr>
          <w:rFonts w:hint="cs"/>
          <w:sz w:val="20"/>
          <w:szCs w:val="20"/>
          <w:rtl/>
        </w:rPr>
        <w:t>החומרא</w:t>
      </w:r>
      <w:proofErr w:type="spellEnd"/>
      <w:r w:rsidR="006938F4">
        <w:rPr>
          <w:rFonts w:hint="cs"/>
          <w:sz w:val="20"/>
          <w:szCs w:val="20"/>
          <w:rtl/>
        </w:rPr>
        <w:t xml:space="preserve">. חידושי </w:t>
      </w:r>
      <w:proofErr w:type="spellStart"/>
      <w:r w:rsidR="006938F4">
        <w:rPr>
          <w:rFonts w:hint="cs"/>
          <w:sz w:val="20"/>
          <w:szCs w:val="20"/>
          <w:rtl/>
        </w:rPr>
        <w:t>הרי"מ</w:t>
      </w:r>
      <w:proofErr w:type="spellEnd"/>
      <w:r w:rsidR="006938F4">
        <w:rPr>
          <w:rFonts w:hint="cs"/>
          <w:sz w:val="20"/>
          <w:szCs w:val="20"/>
          <w:rtl/>
        </w:rPr>
        <w:t xml:space="preserve">.]   </w:t>
      </w:r>
    </w:p>
    <w:p w:rsidR="006938F4" w:rsidRDefault="006938F4" w:rsidP="00F14F4A">
      <w:pPr>
        <w:rPr>
          <w:rFonts w:hint="cs"/>
          <w:sz w:val="20"/>
          <w:szCs w:val="20"/>
          <w:rtl/>
        </w:rPr>
      </w:pPr>
      <w:r>
        <w:rPr>
          <w:rFonts w:hint="cs"/>
          <w:sz w:val="20"/>
          <w:szCs w:val="20"/>
          <w:rtl/>
        </w:rPr>
        <w:t xml:space="preserve">ולפירוש זה יש לבאר את קושיית </w:t>
      </w:r>
      <w:proofErr w:type="spellStart"/>
      <w:r>
        <w:rPr>
          <w:rFonts w:hint="cs"/>
          <w:sz w:val="20"/>
          <w:szCs w:val="20"/>
          <w:rtl/>
        </w:rPr>
        <w:t>הגמ</w:t>
      </w:r>
      <w:proofErr w:type="spellEnd"/>
      <w:r>
        <w:rPr>
          <w:rFonts w:hint="cs"/>
          <w:sz w:val="20"/>
          <w:szCs w:val="20"/>
          <w:rtl/>
        </w:rPr>
        <w:t xml:space="preserve">' </w:t>
      </w:r>
      <w:r>
        <w:rPr>
          <w:sz w:val="20"/>
          <w:szCs w:val="20"/>
          <w:rtl/>
        </w:rPr>
        <w:t>–</w:t>
      </w:r>
      <w:r>
        <w:rPr>
          <w:rFonts w:hint="cs"/>
          <w:sz w:val="20"/>
          <w:szCs w:val="20"/>
          <w:rtl/>
        </w:rPr>
        <w:t xml:space="preserve"> </w:t>
      </w:r>
      <w:proofErr w:type="spellStart"/>
      <w:r>
        <w:rPr>
          <w:rFonts w:hint="cs"/>
          <w:sz w:val="20"/>
          <w:szCs w:val="20"/>
          <w:rtl/>
        </w:rPr>
        <w:t>דכיון</w:t>
      </w:r>
      <w:proofErr w:type="spellEnd"/>
      <w:r>
        <w:rPr>
          <w:rFonts w:hint="cs"/>
          <w:sz w:val="20"/>
          <w:szCs w:val="20"/>
          <w:rtl/>
        </w:rPr>
        <w:t xml:space="preserve"> שענה </w:t>
      </w:r>
      <w:proofErr w:type="spellStart"/>
      <w:r>
        <w:rPr>
          <w:rFonts w:hint="cs"/>
          <w:sz w:val="20"/>
          <w:szCs w:val="20"/>
          <w:rtl/>
        </w:rPr>
        <w:t>התרצן</w:t>
      </w:r>
      <w:proofErr w:type="spellEnd"/>
      <w:r>
        <w:rPr>
          <w:rFonts w:hint="cs"/>
          <w:sz w:val="20"/>
          <w:szCs w:val="20"/>
          <w:rtl/>
        </w:rPr>
        <w:t xml:space="preserve"> שמספק צריך לשער כנגד </w:t>
      </w:r>
      <w:proofErr w:type="spellStart"/>
      <w:r>
        <w:rPr>
          <w:rFonts w:hint="cs"/>
          <w:sz w:val="20"/>
          <w:szCs w:val="20"/>
          <w:rtl/>
        </w:rPr>
        <w:t>הכל</w:t>
      </w:r>
      <w:proofErr w:type="spellEnd"/>
      <w:r>
        <w:rPr>
          <w:rFonts w:hint="cs"/>
          <w:sz w:val="20"/>
          <w:szCs w:val="20"/>
          <w:rtl/>
        </w:rPr>
        <w:t xml:space="preserve">, </w:t>
      </w:r>
      <w:proofErr w:type="spellStart"/>
      <w:r>
        <w:rPr>
          <w:rFonts w:hint="cs"/>
          <w:sz w:val="20"/>
          <w:szCs w:val="20"/>
          <w:rtl/>
        </w:rPr>
        <w:t>אלמא</w:t>
      </w:r>
      <w:proofErr w:type="spellEnd"/>
      <w:r>
        <w:rPr>
          <w:rFonts w:hint="cs"/>
          <w:sz w:val="20"/>
          <w:szCs w:val="20"/>
          <w:rtl/>
        </w:rPr>
        <w:t xml:space="preserve"> </w:t>
      </w:r>
      <w:r>
        <w:rPr>
          <w:sz w:val="20"/>
          <w:szCs w:val="20"/>
          <w:rtl/>
        </w:rPr>
        <w:t>–</w:t>
      </w:r>
      <w:r>
        <w:rPr>
          <w:rFonts w:hint="cs"/>
          <w:sz w:val="20"/>
          <w:szCs w:val="20"/>
          <w:rtl/>
        </w:rPr>
        <w:t xml:space="preserve"> יש צד שיצא כל החלב, וממילא יש צד שבקדירה </w:t>
      </w:r>
      <w:proofErr w:type="spellStart"/>
      <w:r>
        <w:rPr>
          <w:rFonts w:hint="cs"/>
          <w:sz w:val="20"/>
          <w:szCs w:val="20"/>
          <w:rtl/>
        </w:rPr>
        <w:t>השניה</w:t>
      </w:r>
      <w:proofErr w:type="spellEnd"/>
      <w:r>
        <w:rPr>
          <w:rFonts w:hint="cs"/>
          <w:sz w:val="20"/>
          <w:szCs w:val="20"/>
          <w:rtl/>
        </w:rPr>
        <w:t xml:space="preserve"> לא יוצא חלב כלל, ואם כן </w:t>
      </w:r>
      <w:r>
        <w:rPr>
          <w:sz w:val="20"/>
          <w:szCs w:val="20"/>
          <w:rtl/>
        </w:rPr>
        <w:t>–</w:t>
      </w:r>
      <w:r>
        <w:rPr>
          <w:rFonts w:hint="cs"/>
          <w:sz w:val="20"/>
          <w:szCs w:val="20"/>
          <w:rtl/>
        </w:rPr>
        <w:t xml:space="preserve"> </w:t>
      </w:r>
      <w:proofErr w:type="spellStart"/>
      <w:r>
        <w:rPr>
          <w:rFonts w:hint="cs"/>
          <w:sz w:val="20"/>
          <w:szCs w:val="20"/>
          <w:rtl/>
        </w:rPr>
        <w:t>אמאי</w:t>
      </w:r>
      <w:proofErr w:type="spellEnd"/>
      <w:r>
        <w:rPr>
          <w:rFonts w:hint="cs"/>
          <w:sz w:val="20"/>
          <w:szCs w:val="20"/>
          <w:rtl/>
        </w:rPr>
        <w:t xml:space="preserve"> אסורה הקדירה מספק.</w:t>
      </w:r>
    </w:p>
    <w:p w:rsidR="006938F4" w:rsidRDefault="006938F4" w:rsidP="00F14F4A">
      <w:pPr>
        <w:rPr>
          <w:rFonts w:hint="cs"/>
          <w:sz w:val="20"/>
          <w:szCs w:val="20"/>
          <w:rtl/>
        </w:rPr>
      </w:pPr>
      <w:r>
        <w:rPr>
          <w:rFonts w:hint="cs"/>
          <w:sz w:val="20"/>
          <w:szCs w:val="20"/>
          <w:rtl/>
        </w:rPr>
        <w:t xml:space="preserve">והפירוש הראשון שפירשו </w:t>
      </w:r>
      <w:proofErr w:type="spellStart"/>
      <w:r>
        <w:rPr>
          <w:rFonts w:hint="cs"/>
          <w:sz w:val="20"/>
          <w:szCs w:val="20"/>
          <w:rtl/>
        </w:rPr>
        <w:t>התוס</w:t>
      </w:r>
      <w:proofErr w:type="spellEnd"/>
      <w:r>
        <w:rPr>
          <w:rFonts w:hint="cs"/>
          <w:sz w:val="20"/>
          <w:szCs w:val="20"/>
          <w:rtl/>
        </w:rPr>
        <w:t xml:space="preserve">' הוא ש"ידוע היה להם אם יוצא כולו או מקצתו". והדברים צ"ע, </w:t>
      </w:r>
      <w:proofErr w:type="spellStart"/>
      <w:r>
        <w:rPr>
          <w:rFonts w:hint="cs"/>
          <w:sz w:val="20"/>
          <w:szCs w:val="20"/>
          <w:rtl/>
        </w:rPr>
        <w:t>דהא</w:t>
      </w:r>
      <w:proofErr w:type="spellEnd"/>
      <w:r>
        <w:rPr>
          <w:rFonts w:hint="cs"/>
          <w:sz w:val="20"/>
          <w:szCs w:val="20"/>
          <w:rtl/>
        </w:rPr>
        <w:t xml:space="preserve"> מבואר </w:t>
      </w:r>
      <w:proofErr w:type="spellStart"/>
      <w:r>
        <w:rPr>
          <w:rFonts w:hint="cs"/>
          <w:sz w:val="20"/>
          <w:szCs w:val="20"/>
          <w:rtl/>
        </w:rPr>
        <w:t>להדיא</w:t>
      </w:r>
      <w:proofErr w:type="spellEnd"/>
      <w:r>
        <w:rPr>
          <w:rFonts w:hint="cs"/>
          <w:sz w:val="20"/>
          <w:szCs w:val="20"/>
          <w:rtl/>
        </w:rPr>
        <w:t xml:space="preserve"> בגמ' שלא ידוע שום דבר, והכל הוא מחמת ספק</w:t>
      </w:r>
      <w:r w:rsidR="004D3B72">
        <w:rPr>
          <w:rFonts w:hint="cs"/>
          <w:sz w:val="20"/>
          <w:szCs w:val="20"/>
          <w:rtl/>
        </w:rPr>
        <w:t xml:space="preserve"> (וגם לזה העירני </w:t>
      </w:r>
      <w:proofErr w:type="spellStart"/>
      <w:r w:rsidR="004D3B72">
        <w:rPr>
          <w:rFonts w:hint="cs"/>
          <w:sz w:val="20"/>
          <w:szCs w:val="20"/>
          <w:rtl/>
        </w:rPr>
        <w:t>הגר"י</w:t>
      </w:r>
      <w:proofErr w:type="spellEnd"/>
      <w:r w:rsidR="004D3B72">
        <w:rPr>
          <w:rFonts w:hint="cs"/>
          <w:sz w:val="20"/>
          <w:szCs w:val="20"/>
          <w:rtl/>
        </w:rPr>
        <w:t xml:space="preserve"> ברגר </w:t>
      </w:r>
      <w:proofErr w:type="spellStart"/>
      <w:r w:rsidR="004D3B72">
        <w:rPr>
          <w:rFonts w:hint="cs"/>
          <w:sz w:val="20"/>
          <w:szCs w:val="20"/>
          <w:rtl/>
        </w:rPr>
        <w:t>שליט"א</w:t>
      </w:r>
      <w:proofErr w:type="spellEnd"/>
      <w:r w:rsidR="004D3B72">
        <w:rPr>
          <w:rFonts w:hint="cs"/>
          <w:sz w:val="20"/>
          <w:szCs w:val="20"/>
          <w:rtl/>
        </w:rPr>
        <w:t>)</w:t>
      </w:r>
      <w:r w:rsidR="00774AEA">
        <w:rPr>
          <w:rStyle w:val="a9"/>
          <w:sz w:val="20"/>
          <w:szCs w:val="20"/>
          <w:rtl/>
        </w:rPr>
        <w:footnoteReference w:id="18"/>
      </w:r>
      <w:r>
        <w:rPr>
          <w:rFonts w:hint="cs"/>
          <w:sz w:val="20"/>
          <w:szCs w:val="20"/>
          <w:rtl/>
        </w:rPr>
        <w:t xml:space="preserve">.   וצריך לומר שהכוונה שאף </w:t>
      </w:r>
      <w:proofErr w:type="spellStart"/>
      <w:r>
        <w:rPr>
          <w:rFonts w:hint="cs"/>
          <w:sz w:val="20"/>
          <w:szCs w:val="20"/>
          <w:rtl/>
        </w:rPr>
        <w:t>שלתרצן</w:t>
      </w:r>
      <w:proofErr w:type="spellEnd"/>
      <w:r>
        <w:rPr>
          <w:rFonts w:hint="cs"/>
          <w:sz w:val="20"/>
          <w:szCs w:val="20"/>
          <w:rtl/>
        </w:rPr>
        <w:t xml:space="preserve"> אינו ידוע </w:t>
      </w:r>
      <w:r>
        <w:rPr>
          <w:sz w:val="20"/>
          <w:szCs w:val="20"/>
          <w:rtl/>
        </w:rPr>
        <w:t>–</w:t>
      </w:r>
      <w:r>
        <w:rPr>
          <w:rFonts w:hint="cs"/>
          <w:sz w:val="20"/>
          <w:szCs w:val="20"/>
          <w:rtl/>
        </w:rPr>
        <w:t xml:space="preserve"> מהא דלא פירשו הקדמונים שיעור אחר, ולהם הרי כן היה ידוע, בהכרח שידעו שיוצא </w:t>
      </w:r>
      <w:proofErr w:type="spellStart"/>
      <w:r>
        <w:rPr>
          <w:rFonts w:hint="cs"/>
          <w:sz w:val="20"/>
          <w:szCs w:val="20"/>
          <w:rtl/>
        </w:rPr>
        <w:t>הכל</w:t>
      </w:r>
      <w:proofErr w:type="spellEnd"/>
      <w:r>
        <w:rPr>
          <w:rFonts w:hint="cs"/>
          <w:sz w:val="20"/>
          <w:szCs w:val="20"/>
          <w:rtl/>
        </w:rPr>
        <w:t xml:space="preserve">, ועל כן שיערו שישים כנגד </w:t>
      </w:r>
      <w:proofErr w:type="spellStart"/>
      <w:r>
        <w:rPr>
          <w:rFonts w:hint="cs"/>
          <w:sz w:val="20"/>
          <w:szCs w:val="20"/>
          <w:rtl/>
        </w:rPr>
        <w:t>הכל</w:t>
      </w:r>
      <w:proofErr w:type="spellEnd"/>
      <w:r>
        <w:rPr>
          <w:rFonts w:hint="cs"/>
          <w:sz w:val="20"/>
          <w:szCs w:val="20"/>
          <w:rtl/>
        </w:rPr>
        <w:t xml:space="preserve">, וממילא שואלת </w:t>
      </w:r>
      <w:proofErr w:type="spellStart"/>
      <w:r>
        <w:rPr>
          <w:rFonts w:hint="cs"/>
          <w:sz w:val="20"/>
          <w:szCs w:val="20"/>
          <w:rtl/>
        </w:rPr>
        <w:t>הגמ</w:t>
      </w:r>
      <w:proofErr w:type="spellEnd"/>
      <w:r>
        <w:rPr>
          <w:rFonts w:hint="cs"/>
          <w:sz w:val="20"/>
          <w:szCs w:val="20"/>
          <w:rtl/>
        </w:rPr>
        <w:t xml:space="preserve">' </w:t>
      </w:r>
      <w:proofErr w:type="spellStart"/>
      <w:r>
        <w:rPr>
          <w:rFonts w:hint="cs"/>
          <w:sz w:val="20"/>
          <w:szCs w:val="20"/>
          <w:rtl/>
        </w:rPr>
        <w:t>אמאי</w:t>
      </w:r>
      <w:proofErr w:type="spellEnd"/>
      <w:r>
        <w:rPr>
          <w:rFonts w:hint="cs"/>
          <w:sz w:val="20"/>
          <w:szCs w:val="20"/>
          <w:rtl/>
        </w:rPr>
        <w:t xml:space="preserve"> נאסרת הקדירה </w:t>
      </w:r>
      <w:proofErr w:type="spellStart"/>
      <w:r>
        <w:rPr>
          <w:rFonts w:hint="cs"/>
          <w:sz w:val="20"/>
          <w:szCs w:val="20"/>
          <w:rtl/>
        </w:rPr>
        <w:t>השניה</w:t>
      </w:r>
      <w:proofErr w:type="spellEnd"/>
      <w:r>
        <w:rPr>
          <w:rFonts w:hint="cs"/>
          <w:sz w:val="20"/>
          <w:szCs w:val="20"/>
          <w:rtl/>
        </w:rPr>
        <w:t>.</w:t>
      </w:r>
    </w:p>
    <w:p w:rsidR="006938F4" w:rsidRDefault="006938F4" w:rsidP="00F14F4A">
      <w:pPr>
        <w:rPr>
          <w:rFonts w:hint="cs"/>
          <w:sz w:val="20"/>
          <w:szCs w:val="20"/>
          <w:rtl/>
        </w:rPr>
      </w:pPr>
      <w:r>
        <w:rPr>
          <w:rFonts w:hint="cs"/>
          <w:sz w:val="20"/>
          <w:szCs w:val="20"/>
          <w:rtl/>
        </w:rPr>
        <w:t xml:space="preserve">ובין כך ובין כך צריך להבין </w:t>
      </w:r>
      <w:proofErr w:type="spellStart"/>
      <w:r>
        <w:rPr>
          <w:rFonts w:hint="cs"/>
          <w:sz w:val="20"/>
          <w:szCs w:val="20"/>
          <w:rtl/>
        </w:rPr>
        <w:t>אמאי</w:t>
      </w:r>
      <w:proofErr w:type="spellEnd"/>
      <w:r>
        <w:rPr>
          <w:rFonts w:hint="cs"/>
          <w:sz w:val="20"/>
          <w:szCs w:val="20"/>
          <w:rtl/>
        </w:rPr>
        <w:t xml:space="preserve"> קושיית </w:t>
      </w:r>
      <w:proofErr w:type="spellStart"/>
      <w:r>
        <w:rPr>
          <w:rFonts w:hint="cs"/>
          <w:sz w:val="20"/>
          <w:szCs w:val="20"/>
          <w:rtl/>
        </w:rPr>
        <w:t>הגמ</w:t>
      </w:r>
      <w:proofErr w:type="spellEnd"/>
      <w:r>
        <w:rPr>
          <w:rFonts w:hint="cs"/>
          <w:sz w:val="20"/>
          <w:szCs w:val="20"/>
          <w:rtl/>
        </w:rPr>
        <w:t xml:space="preserve">' היא רק על איסור הקדירה </w:t>
      </w:r>
      <w:proofErr w:type="spellStart"/>
      <w:r>
        <w:rPr>
          <w:rFonts w:hint="cs"/>
          <w:sz w:val="20"/>
          <w:szCs w:val="20"/>
          <w:rtl/>
        </w:rPr>
        <w:t>השניה</w:t>
      </w:r>
      <w:proofErr w:type="spellEnd"/>
      <w:r>
        <w:rPr>
          <w:rFonts w:hint="cs"/>
          <w:sz w:val="20"/>
          <w:szCs w:val="20"/>
          <w:rtl/>
        </w:rPr>
        <w:t xml:space="preserve">, ואינה על איסור הכחל עצמו. ועד כמה </w:t>
      </w:r>
      <w:proofErr w:type="spellStart"/>
      <w:r>
        <w:rPr>
          <w:rFonts w:hint="cs"/>
          <w:sz w:val="20"/>
          <w:szCs w:val="20"/>
          <w:rtl/>
        </w:rPr>
        <w:t>שהגמ</w:t>
      </w:r>
      <w:proofErr w:type="spellEnd"/>
      <w:r>
        <w:rPr>
          <w:rFonts w:hint="cs"/>
          <w:sz w:val="20"/>
          <w:szCs w:val="20"/>
          <w:rtl/>
        </w:rPr>
        <w:t xml:space="preserve">' מבינה שהכחל עצמו אסור </w:t>
      </w:r>
      <w:r>
        <w:rPr>
          <w:sz w:val="20"/>
          <w:szCs w:val="20"/>
          <w:rtl/>
        </w:rPr>
        <w:t>–</w:t>
      </w:r>
      <w:r>
        <w:rPr>
          <w:rFonts w:hint="cs"/>
          <w:sz w:val="20"/>
          <w:szCs w:val="20"/>
          <w:rtl/>
        </w:rPr>
        <w:t xml:space="preserve"> תהא הסיבה אשר תהא, היאך ייתכן שלא תאסורנה פליטותיו את הקדירה </w:t>
      </w:r>
      <w:proofErr w:type="spellStart"/>
      <w:r>
        <w:rPr>
          <w:rFonts w:hint="cs"/>
          <w:sz w:val="20"/>
          <w:szCs w:val="20"/>
          <w:rtl/>
        </w:rPr>
        <w:t>השניה</w:t>
      </w:r>
      <w:proofErr w:type="spellEnd"/>
      <w:r>
        <w:rPr>
          <w:rFonts w:hint="cs"/>
          <w:sz w:val="20"/>
          <w:szCs w:val="20"/>
          <w:rtl/>
        </w:rPr>
        <w:t>.</w:t>
      </w:r>
    </w:p>
    <w:p w:rsidR="006938F4" w:rsidRDefault="006938F4" w:rsidP="00F14F4A">
      <w:pPr>
        <w:rPr>
          <w:rFonts w:hint="cs"/>
          <w:sz w:val="20"/>
          <w:szCs w:val="20"/>
          <w:rtl/>
        </w:rPr>
      </w:pPr>
      <w:r>
        <w:rPr>
          <w:rFonts w:hint="cs"/>
          <w:sz w:val="20"/>
          <w:szCs w:val="20"/>
          <w:rtl/>
        </w:rPr>
        <w:t xml:space="preserve">ולשאלה זו נזקקו </w:t>
      </w:r>
      <w:proofErr w:type="spellStart"/>
      <w:r>
        <w:rPr>
          <w:rFonts w:hint="cs"/>
          <w:sz w:val="20"/>
          <w:szCs w:val="20"/>
          <w:rtl/>
        </w:rPr>
        <w:t>התוס</w:t>
      </w:r>
      <w:proofErr w:type="spellEnd"/>
      <w:r>
        <w:rPr>
          <w:rFonts w:hint="cs"/>
          <w:sz w:val="20"/>
          <w:szCs w:val="20"/>
          <w:rtl/>
        </w:rPr>
        <w:t xml:space="preserve">', והעמידו שבהכרח לא מבינה </w:t>
      </w:r>
      <w:proofErr w:type="spellStart"/>
      <w:r>
        <w:rPr>
          <w:rFonts w:hint="cs"/>
          <w:sz w:val="20"/>
          <w:szCs w:val="20"/>
          <w:rtl/>
        </w:rPr>
        <w:t>הגמ</w:t>
      </w:r>
      <w:proofErr w:type="spellEnd"/>
      <w:r>
        <w:rPr>
          <w:rFonts w:hint="cs"/>
          <w:sz w:val="20"/>
          <w:szCs w:val="20"/>
          <w:rtl/>
        </w:rPr>
        <w:t>'</w:t>
      </w:r>
      <w:r w:rsidR="00A20379">
        <w:rPr>
          <w:rFonts w:hint="cs"/>
          <w:sz w:val="20"/>
          <w:szCs w:val="20"/>
          <w:rtl/>
        </w:rPr>
        <w:t xml:space="preserve"> שהכחל אסור כיון שחלבו נותן בו טעם, </w:t>
      </w:r>
      <w:proofErr w:type="spellStart"/>
      <w:r w:rsidR="00A20379">
        <w:rPr>
          <w:rFonts w:hint="cs"/>
          <w:sz w:val="20"/>
          <w:szCs w:val="20"/>
          <w:rtl/>
        </w:rPr>
        <w:t>דאם</w:t>
      </w:r>
      <w:proofErr w:type="spellEnd"/>
      <w:r w:rsidR="00A20379">
        <w:rPr>
          <w:rFonts w:hint="cs"/>
          <w:sz w:val="20"/>
          <w:szCs w:val="20"/>
          <w:rtl/>
        </w:rPr>
        <w:t xml:space="preserve"> כך, היה </w:t>
      </w:r>
      <w:proofErr w:type="spellStart"/>
      <w:r w:rsidR="006F676F">
        <w:rPr>
          <w:rFonts w:hint="cs"/>
          <w:sz w:val="20"/>
          <w:szCs w:val="20"/>
          <w:rtl/>
        </w:rPr>
        <w:t>מתחנ"ן</w:t>
      </w:r>
      <w:proofErr w:type="spellEnd"/>
      <w:r w:rsidR="006F676F">
        <w:rPr>
          <w:rFonts w:hint="cs"/>
          <w:sz w:val="20"/>
          <w:szCs w:val="20"/>
          <w:rtl/>
        </w:rPr>
        <w:t xml:space="preserve">, ובהכרח היה אוסר את הקדירה </w:t>
      </w:r>
      <w:proofErr w:type="spellStart"/>
      <w:r w:rsidR="006F676F">
        <w:rPr>
          <w:rFonts w:hint="cs"/>
          <w:sz w:val="20"/>
          <w:szCs w:val="20"/>
          <w:rtl/>
        </w:rPr>
        <w:t>השניה</w:t>
      </w:r>
      <w:proofErr w:type="spellEnd"/>
      <w:r w:rsidR="006F676F">
        <w:rPr>
          <w:rFonts w:hint="cs"/>
          <w:sz w:val="20"/>
          <w:szCs w:val="20"/>
          <w:rtl/>
        </w:rPr>
        <w:t xml:space="preserve">. אבל יש הכרח לגמ' </w:t>
      </w:r>
      <w:proofErr w:type="spellStart"/>
      <w:r w:rsidR="006F676F">
        <w:rPr>
          <w:rFonts w:hint="cs"/>
          <w:sz w:val="20"/>
          <w:szCs w:val="20"/>
          <w:rtl/>
        </w:rPr>
        <w:t>דהכחל</w:t>
      </w:r>
      <w:proofErr w:type="spellEnd"/>
      <w:r w:rsidR="006F676F">
        <w:rPr>
          <w:rFonts w:hint="cs"/>
          <w:sz w:val="20"/>
          <w:szCs w:val="20"/>
          <w:rtl/>
        </w:rPr>
        <w:t xml:space="preserve"> לא </w:t>
      </w:r>
      <w:proofErr w:type="spellStart"/>
      <w:r w:rsidR="006F676F">
        <w:rPr>
          <w:rFonts w:hint="cs"/>
          <w:sz w:val="20"/>
          <w:szCs w:val="20"/>
          <w:rtl/>
        </w:rPr>
        <w:t>התחנ"ן</w:t>
      </w:r>
      <w:proofErr w:type="spellEnd"/>
      <w:r w:rsidR="006F676F">
        <w:rPr>
          <w:rFonts w:hint="cs"/>
          <w:sz w:val="20"/>
          <w:szCs w:val="20"/>
          <w:rtl/>
        </w:rPr>
        <w:t xml:space="preserve">, </w:t>
      </w:r>
      <w:proofErr w:type="spellStart"/>
      <w:r w:rsidR="006F676F">
        <w:rPr>
          <w:rFonts w:hint="cs"/>
          <w:sz w:val="20"/>
          <w:szCs w:val="20"/>
          <w:rtl/>
        </w:rPr>
        <w:t>דא"כ</w:t>
      </w:r>
      <w:proofErr w:type="spellEnd"/>
      <w:r w:rsidR="006F676F">
        <w:rPr>
          <w:rFonts w:hint="cs"/>
          <w:sz w:val="20"/>
          <w:szCs w:val="20"/>
          <w:rtl/>
        </w:rPr>
        <w:t xml:space="preserve"> לא היה מצטרף לשיעור ההיתר, ובהכרח שיש כאן איסור מחמת שבלוע חלב בגומות הכחל, אבל אינו נותן בו טעם.</w:t>
      </w:r>
    </w:p>
    <w:p w:rsidR="004F2DC4" w:rsidRDefault="004F2DC4" w:rsidP="004F2DC4">
      <w:pPr>
        <w:rPr>
          <w:sz w:val="20"/>
          <w:szCs w:val="20"/>
          <w:rtl/>
        </w:rPr>
      </w:pPr>
      <w:r>
        <w:rPr>
          <w:rFonts w:hint="cs"/>
          <w:sz w:val="20"/>
          <w:szCs w:val="20"/>
          <w:rtl/>
        </w:rPr>
        <w:t>{</w:t>
      </w:r>
      <w:r w:rsidR="004C3E8E">
        <w:rPr>
          <w:rFonts w:hint="cs"/>
          <w:sz w:val="20"/>
          <w:szCs w:val="20"/>
          <w:rtl/>
        </w:rPr>
        <w:t xml:space="preserve">ויש כאן חידוש בהלכות </w:t>
      </w:r>
      <w:proofErr w:type="spellStart"/>
      <w:r w:rsidR="004C3E8E">
        <w:rPr>
          <w:rFonts w:hint="cs"/>
          <w:sz w:val="20"/>
          <w:szCs w:val="20"/>
          <w:rtl/>
        </w:rPr>
        <w:t>חנ"ן</w:t>
      </w:r>
      <w:proofErr w:type="spellEnd"/>
      <w:r w:rsidR="004C3E8E">
        <w:rPr>
          <w:rFonts w:hint="cs"/>
          <w:sz w:val="20"/>
          <w:szCs w:val="20"/>
          <w:rtl/>
        </w:rPr>
        <w:t>, למאן דאית</w:t>
      </w:r>
      <w:r w:rsidR="006F676F">
        <w:rPr>
          <w:rFonts w:hint="cs"/>
          <w:sz w:val="20"/>
          <w:szCs w:val="20"/>
          <w:rtl/>
        </w:rPr>
        <w:t xml:space="preserve"> ליה </w:t>
      </w:r>
      <w:proofErr w:type="spellStart"/>
      <w:r w:rsidR="006F676F">
        <w:rPr>
          <w:rFonts w:hint="cs"/>
          <w:sz w:val="20"/>
          <w:szCs w:val="20"/>
          <w:rtl/>
        </w:rPr>
        <w:t>חנ"ן</w:t>
      </w:r>
      <w:proofErr w:type="spellEnd"/>
      <w:r w:rsidR="006F676F">
        <w:rPr>
          <w:rFonts w:hint="cs"/>
          <w:sz w:val="20"/>
          <w:szCs w:val="20"/>
          <w:rtl/>
        </w:rPr>
        <w:t xml:space="preserve"> בשאר איסורים. </w:t>
      </w:r>
      <w:proofErr w:type="spellStart"/>
      <w:r w:rsidR="006F676F">
        <w:rPr>
          <w:rFonts w:hint="cs"/>
          <w:sz w:val="20"/>
          <w:szCs w:val="20"/>
          <w:rtl/>
        </w:rPr>
        <w:t>דלכאורה</w:t>
      </w:r>
      <w:proofErr w:type="spellEnd"/>
      <w:r w:rsidR="006F676F">
        <w:rPr>
          <w:rFonts w:hint="cs"/>
          <w:sz w:val="20"/>
          <w:szCs w:val="20"/>
          <w:rtl/>
        </w:rPr>
        <w:t xml:space="preserve"> </w:t>
      </w:r>
      <w:proofErr w:type="spellStart"/>
      <w:r w:rsidR="006F676F">
        <w:rPr>
          <w:rFonts w:hint="cs"/>
          <w:sz w:val="20"/>
          <w:szCs w:val="20"/>
          <w:rtl/>
        </w:rPr>
        <w:t>הו"א</w:t>
      </w:r>
      <w:proofErr w:type="spellEnd"/>
      <w:r w:rsidR="006F676F">
        <w:rPr>
          <w:rFonts w:hint="cs"/>
          <w:sz w:val="20"/>
          <w:szCs w:val="20"/>
          <w:rtl/>
        </w:rPr>
        <w:t xml:space="preserve"> שהגדרת תערובת </w:t>
      </w:r>
      <w:r w:rsidR="006F676F">
        <w:rPr>
          <w:sz w:val="20"/>
          <w:szCs w:val="20"/>
          <w:rtl/>
        </w:rPr>
        <w:t>–</w:t>
      </w:r>
      <w:r w:rsidR="006F676F">
        <w:rPr>
          <w:rFonts w:hint="cs"/>
          <w:sz w:val="20"/>
          <w:szCs w:val="20"/>
          <w:rtl/>
        </w:rPr>
        <w:t xml:space="preserve"> היא כל שנמצאים במצב מאוחד ואינם יכולים </w:t>
      </w:r>
      <w:proofErr w:type="spellStart"/>
      <w:r w:rsidR="006F676F">
        <w:rPr>
          <w:rFonts w:hint="cs"/>
          <w:sz w:val="20"/>
          <w:szCs w:val="20"/>
          <w:rtl/>
        </w:rPr>
        <w:t>להפרד</w:t>
      </w:r>
      <w:proofErr w:type="spellEnd"/>
      <w:r w:rsidR="006F676F">
        <w:rPr>
          <w:rFonts w:hint="cs"/>
          <w:sz w:val="20"/>
          <w:szCs w:val="20"/>
          <w:rtl/>
        </w:rPr>
        <w:t xml:space="preserve"> זה מזה, וממילא ההיתר אסור באכילה מחמת האיסור הצמוד אליו, וממילא חל כאן דין </w:t>
      </w:r>
      <w:proofErr w:type="spellStart"/>
      <w:r w:rsidR="006F676F">
        <w:rPr>
          <w:rFonts w:hint="cs"/>
          <w:sz w:val="20"/>
          <w:szCs w:val="20"/>
          <w:rtl/>
        </w:rPr>
        <w:t>חנ"ן</w:t>
      </w:r>
      <w:proofErr w:type="spellEnd"/>
      <w:r w:rsidR="006F676F">
        <w:rPr>
          <w:rFonts w:hint="cs"/>
          <w:sz w:val="20"/>
          <w:szCs w:val="20"/>
          <w:rtl/>
        </w:rPr>
        <w:t xml:space="preserve"> למאן דאית ליה. וכאן </w:t>
      </w:r>
      <w:proofErr w:type="spellStart"/>
      <w:r w:rsidR="006F676F">
        <w:rPr>
          <w:rFonts w:hint="cs"/>
          <w:sz w:val="20"/>
          <w:szCs w:val="20"/>
          <w:rtl/>
        </w:rPr>
        <w:t>חזינן</w:t>
      </w:r>
      <w:proofErr w:type="spellEnd"/>
      <w:r w:rsidR="006F676F">
        <w:rPr>
          <w:rFonts w:hint="cs"/>
          <w:sz w:val="20"/>
          <w:szCs w:val="20"/>
          <w:rtl/>
        </w:rPr>
        <w:t xml:space="preserve"> </w:t>
      </w:r>
      <w:proofErr w:type="spellStart"/>
      <w:r w:rsidR="006F676F">
        <w:rPr>
          <w:rFonts w:hint="cs"/>
          <w:sz w:val="20"/>
          <w:szCs w:val="20"/>
          <w:rtl/>
        </w:rPr>
        <w:t>דבשביל</w:t>
      </w:r>
      <w:proofErr w:type="spellEnd"/>
      <w:r w:rsidR="006F676F">
        <w:rPr>
          <w:rFonts w:hint="cs"/>
          <w:sz w:val="20"/>
          <w:szCs w:val="20"/>
          <w:rtl/>
        </w:rPr>
        <w:t xml:space="preserve"> </w:t>
      </w:r>
      <w:proofErr w:type="spellStart"/>
      <w:r w:rsidR="006F676F">
        <w:rPr>
          <w:rFonts w:hint="cs"/>
          <w:sz w:val="20"/>
          <w:szCs w:val="20"/>
          <w:rtl/>
        </w:rPr>
        <w:t>חנ"ן</w:t>
      </w:r>
      <w:proofErr w:type="spellEnd"/>
      <w:r w:rsidR="006F676F">
        <w:rPr>
          <w:rFonts w:hint="cs"/>
          <w:sz w:val="20"/>
          <w:szCs w:val="20"/>
          <w:rtl/>
        </w:rPr>
        <w:t xml:space="preserve"> צריך דווקא עירוב בצורה של נתינת </w:t>
      </w:r>
      <w:r w:rsidR="006F676F">
        <w:rPr>
          <w:rFonts w:hint="cs"/>
          <w:sz w:val="20"/>
          <w:szCs w:val="20"/>
          <w:rtl/>
        </w:rPr>
        <w:lastRenderedPageBreak/>
        <w:t xml:space="preserve">טעם. ודבר זה יש לבאר לפי שני טעמי </w:t>
      </w:r>
      <w:proofErr w:type="spellStart"/>
      <w:r w:rsidR="006F676F">
        <w:rPr>
          <w:rFonts w:hint="cs"/>
          <w:sz w:val="20"/>
          <w:szCs w:val="20"/>
          <w:rtl/>
        </w:rPr>
        <w:t>חנ"ן</w:t>
      </w:r>
      <w:proofErr w:type="spellEnd"/>
      <w:r w:rsidR="006F676F">
        <w:rPr>
          <w:rFonts w:hint="cs"/>
          <w:sz w:val="20"/>
          <w:szCs w:val="20"/>
          <w:rtl/>
        </w:rPr>
        <w:t xml:space="preserve"> בשאר איסורים. אם הוא מחמת גזירה אטו בשר בחלב, היינו דווקא בצורה שבשר וחלב נאסרים. </w:t>
      </w:r>
      <w:r w:rsidR="006F676F">
        <w:rPr>
          <w:rFonts w:hint="cs"/>
          <w:b/>
          <w:bCs/>
          <w:sz w:val="20"/>
          <w:szCs w:val="20"/>
          <w:rtl/>
        </w:rPr>
        <w:t>[ויש לעיין</w:t>
      </w:r>
      <w:r w:rsidR="006F676F">
        <w:rPr>
          <w:rFonts w:hint="cs"/>
          <w:sz w:val="20"/>
          <w:szCs w:val="20"/>
          <w:rtl/>
        </w:rPr>
        <w:t xml:space="preserve"> האם בהיתר שהועמד על ידי איסור, ועל כן אין האיסור בטל בו, </w:t>
      </w:r>
      <w:proofErr w:type="spellStart"/>
      <w:r w:rsidR="006F676F">
        <w:rPr>
          <w:rFonts w:hint="cs"/>
          <w:sz w:val="20"/>
          <w:szCs w:val="20"/>
          <w:rtl/>
        </w:rPr>
        <w:t>נימא</w:t>
      </w:r>
      <w:proofErr w:type="spellEnd"/>
      <w:r w:rsidR="006F676F">
        <w:rPr>
          <w:rFonts w:hint="cs"/>
          <w:sz w:val="20"/>
          <w:szCs w:val="20"/>
          <w:rtl/>
        </w:rPr>
        <w:t xml:space="preserve"> </w:t>
      </w:r>
      <w:proofErr w:type="spellStart"/>
      <w:r w:rsidR="006F676F">
        <w:rPr>
          <w:rFonts w:hint="cs"/>
          <w:sz w:val="20"/>
          <w:szCs w:val="20"/>
          <w:rtl/>
        </w:rPr>
        <w:t>חנ"ן</w:t>
      </w:r>
      <w:proofErr w:type="spellEnd"/>
      <w:r w:rsidR="006F676F">
        <w:rPr>
          <w:rFonts w:hint="cs"/>
          <w:sz w:val="20"/>
          <w:szCs w:val="20"/>
          <w:rtl/>
        </w:rPr>
        <w:t xml:space="preserve">, או דלא </w:t>
      </w:r>
      <w:r w:rsidR="006F676F">
        <w:rPr>
          <w:sz w:val="20"/>
          <w:szCs w:val="20"/>
          <w:rtl/>
        </w:rPr>
        <w:t>–</w:t>
      </w:r>
      <w:r w:rsidR="006F676F">
        <w:rPr>
          <w:rFonts w:hint="cs"/>
          <w:sz w:val="20"/>
          <w:szCs w:val="20"/>
          <w:rtl/>
        </w:rPr>
        <w:t xml:space="preserve"> כיון שאינו בצורה של נתינת טעם.] ואם הוא מחמת שהיתר נהפך לאיסור, היינו רק על ידי נתינת טעם גמורה ולא על ידי </w:t>
      </w:r>
      <w:r>
        <w:rPr>
          <w:rFonts w:hint="cs"/>
          <w:sz w:val="20"/>
          <w:szCs w:val="20"/>
          <w:rtl/>
        </w:rPr>
        <w:t>מציאות "</w:t>
      </w:r>
      <w:proofErr w:type="spellStart"/>
      <w:r>
        <w:rPr>
          <w:rFonts w:hint="cs"/>
          <w:sz w:val="20"/>
          <w:szCs w:val="20"/>
          <w:rtl/>
        </w:rPr>
        <w:t>שכנית</w:t>
      </w:r>
      <w:proofErr w:type="spellEnd"/>
      <w:r>
        <w:rPr>
          <w:rFonts w:hint="cs"/>
          <w:sz w:val="20"/>
          <w:szCs w:val="20"/>
          <w:rtl/>
        </w:rPr>
        <w:t>" של אחד ליד השני.}</w:t>
      </w:r>
    </w:p>
    <w:p w:rsidR="004F2DC4" w:rsidRDefault="004F2DC4" w:rsidP="004F2DC4">
      <w:pPr>
        <w:rPr>
          <w:sz w:val="20"/>
          <w:szCs w:val="20"/>
          <w:rtl/>
        </w:rPr>
      </w:pPr>
      <w:r>
        <w:rPr>
          <w:rFonts w:hint="cs"/>
          <w:sz w:val="20"/>
          <w:szCs w:val="20"/>
          <w:rtl/>
        </w:rPr>
        <w:t xml:space="preserve">אלא שכיון שברור לגמ' שהחלב יוצא כולו, צריך לבאר </w:t>
      </w:r>
      <w:proofErr w:type="spellStart"/>
      <w:r>
        <w:rPr>
          <w:rFonts w:hint="cs"/>
          <w:sz w:val="20"/>
          <w:szCs w:val="20"/>
          <w:rtl/>
        </w:rPr>
        <w:t>אמאי</w:t>
      </w:r>
      <w:proofErr w:type="spellEnd"/>
      <w:r>
        <w:rPr>
          <w:rFonts w:hint="cs"/>
          <w:sz w:val="20"/>
          <w:szCs w:val="20"/>
          <w:rtl/>
        </w:rPr>
        <w:t xml:space="preserve"> באמת הכחל עצמו אסור. ועל זה ביארו </w:t>
      </w:r>
      <w:proofErr w:type="spellStart"/>
      <w:r>
        <w:rPr>
          <w:rFonts w:hint="cs"/>
          <w:sz w:val="20"/>
          <w:szCs w:val="20"/>
          <w:rtl/>
        </w:rPr>
        <w:t>התוס</w:t>
      </w:r>
      <w:proofErr w:type="spellEnd"/>
      <w:r>
        <w:rPr>
          <w:rFonts w:hint="cs"/>
          <w:sz w:val="20"/>
          <w:szCs w:val="20"/>
          <w:rtl/>
        </w:rPr>
        <w:t>' שני ביאורים: א, אפשר לסחטו אסור. [</w:t>
      </w:r>
      <w:proofErr w:type="spellStart"/>
      <w:r>
        <w:rPr>
          <w:rFonts w:hint="cs"/>
          <w:sz w:val="20"/>
          <w:szCs w:val="20"/>
          <w:rtl/>
        </w:rPr>
        <w:t>ורעק"א</w:t>
      </w:r>
      <w:proofErr w:type="spellEnd"/>
      <w:r>
        <w:rPr>
          <w:rFonts w:hint="cs"/>
          <w:sz w:val="20"/>
          <w:szCs w:val="20"/>
          <w:rtl/>
        </w:rPr>
        <w:t xml:space="preserve"> ראה בזה חידוש רב </w:t>
      </w:r>
      <w:proofErr w:type="spellStart"/>
      <w:r>
        <w:rPr>
          <w:rFonts w:hint="cs"/>
          <w:sz w:val="20"/>
          <w:szCs w:val="20"/>
          <w:rtl/>
        </w:rPr>
        <w:t>שאמרינן</w:t>
      </w:r>
      <w:proofErr w:type="spellEnd"/>
      <w:r>
        <w:rPr>
          <w:rFonts w:hint="cs"/>
          <w:sz w:val="20"/>
          <w:szCs w:val="20"/>
          <w:rtl/>
        </w:rPr>
        <w:t xml:space="preserve"> גם </w:t>
      </w:r>
      <w:proofErr w:type="spellStart"/>
      <w:r>
        <w:rPr>
          <w:rFonts w:hint="cs"/>
          <w:sz w:val="20"/>
          <w:szCs w:val="20"/>
          <w:rtl/>
        </w:rPr>
        <w:t>בכה"ג</w:t>
      </w:r>
      <w:proofErr w:type="spellEnd"/>
      <w:r>
        <w:rPr>
          <w:rFonts w:hint="cs"/>
          <w:sz w:val="20"/>
          <w:szCs w:val="20"/>
          <w:rtl/>
        </w:rPr>
        <w:t xml:space="preserve"> אפשר לסחטו. אבל היד יהודה אמר שכתוב כאן שאפשר לסחטו אינו שייך כלל לדין </w:t>
      </w:r>
      <w:proofErr w:type="spellStart"/>
      <w:r>
        <w:rPr>
          <w:rFonts w:hint="cs"/>
          <w:sz w:val="20"/>
          <w:szCs w:val="20"/>
          <w:rtl/>
        </w:rPr>
        <w:t>חנ"ן</w:t>
      </w:r>
      <w:proofErr w:type="spellEnd"/>
      <w:r>
        <w:rPr>
          <w:rFonts w:hint="cs"/>
          <w:sz w:val="20"/>
          <w:szCs w:val="20"/>
          <w:rtl/>
        </w:rPr>
        <w:t xml:space="preserve">.] ומה שאינו אוסר את הקדירה </w:t>
      </w:r>
      <w:proofErr w:type="spellStart"/>
      <w:r>
        <w:rPr>
          <w:rFonts w:hint="cs"/>
          <w:sz w:val="20"/>
          <w:szCs w:val="20"/>
          <w:rtl/>
        </w:rPr>
        <w:t>השניה</w:t>
      </w:r>
      <w:proofErr w:type="spellEnd"/>
      <w:r>
        <w:rPr>
          <w:rFonts w:hint="cs"/>
          <w:sz w:val="20"/>
          <w:szCs w:val="20"/>
          <w:rtl/>
        </w:rPr>
        <w:t xml:space="preserve">, צריך לומר שאסרו את הדבר עצמו כאילו החלב בו, אבל באמת אינו אסור, ועל כן גם פליטותיו אינן אוסרות.  ב, </w:t>
      </w:r>
      <w:proofErr w:type="spellStart"/>
      <w:r>
        <w:rPr>
          <w:rFonts w:hint="cs"/>
          <w:sz w:val="20"/>
          <w:szCs w:val="20"/>
          <w:rtl/>
        </w:rPr>
        <w:t>דחיישינן</w:t>
      </w:r>
      <w:proofErr w:type="spellEnd"/>
      <w:r>
        <w:rPr>
          <w:rFonts w:hint="cs"/>
          <w:sz w:val="20"/>
          <w:szCs w:val="20"/>
          <w:rtl/>
        </w:rPr>
        <w:t xml:space="preserve"> למקרה </w:t>
      </w:r>
      <w:r w:rsidR="00E8503E">
        <w:rPr>
          <w:rFonts w:hint="cs"/>
          <w:sz w:val="20"/>
          <w:szCs w:val="20"/>
          <w:rtl/>
        </w:rPr>
        <w:t xml:space="preserve">שיוציא את הכחל קודם גמר הבישול, ואז יישאר חלב.  אמנם לביאור זה לא התברר מדוע מחמת סיבה זו אין לומר שיאסור הכחל את הקדירה </w:t>
      </w:r>
      <w:proofErr w:type="spellStart"/>
      <w:r w:rsidR="00E8503E">
        <w:rPr>
          <w:rFonts w:hint="cs"/>
          <w:sz w:val="20"/>
          <w:szCs w:val="20"/>
          <w:rtl/>
        </w:rPr>
        <w:t>השניה</w:t>
      </w:r>
      <w:proofErr w:type="spellEnd"/>
      <w:r w:rsidR="00E8503E">
        <w:rPr>
          <w:rFonts w:hint="cs"/>
          <w:sz w:val="20"/>
          <w:szCs w:val="20"/>
          <w:rtl/>
        </w:rPr>
        <w:t>, וצ"ע.</w:t>
      </w:r>
    </w:p>
    <w:p w:rsidR="004F2DC4" w:rsidRDefault="004F2DC4" w:rsidP="004F2DC4">
      <w:pPr>
        <w:rPr>
          <w:rFonts w:hint="cs"/>
          <w:sz w:val="20"/>
          <w:szCs w:val="20"/>
          <w:rtl/>
        </w:rPr>
      </w:pPr>
      <w:r>
        <w:rPr>
          <w:rFonts w:hint="cs"/>
          <w:sz w:val="20"/>
          <w:szCs w:val="20"/>
          <w:rtl/>
        </w:rPr>
        <w:t xml:space="preserve">לפירושם השלישי של </w:t>
      </w:r>
      <w:proofErr w:type="spellStart"/>
      <w:r>
        <w:rPr>
          <w:rFonts w:hint="cs"/>
          <w:sz w:val="20"/>
          <w:szCs w:val="20"/>
          <w:rtl/>
        </w:rPr>
        <w:t>התוס</w:t>
      </w:r>
      <w:proofErr w:type="spellEnd"/>
      <w:r>
        <w:rPr>
          <w:rFonts w:hint="cs"/>
          <w:sz w:val="20"/>
          <w:szCs w:val="20"/>
          <w:rtl/>
        </w:rPr>
        <w:t xml:space="preserve">' </w:t>
      </w:r>
      <w:r>
        <w:rPr>
          <w:sz w:val="20"/>
          <w:szCs w:val="20"/>
          <w:rtl/>
        </w:rPr>
        <w:t>–</w:t>
      </w:r>
      <w:r>
        <w:rPr>
          <w:rFonts w:hint="cs"/>
          <w:sz w:val="20"/>
          <w:szCs w:val="20"/>
          <w:rtl/>
        </w:rPr>
        <w:t xml:space="preserve"> עובדה זו שכל החלב יוצא בתחילה, </w:t>
      </w:r>
      <w:proofErr w:type="spellStart"/>
      <w:r>
        <w:rPr>
          <w:rFonts w:hint="cs"/>
          <w:sz w:val="20"/>
          <w:szCs w:val="20"/>
          <w:rtl/>
        </w:rPr>
        <w:t>היתה</w:t>
      </w:r>
      <w:proofErr w:type="spellEnd"/>
      <w:r>
        <w:rPr>
          <w:rFonts w:hint="cs"/>
          <w:sz w:val="20"/>
          <w:szCs w:val="20"/>
          <w:rtl/>
        </w:rPr>
        <w:t xml:space="preserve"> ידועה לגמ' </w:t>
      </w:r>
      <w:proofErr w:type="spellStart"/>
      <w:r>
        <w:rPr>
          <w:rFonts w:hint="cs"/>
          <w:sz w:val="20"/>
          <w:szCs w:val="20"/>
          <w:rtl/>
        </w:rPr>
        <w:t>מסברא</w:t>
      </w:r>
      <w:proofErr w:type="spellEnd"/>
      <w:r>
        <w:rPr>
          <w:rFonts w:hint="cs"/>
          <w:sz w:val="20"/>
          <w:szCs w:val="20"/>
          <w:rtl/>
        </w:rPr>
        <w:t xml:space="preserve">. וממילא לא מחמת החלב נאסרת הקדירה </w:t>
      </w:r>
      <w:proofErr w:type="spellStart"/>
      <w:r>
        <w:rPr>
          <w:rFonts w:hint="cs"/>
          <w:sz w:val="20"/>
          <w:szCs w:val="20"/>
          <w:rtl/>
        </w:rPr>
        <w:t>השניה</w:t>
      </w:r>
      <w:proofErr w:type="spellEnd"/>
      <w:r>
        <w:rPr>
          <w:rFonts w:hint="cs"/>
          <w:sz w:val="20"/>
          <w:szCs w:val="20"/>
          <w:rtl/>
        </w:rPr>
        <w:t xml:space="preserve">. והשאלה "אלא מעתה" מתייחסת לכך שהכחל עצמו לא </w:t>
      </w:r>
      <w:proofErr w:type="spellStart"/>
      <w:r>
        <w:rPr>
          <w:rFonts w:hint="cs"/>
          <w:sz w:val="20"/>
          <w:szCs w:val="20"/>
          <w:rtl/>
        </w:rPr>
        <w:t>התחנ"ן</w:t>
      </w:r>
      <w:proofErr w:type="spellEnd"/>
      <w:r>
        <w:rPr>
          <w:rFonts w:hint="cs"/>
          <w:sz w:val="20"/>
          <w:szCs w:val="20"/>
          <w:rtl/>
        </w:rPr>
        <w:t xml:space="preserve">, </w:t>
      </w:r>
      <w:proofErr w:type="spellStart"/>
      <w:r>
        <w:rPr>
          <w:rFonts w:hint="cs"/>
          <w:sz w:val="20"/>
          <w:szCs w:val="20"/>
          <w:rtl/>
        </w:rPr>
        <w:t>וכדמוכח</w:t>
      </w:r>
      <w:proofErr w:type="spellEnd"/>
      <w:r>
        <w:rPr>
          <w:rFonts w:hint="cs"/>
          <w:sz w:val="20"/>
          <w:szCs w:val="20"/>
          <w:rtl/>
        </w:rPr>
        <w:t xml:space="preserve"> מהא </w:t>
      </w:r>
      <w:proofErr w:type="spellStart"/>
      <w:r>
        <w:rPr>
          <w:rFonts w:hint="cs"/>
          <w:sz w:val="20"/>
          <w:szCs w:val="20"/>
          <w:rtl/>
        </w:rPr>
        <w:t>דמצטרף</w:t>
      </w:r>
      <w:proofErr w:type="spellEnd"/>
      <w:r>
        <w:rPr>
          <w:rFonts w:hint="cs"/>
          <w:sz w:val="20"/>
          <w:szCs w:val="20"/>
          <w:rtl/>
        </w:rPr>
        <w:t xml:space="preserve"> לשיעור ההיתר. וממילא קשה, מה גורם האיסור בקדירה </w:t>
      </w:r>
      <w:proofErr w:type="spellStart"/>
      <w:r>
        <w:rPr>
          <w:rFonts w:hint="cs"/>
          <w:sz w:val="20"/>
          <w:szCs w:val="20"/>
          <w:rtl/>
        </w:rPr>
        <w:t>השניה</w:t>
      </w:r>
      <w:proofErr w:type="spellEnd"/>
      <w:r>
        <w:rPr>
          <w:rFonts w:hint="cs"/>
          <w:sz w:val="20"/>
          <w:szCs w:val="20"/>
          <w:rtl/>
        </w:rPr>
        <w:t xml:space="preserve">.   </w:t>
      </w:r>
    </w:p>
    <w:p w:rsidR="004F2DC4" w:rsidRDefault="004F2DC4" w:rsidP="004F2DC4">
      <w:pPr>
        <w:rPr>
          <w:rFonts w:hint="cs"/>
          <w:sz w:val="20"/>
          <w:szCs w:val="20"/>
          <w:rtl/>
        </w:rPr>
      </w:pPr>
      <w:r>
        <w:rPr>
          <w:rFonts w:hint="cs"/>
          <w:sz w:val="20"/>
          <w:szCs w:val="20"/>
          <w:rtl/>
        </w:rPr>
        <w:t xml:space="preserve">ומ"מ, תוכן שאלת </w:t>
      </w:r>
      <w:proofErr w:type="spellStart"/>
      <w:r>
        <w:rPr>
          <w:rFonts w:hint="cs"/>
          <w:sz w:val="20"/>
          <w:szCs w:val="20"/>
          <w:rtl/>
        </w:rPr>
        <w:t>הגמ</w:t>
      </w:r>
      <w:proofErr w:type="spellEnd"/>
      <w:r>
        <w:rPr>
          <w:rFonts w:hint="cs"/>
          <w:sz w:val="20"/>
          <w:szCs w:val="20"/>
          <w:rtl/>
        </w:rPr>
        <w:t xml:space="preserve">' "אלא מעתה" זהה לפי ג' פירושי </w:t>
      </w:r>
      <w:proofErr w:type="spellStart"/>
      <w:r>
        <w:rPr>
          <w:rFonts w:hint="cs"/>
          <w:sz w:val="20"/>
          <w:szCs w:val="20"/>
          <w:rtl/>
        </w:rPr>
        <w:t>התוס</w:t>
      </w:r>
      <w:proofErr w:type="spellEnd"/>
      <w:r>
        <w:rPr>
          <w:rFonts w:hint="cs"/>
          <w:sz w:val="20"/>
          <w:szCs w:val="20"/>
          <w:rtl/>
        </w:rPr>
        <w:t xml:space="preserve">'. </w:t>
      </w:r>
      <w:proofErr w:type="spellStart"/>
      <w:r>
        <w:rPr>
          <w:rFonts w:hint="cs"/>
          <w:sz w:val="20"/>
          <w:szCs w:val="20"/>
          <w:rtl/>
        </w:rPr>
        <w:t>דבהצטרף</w:t>
      </w:r>
      <w:proofErr w:type="spellEnd"/>
      <w:r>
        <w:rPr>
          <w:rFonts w:hint="cs"/>
          <w:sz w:val="20"/>
          <w:szCs w:val="20"/>
          <w:rtl/>
        </w:rPr>
        <w:t xml:space="preserve"> שתי נקודות: א, שהכחל עצמו לא </w:t>
      </w:r>
      <w:proofErr w:type="spellStart"/>
      <w:r>
        <w:rPr>
          <w:rFonts w:hint="cs"/>
          <w:sz w:val="20"/>
          <w:szCs w:val="20"/>
          <w:rtl/>
        </w:rPr>
        <w:t>התחנ"ן</w:t>
      </w:r>
      <w:proofErr w:type="spellEnd"/>
      <w:r>
        <w:rPr>
          <w:rFonts w:hint="cs"/>
          <w:sz w:val="20"/>
          <w:szCs w:val="20"/>
          <w:rtl/>
        </w:rPr>
        <w:t xml:space="preserve">.  ב, שכל החלב יצא כבר (או שמספק נקטינן שיצא) בקדירה הראשונה. </w:t>
      </w:r>
      <w:r>
        <w:rPr>
          <w:sz w:val="20"/>
          <w:szCs w:val="20"/>
          <w:rtl/>
        </w:rPr>
        <w:t>–</w:t>
      </w:r>
      <w:r>
        <w:rPr>
          <w:rFonts w:hint="cs"/>
          <w:sz w:val="20"/>
          <w:szCs w:val="20"/>
          <w:rtl/>
        </w:rPr>
        <w:t xml:space="preserve"> ממילא אין מה שיאסור את הקדירה </w:t>
      </w:r>
      <w:proofErr w:type="spellStart"/>
      <w:r>
        <w:rPr>
          <w:rFonts w:hint="cs"/>
          <w:sz w:val="20"/>
          <w:szCs w:val="20"/>
          <w:rtl/>
        </w:rPr>
        <w:t>השניה</w:t>
      </w:r>
      <w:proofErr w:type="spellEnd"/>
      <w:r>
        <w:rPr>
          <w:rFonts w:hint="cs"/>
          <w:sz w:val="20"/>
          <w:szCs w:val="20"/>
          <w:rtl/>
        </w:rPr>
        <w:t>.</w:t>
      </w:r>
      <w:r w:rsidR="00E8503E">
        <w:rPr>
          <w:rFonts w:hint="cs"/>
          <w:sz w:val="20"/>
          <w:szCs w:val="20"/>
          <w:rtl/>
        </w:rPr>
        <w:t xml:space="preserve"> למרות שאיסורו של הכחל עצמו, מובן לנו.</w:t>
      </w:r>
    </w:p>
    <w:p w:rsidR="00E8503E" w:rsidRDefault="00E8503E" w:rsidP="004F2DC4">
      <w:pPr>
        <w:rPr>
          <w:rFonts w:hint="cs"/>
          <w:b/>
          <w:bCs/>
          <w:sz w:val="20"/>
          <w:szCs w:val="20"/>
          <w:rtl/>
        </w:rPr>
      </w:pPr>
      <w:r>
        <w:rPr>
          <w:rFonts w:hint="cs"/>
          <w:b/>
          <w:bCs/>
          <w:sz w:val="20"/>
          <w:szCs w:val="20"/>
          <w:rtl/>
        </w:rPr>
        <w:t xml:space="preserve">כיון </w:t>
      </w:r>
      <w:proofErr w:type="spellStart"/>
      <w:r>
        <w:rPr>
          <w:rFonts w:hint="cs"/>
          <w:b/>
          <w:bCs/>
          <w:sz w:val="20"/>
          <w:szCs w:val="20"/>
          <w:rtl/>
        </w:rPr>
        <w:t>דאמר</w:t>
      </w:r>
      <w:proofErr w:type="spellEnd"/>
      <w:r>
        <w:rPr>
          <w:rFonts w:hint="cs"/>
          <w:b/>
          <w:bCs/>
          <w:sz w:val="20"/>
          <w:szCs w:val="20"/>
          <w:rtl/>
        </w:rPr>
        <w:t xml:space="preserve"> ... כחל עצמו אסור, </w:t>
      </w:r>
      <w:proofErr w:type="spellStart"/>
      <w:r>
        <w:rPr>
          <w:rFonts w:hint="cs"/>
          <w:b/>
          <w:bCs/>
          <w:sz w:val="20"/>
          <w:szCs w:val="20"/>
          <w:rtl/>
        </w:rPr>
        <w:t>שויוהו</w:t>
      </w:r>
      <w:proofErr w:type="spellEnd"/>
      <w:r>
        <w:rPr>
          <w:rFonts w:hint="cs"/>
          <w:b/>
          <w:bCs/>
          <w:sz w:val="20"/>
          <w:szCs w:val="20"/>
          <w:rtl/>
        </w:rPr>
        <w:t xml:space="preserve"> רבנן כנבילה.</w:t>
      </w:r>
    </w:p>
    <w:p w:rsidR="00E8503E" w:rsidRDefault="00E8503E" w:rsidP="004F2DC4">
      <w:pPr>
        <w:rPr>
          <w:rFonts w:hint="cs"/>
          <w:sz w:val="20"/>
          <w:szCs w:val="20"/>
          <w:rtl/>
        </w:rPr>
      </w:pPr>
      <w:r>
        <w:rPr>
          <w:rFonts w:hint="cs"/>
          <w:sz w:val="20"/>
          <w:szCs w:val="20"/>
          <w:rtl/>
        </w:rPr>
        <w:t xml:space="preserve">בפשטות תירוץ </w:t>
      </w:r>
      <w:proofErr w:type="spellStart"/>
      <w:r>
        <w:rPr>
          <w:rFonts w:hint="cs"/>
          <w:sz w:val="20"/>
          <w:szCs w:val="20"/>
          <w:rtl/>
        </w:rPr>
        <w:t>הגמ</w:t>
      </w:r>
      <w:proofErr w:type="spellEnd"/>
      <w:r>
        <w:rPr>
          <w:rFonts w:hint="cs"/>
          <w:sz w:val="20"/>
          <w:szCs w:val="20"/>
          <w:rtl/>
        </w:rPr>
        <w:t xml:space="preserve">' הוא שאף שמעצם העניין </w:t>
      </w:r>
      <w:r>
        <w:rPr>
          <w:sz w:val="20"/>
          <w:szCs w:val="20"/>
          <w:rtl/>
        </w:rPr>
        <w:t>–</w:t>
      </w:r>
      <w:r>
        <w:rPr>
          <w:rFonts w:hint="cs"/>
          <w:sz w:val="20"/>
          <w:szCs w:val="20"/>
          <w:rtl/>
        </w:rPr>
        <w:t xml:space="preserve"> לא היה הכחל צריך לאסור, אבל כיון שאסרוהו, נעשה </w:t>
      </w:r>
      <w:proofErr w:type="spellStart"/>
      <w:r>
        <w:rPr>
          <w:rFonts w:hint="cs"/>
          <w:sz w:val="20"/>
          <w:szCs w:val="20"/>
          <w:rtl/>
        </w:rPr>
        <w:t>כחפצא</w:t>
      </w:r>
      <w:proofErr w:type="spellEnd"/>
      <w:r>
        <w:rPr>
          <w:rFonts w:hint="cs"/>
          <w:sz w:val="20"/>
          <w:szCs w:val="20"/>
          <w:rtl/>
        </w:rPr>
        <w:t xml:space="preserve"> של איסור. וצריך לדעת </w:t>
      </w:r>
      <w:proofErr w:type="spellStart"/>
      <w:r>
        <w:rPr>
          <w:rFonts w:hint="cs"/>
          <w:sz w:val="20"/>
          <w:szCs w:val="20"/>
          <w:rtl/>
        </w:rPr>
        <w:t>אמאי</w:t>
      </w:r>
      <w:proofErr w:type="spellEnd"/>
      <w:r>
        <w:rPr>
          <w:rFonts w:hint="cs"/>
          <w:sz w:val="20"/>
          <w:szCs w:val="20"/>
          <w:rtl/>
        </w:rPr>
        <w:t xml:space="preserve"> לא </w:t>
      </w:r>
      <w:proofErr w:type="spellStart"/>
      <w:r>
        <w:rPr>
          <w:rFonts w:hint="cs"/>
          <w:sz w:val="20"/>
          <w:szCs w:val="20"/>
          <w:rtl/>
        </w:rPr>
        <w:t>נימא</w:t>
      </w:r>
      <w:proofErr w:type="spellEnd"/>
      <w:r>
        <w:rPr>
          <w:rFonts w:hint="cs"/>
          <w:sz w:val="20"/>
          <w:szCs w:val="20"/>
          <w:rtl/>
        </w:rPr>
        <w:t xml:space="preserve"> כן בכל אפשר לסחטו אסור. </w:t>
      </w:r>
      <w:r w:rsidR="007A631C">
        <w:rPr>
          <w:rFonts w:hint="cs"/>
          <w:sz w:val="20"/>
          <w:szCs w:val="20"/>
          <w:rtl/>
        </w:rPr>
        <w:t xml:space="preserve"> ועוד צריך לידע, כיון שהגדירוהו </w:t>
      </w:r>
      <w:proofErr w:type="spellStart"/>
      <w:r w:rsidR="007A631C">
        <w:rPr>
          <w:rFonts w:hint="cs"/>
          <w:sz w:val="20"/>
          <w:szCs w:val="20"/>
          <w:rtl/>
        </w:rPr>
        <w:t>כחפצא</w:t>
      </w:r>
      <w:proofErr w:type="spellEnd"/>
      <w:r w:rsidR="007A631C">
        <w:rPr>
          <w:rFonts w:hint="cs"/>
          <w:sz w:val="20"/>
          <w:szCs w:val="20"/>
          <w:rtl/>
        </w:rPr>
        <w:t xml:space="preserve"> </w:t>
      </w:r>
      <w:proofErr w:type="spellStart"/>
      <w:r w:rsidR="007A631C">
        <w:rPr>
          <w:rFonts w:hint="cs"/>
          <w:sz w:val="20"/>
          <w:szCs w:val="20"/>
          <w:rtl/>
        </w:rPr>
        <w:t>דאיסורא</w:t>
      </w:r>
      <w:proofErr w:type="spellEnd"/>
      <w:r w:rsidR="007A631C">
        <w:rPr>
          <w:rFonts w:hint="cs"/>
          <w:sz w:val="20"/>
          <w:szCs w:val="20"/>
          <w:rtl/>
        </w:rPr>
        <w:t xml:space="preserve">, </w:t>
      </w:r>
      <w:proofErr w:type="spellStart"/>
      <w:r w:rsidR="007A631C">
        <w:rPr>
          <w:rFonts w:hint="cs"/>
          <w:sz w:val="20"/>
          <w:szCs w:val="20"/>
          <w:rtl/>
        </w:rPr>
        <w:t>אמאי</w:t>
      </w:r>
      <w:proofErr w:type="spellEnd"/>
      <w:r w:rsidR="007A631C">
        <w:rPr>
          <w:rFonts w:hint="cs"/>
          <w:sz w:val="20"/>
          <w:szCs w:val="20"/>
          <w:rtl/>
        </w:rPr>
        <w:t xml:space="preserve"> באמת  מצטרף להיתר. ונראה שיש כאן איזו </w:t>
      </w:r>
      <w:proofErr w:type="spellStart"/>
      <w:r w:rsidR="007A631C">
        <w:rPr>
          <w:rFonts w:hint="cs"/>
          <w:sz w:val="20"/>
          <w:szCs w:val="20"/>
          <w:rtl/>
        </w:rPr>
        <w:t>קולא</w:t>
      </w:r>
      <w:proofErr w:type="spellEnd"/>
      <w:r w:rsidR="007A631C">
        <w:rPr>
          <w:rFonts w:hint="cs"/>
          <w:sz w:val="20"/>
          <w:szCs w:val="20"/>
          <w:rtl/>
        </w:rPr>
        <w:t xml:space="preserve"> </w:t>
      </w:r>
      <w:proofErr w:type="spellStart"/>
      <w:r w:rsidR="007A631C">
        <w:rPr>
          <w:rFonts w:hint="cs"/>
          <w:sz w:val="20"/>
          <w:szCs w:val="20"/>
          <w:rtl/>
        </w:rPr>
        <w:t>לדונו</w:t>
      </w:r>
      <w:proofErr w:type="spellEnd"/>
      <w:r w:rsidR="007A631C">
        <w:rPr>
          <w:rFonts w:hint="cs"/>
          <w:sz w:val="20"/>
          <w:szCs w:val="20"/>
          <w:rtl/>
        </w:rPr>
        <w:t xml:space="preserve"> </w:t>
      </w:r>
      <w:proofErr w:type="spellStart"/>
      <w:r w:rsidR="007A631C">
        <w:rPr>
          <w:rFonts w:hint="cs"/>
          <w:sz w:val="20"/>
          <w:szCs w:val="20"/>
          <w:rtl/>
        </w:rPr>
        <w:t>כחפצא</w:t>
      </w:r>
      <w:proofErr w:type="spellEnd"/>
      <w:r w:rsidR="007A631C">
        <w:rPr>
          <w:rFonts w:hint="cs"/>
          <w:sz w:val="20"/>
          <w:szCs w:val="20"/>
          <w:rtl/>
        </w:rPr>
        <w:t xml:space="preserve"> </w:t>
      </w:r>
      <w:proofErr w:type="spellStart"/>
      <w:r w:rsidR="007A631C">
        <w:rPr>
          <w:rFonts w:hint="cs"/>
          <w:sz w:val="20"/>
          <w:szCs w:val="20"/>
          <w:rtl/>
        </w:rPr>
        <w:t>דאיסורא</w:t>
      </w:r>
      <w:proofErr w:type="spellEnd"/>
      <w:r w:rsidR="007A631C">
        <w:rPr>
          <w:rFonts w:hint="cs"/>
          <w:sz w:val="20"/>
          <w:szCs w:val="20"/>
          <w:rtl/>
        </w:rPr>
        <w:t xml:space="preserve"> רק לאחר יציאתו מהקדירה הראשונה (ומיושב יותר לטעם </w:t>
      </w:r>
      <w:proofErr w:type="spellStart"/>
      <w:r w:rsidR="007A631C">
        <w:rPr>
          <w:rFonts w:hint="cs"/>
          <w:sz w:val="20"/>
          <w:szCs w:val="20"/>
          <w:rtl/>
        </w:rPr>
        <w:t>התוס</w:t>
      </w:r>
      <w:proofErr w:type="spellEnd"/>
      <w:r w:rsidR="007A631C">
        <w:rPr>
          <w:rFonts w:hint="cs"/>
          <w:sz w:val="20"/>
          <w:szCs w:val="20"/>
          <w:rtl/>
        </w:rPr>
        <w:t xml:space="preserve">' שהוא גזירה אטו יוציאנו קודם גמר הבישול), וצ"ע. ומ"מ נראה שבאמת בקדירה </w:t>
      </w:r>
      <w:proofErr w:type="spellStart"/>
      <w:r w:rsidR="007A631C">
        <w:rPr>
          <w:rFonts w:hint="cs"/>
          <w:sz w:val="20"/>
          <w:szCs w:val="20"/>
          <w:rtl/>
        </w:rPr>
        <w:t>השניה</w:t>
      </w:r>
      <w:proofErr w:type="spellEnd"/>
      <w:r w:rsidR="007A631C">
        <w:rPr>
          <w:rFonts w:hint="cs"/>
          <w:sz w:val="20"/>
          <w:szCs w:val="20"/>
          <w:rtl/>
        </w:rPr>
        <w:t xml:space="preserve"> לא יצטרף הכחל להיתר, וכדעת </w:t>
      </w:r>
      <w:proofErr w:type="spellStart"/>
      <w:r w:rsidR="007A631C">
        <w:rPr>
          <w:rFonts w:hint="cs"/>
          <w:sz w:val="20"/>
          <w:szCs w:val="20"/>
          <w:rtl/>
        </w:rPr>
        <w:t>הי"מ</w:t>
      </w:r>
      <w:proofErr w:type="spellEnd"/>
      <w:r w:rsidR="007A631C">
        <w:rPr>
          <w:rFonts w:hint="cs"/>
          <w:sz w:val="20"/>
          <w:szCs w:val="20"/>
          <w:rtl/>
        </w:rPr>
        <w:t xml:space="preserve"> המובאים </w:t>
      </w:r>
      <w:proofErr w:type="spellStart"/>
      <w:r w:rsidR="007A631C">
        <w:rPr>
          <w:rFonts w:hint="cs"/>
          <w:sz w:val="20"/>
          <w:szCs w:val="20"/>
          <w:rtl/>
        </w:rPr>
        <w:t>בר"ן</w:t>
      </w:r>
      <w:proofErr w:type="spellEnd"/>
      <w:r w:rsidR="007A631C">
        <w:rPr>
          <w:rFonts w:hint="cs"/>
          <w:sz w:val="20"/>
          <w:szCs w:val="20"/>
          <w:rtl/>
        </w:rPr>
        <w:t>.</w:t>
      </w:r>
    </w:p>
    <w:p w:rsidR="007A631C" w:rsidRDefault="007A631C" w:rsidP="004F2DC4">
      <w:pPr>
        <w:rPr>
          <w:sz w:val="20"/>
          <w:szCs w:val="20"/>
          <w:rtl/>
        </w:rPr>
      </w:pPr>
      <w:r>
        <w:rPr>
          <w:rFonts w:hint="cs"/>
          <w:sz w:val="20"/>
          <w:szCs w:val="20"/>
          <w:rtl/>
        </w:rPr>
        <w:t xml:space="preserve">והנה דעת </w:t>
      </w:r>
      <w:proofErr w:type="spellStart"/>
      <w:r>
        <w:rPr>
          <w:rFonts w:hint="cs"/>
          <w:sz w:val="20"/>
          <w:szCs w:val="20"/>
          <w:rtl/>
        </w:rPr>
        <w:t>הרשב"א</w:t>
      </w:r>
      <w:proofErr w:type="spellEnd"/>
      <w:r>
        <w:rPr>
          <w:rFonts w:hint="cs"/>
          <w:sz w:val="20"/>
          <w:szCs w:val="20"/>
          <w:rtl/>
        </w:rPr>
        <w:t xml:space="preserve"> שסיבת איסור הכחל הוא מחמת הספק שמא נשאר חלב. וכתב </w:t>
      </w:r>
      <w:proofErr w:type="spellStart"/>
      <w:r>
        <w:rPr>
          <w:rFonts w:hint="cs"/>
          <w:sz w:val="20"/>
          <w:szCs w:val="20"/>
          <w:rtl/>
        </w:rPr>
        <w:t>הש"ך</w:t>
      </w:r>
      <w:proofErr w:type="spellEnd"/>
      <w:r>
        <w:rPr>
          <w:rFonts w:hint="cs"/>
          <w:sz w:val="20"/>
          <w:szCs w:val="20"/>
          <w:rtl/>
        </w:rPr>
        <w:t xml:space="preserve"> שכך יסביר </w:t>
      </w:r>
      <w:proofErr w:type="spellStart"/>
      <w:r>
        <w:rPr>
          <w:rFonts w:hint="cs"/>
          <w:sz w:val="20"/>
          <w:szCs w:val="20"/>
          <w:rtl/>
        </w:rPr>
        <w:t>הרשב"א</w:t>
      </w:r>
      <w:proofErr w:type="spellEnd"/>
      <w:r>
        <w:rPr>
          <w:rFonts w:hint="cs"/>
          <w:sz w:val="20"/>
          <w:szCs w:val="20"/>
          <w:rtl/>
        </w:rPr>
        <w:t xml:space="preserve"> את תירוץ </w:t>
      </w:r>
      <w:proofErr w:type="spellStart"/>
      <w:r>
        <w:rPr>
          <w:rFonts w:hint="cs"/>
          <w:sz w:val="20"/>
          <w:szCs w:val="20"/>
          <w:rtl/>
        </w:rPr>
        <w:t>הגמ</w:t>
      </w:r>
      <w:proofErr w:type="spellEnd"/>
      <w:r>
        <w:rPr>
          <w:rFonts w:hint="cs"/>
          <w:sz w:val="20"/>
          <w:szCs w:val="20"/>
          <w:rtl/>
        </w:rPr>
        <w:t xml:space="preserve">' </w:t>
      </w:r>
      <w:proofErr w:type="spellStart"/>
      <w:r>
        <w:rPr>
          <w:rFonts w:hint="cs"/>
          <w:sz w:val="20"/>
          <w:szCs w:val="20"/>
          <w:rtl/>
        </w:rPr>
        <w:t>שויוהו</w:t>
      </w:r>
      <w:proofErr w:type="spellEnd"/>
      <w:r>
        <w:rPr>
          <w:rFonts w:hint="cs"/>
          <w:sz w:val="20"/>
          <w:szCs w:val="20"/>
          <w:rtl/>
        </w:rPr>
        <w:t xml:space="preserve"> כחתיכה </w:t>
      </w:r>
      <w:proofErr w:type="spellStart"/>
      <w:r>
        <w:rPr>
          <w:rFonts w:hint="cs"/>
          <w:sz w:val="20"/>
          <w:szCs w:val="20"/>
          <w:rtl/>
        </w:rPr>
        <w:t>דאיסורא</w:t>
      </w:r>
      <w:proofErr w:type="spellEnd"/>
      <w:r>
        <w:rPr>
          <w:rFonts w:hint="cs"/>
          <w:sz w:val="20"/>
          <w:szCs w:val="20"/>
          <w:rtl/>
        </w:rPr>
        <w:t xml:space="preserve">. ולכאורה הכוונה שרצתה </w:t>
      </w:r>
      <w:proofErr w:type="spellStart"/>
      <w:r>
        <w:rPr>
          <w:rFonts w:hint="cs"/>
          <w:sz w:val="20"/>
          <w:szCs w:val="20"/>
          <w:rtl/>
        </w:rPr>
        <w:t>הגמ</w:t>
      </w:r>
      <w:proofErr w:type="spellEnd"/>
      <w:r>
        <w:rPr>
          <w:rFonts w:hint="cs"/>
          <w:sz w:val="20"/>
          <w:szCs w:val="20"/>
          <w:rtl/>
        </w:rPr>
        <w:t xml:space="preserve">' להתיר מספק, כביאור </w:t>
      </w:r>
      <w:proofErr w:type="spellStart"/>
      <w:r>
        <w:rPr>
          <w:rFonts w:hint="cs"/>
          <w:sz w:val="20"/>
          <w:szCs w:val="20"/>
          <w:rtl/>
        </w:rPr>
        <w:t>התוס</w:t>
      </w:r>
      <w:proofErr w:type="spellEnd"/>
      <w:r>
        <w:rPr>
          <w:rFonts w:hint="cs"/>
          <w:sz w:val="20"/>
          <w:szCs w:val="20"/>
          <w:rtl/>
        </w:rPr>
        <w:t xml:space="preserve">', ושוב אמרה שכבר אסרוהו באופן מוחלט. אבל עדיין אין זה מצד הכחל עצמו אלא מצד החלב שייתכן שיש בו </w:t>
      </w:r>
      <w:r>
        <w:rPr>
          <w:sz w:val="20"/>
          <w:szCs w:val="20"/>
          <w:rtl/>
        </w:rPr>
        <w:t>–</w:t>
      </w:r>
      <w:r>
        <w:rPr>
          <w:rFonts w:hint="cs"/>
          <w:sz w:val="20"/>
          <w:szCs w:val="20"/>
          <w:rtl/>
        </w:rPr>
        <w:t xml:space="preserve"> ועל כן מובן שפיר </w:t>
      </w:r>
      <w:proofErr w:type="spellStart"/>
      <w:r>
        <w:rPr>
          <w:rFonts w:hint="cs"/>
          <w:sz w:val="20"/>
          <w:szCs w:val="20"/>
          <w:rtl/>
        </w:rPr>
        <w:t>אמאי</w:t>
      </w:r>
      <w:proofErr w:type="spellEnd"/>
      <w:r>
        <w:rPr>
          <w:rFonts w:hint="cs"/>
          <w:sz w:val="20"/>
          <w:szCs w:val="20"/>
          <w:rtl/>
        </w:rPr>
        <w:t xml:space="preserve"> הכחל מצטרף להיתר, וכדעת </w:t>
      </w:r>
      <w:proofErr w:type="spellStart"/>
      <w:r>
        <w:rPr>
          <w:rFonts w:hint="cs"/>
          <w:sz w:val="20"/>
          <w:szCs w:val="20"/>
          <w:rtl/>
        </w:rPr>
        <w:t>הר"ן</w:t>
      </w:r>
      <w:proofErr w:type="spellEnd"/>
      <w:r>
        <w:rPr>
          <w:rFonts w:hint="cs"/>
          <w:sz w:val="20"/>
          <w:szCs w:val="20"/>
          <w:rtl/>
        </w:rPr>
        <w:t xml:space="preserve"> עצמו.</w:t>
      </w:r>
    </w:p>
    <w:p w:rsidR="00F763F0" w:rsidRDefault="00F763F0" w:rsidP="004F2DC4">
      <w:pPr>
        <w:rPr>
          <w:sz w:val="20"/>
          <w:szCs w:val="20"/>
          <w:rtl/>
        </w:rPr>
      </w:pPr>
    </w:p>
    <w:p w:rsidR="004C3E8E" w:rsidRDefault="004C3E8E" w:rsidP="004F2DC4">
      <w:pPr>
        <w:rPr>
          <w:b/>
          <w:bCs/>
          <w:sz w:val="20"/>
          <w:szCs w:val="20"/>
          <w:rtl/>
        </w:rPr>
      </w:pPr>
      <w:r>
        <w:rPr>
          <w:rFonts w:hint="cs"/>
          <w:b/>
          <w:bCs/>
          <w:sz w:val="20"/>
          <w:szCs w:val="20"/>
          <w:rtl/>
        </w:rPr>
        <w:t>דברי היד יהודה</w:t>
      </w:r>
    </w:p>
    <w:p w:rsidR="004C3E8E" w:rsidRPr="004C3E8E" w:rsidRDefault="004C3E8E" w:rsidP="00174E0E">
      <w:pPr>
        <w:rPr>
          <w:sz w:val="20"/>
          <w:szCs w:val="20"/>
          <w:rtl/>
        </w:rPr>
      </w:pPr>
      <w:r>
        <w:rPr>
          <w:rFonts w:hint="cs"/>
          <w:sz w:val="20"/>
          <w:szCs w:val="20"/>
          <w:rtl/>
        </w:rPr>
        <w:t xml:space="preserve">דעת </w:t>
      </w:r>
      <w:proofErr w:type="spellStart"/>
      <w:r>
        <w:rPr>
          <w:rFonts w:hint="cs"/>
          <w:sz w:val="20"/>
          <w:szCs w:val="20"/>
          <w:rtl/>
        </w:rPr>
        <w:t>הר"ן</w:t>
      </w:r>
      <w:proofErr w:type="spellEnd"/>
      <w:r>
        <w:rPr>
          <w:rFonts w:hint="cs"/>
          <w:sz w:val="20"/>
          <w:szCs w:val="20"/>
          <w:rtl/>
        </w:rPr>
        <w:t xml:space="preserve"> שאין כאן סיבה </w:t>
      </w:r>
      <w:proofErr w:type="spellStart"/>
      <w:r>
        <w:rPr>
          <w:rFonts w:hint="cs"/>
          <w:sz w:val="20"/>
          <w:szCs w:val="20"/>
          <w:rtl/>
        </w:rPr>
        <w:t>אמיתית</w:t>
      </w:r>
      <w:proofErr w:type="spellEnd"/>
      <w:r>
        <w:rPr>
          <w:rFonts w:hint="cs"/>
          <w:sz w:val="20"/>
          <w:szCs w:val="20"/>
          <w:rtl/>
        </w:rPr>
        <w:t xml:space="preserve">, הן לאיסור הכחל, והן לאיסור הקדירה </w:t>
      </w:r>
      <w:proofErr w:type="spellStart"/>
      <w:r>
        <w:rPr>
          <w:rFonts w:hint="cs"/>
          <w:sz w:val="20"/>
          <w:szCs w:val="20"/>
          <w:rtl/>
        </w:rPr>
        <w:t>השניה</w:t>
      </w:r>
      <w:proofErr w:type="spellEnd"/>
      <w:r>
        <w:rPr>
          <w:rFonts w:hint="cs"/>
          <w:sz w:val="20"/>
          <w:szCs w:val="20"/>
          <w:rtl/>
        </w:rPr>
        <w:t xml:space="preserve">. והוא משום דברי </w:t>
      </w:r>
      <w:proofErr w:type="spellStart"/>
      <w:r>
        <w:rPr>
          <w:rFonts w:hint="cs"/>
          <w:sz w:val="20"/>
          <w:szCs w:val="20"/>
          <w:rtl/>
        </w:rPr>
        <w:t>התוס</w:t>
      </w:r>
      <w:proofErr w:type="spellEnd"/>
      <w:r>
        <w:rPr>
          <w:rFonts w:hint="cs"/>
          <w:sz w:val="20"/>
          <w:szCs w:val="20"/>
          <w:rtl/>
        </w:rPr>
        <w:t xml:space="preserve">' שבסופו של הבישול אין כאן חלב יותר בכחל, ואין סיבה לאסור. אלא סיבת האיסור היא </w:t>
      </w:r>
      <w:r>
        <w:rPr>
          <w:sz w:val="20"/>
          <w:szCs w:val="20"/>
          <w:rtl/>
        </w:rPr>
        <w:t>–</w:t>
      </w:r>
      <w:r>
        <w:rPr>
          <w:rFonts w:hint="cs"/>
          <w:sz w:val="20"/>
          <w:szCs w:val="20"/>
          <w:rtl/>
        </w:rPr>
        <w:t xml:space="preserve"> </w:t>
      </w:r>
      <w:r>
        <w:rPr>
          <w:rFonts w:hint="cs"/>
          <w:b/>
          <w:bCs/>
          <w:sz w:val="20"/>
          <w:szCs w:val="20"/>
          <w:rtl/>
        </w:rPr>
        <w:t>מראית עין</w:t>
      </w:r>
      <w:r>
        <w:rPr>
          <w:rFonts w:hint="cs"/>
          <w:sz w:val="20"/>
          <w:szCs w:val="20"/>
          <w:rtl/>
        </w:rPr>
        <w:t xml:space="preserve">. וביאר היד יהודה </w:t>
      </w:r>
      <w:proofErr w:type="spellStart"/>
      <w:r>
        <w:rPr>
          <w:rFonts w:hint="cs"/>
          <w:sz w:val="20"/>
          <w:szCs w:val="20"/>
          <w:rtl/>
        </w:rPr>
        <w:t>דתוכן</w:t>
      </w:r>
      <w:proofErr w:type="spellEnd"/>
      <w:r>
        <w:rPr>
          <w:rFonts w:hint="cs"/>
          <w:sz w:val="20"/>
          <w:szCs w:val="20"/>
          <w:rtl/>
        </w:rPr>
        <w:t xml:space="preserve"> המראית עין הוא שכיון שהכחל אוסר קדירות בשר, הרי הוא נראה כחתיכת איסור. ואם כשנפל לשישים יהיה מותר, יראה כאילו חתיכת איסור שנופלת לשישים, מתבטלת היא עצמה. והוא הוא הטעם של איסורה של הקדירה </w:t>
      </w:r>
      <w:proofErr w:type="spellStart"/>
      <w:r>
        <w:rPr>
          <w:rFonts w:hint="cs"/>
          <w:sz w:val="20"/>
          <w:szCs w:val="20"/>
          <w:rtl/>
        </w:rPr>
        <w:t>השניה</w:t>
      </w:r>
      <w:proofErr w:type="spellEnd"/>
      <w:r>
        <w:rPr>
          <w:rFonts w:hint="cs"/>
          <w:sz w:val="20"/>
          <w:szCs w:val="20"/>
          <w:rtl/>
        </w:rPr>
        <w:t xml:space="preserve">. [ומה שאין מראית עין בצירופו של הכחל, אולי משום </w:t>
      </w:r>
      <w:r w:rsidR="007E63B6">
        <w:rPr>
          <w:rFonts w:hint="cs"/>
          <w:sz w:val="20"/>
          <w:szCs w:val="20"/>
          <w:rtl/>
        </w:rPr>
        <w:t>שאינו ניכר כל כך.]</w:t>
      </w:r>
      <w:r>
        <w:rPr>
          <w:rFonts w:hint="cs"/>
          <w:sz w:val="20"/>
          <w:szCs w:val="20"/>
          <w:rtl/>
        </w:rPr>
        <w:t xml:space="preserve"> </w:t>
      </w:r>
    </w:p>
    <w:p w:rsidR="004C3E8E" w:rsidRDefault="00D77FDD" w:rsidP="004F2DC4">
      <w:pPr>
        <w:rPr>
          <w:sz w:val="20"/>
          <w:szCs w:val="20"/>
          <w:rtl/>
        </w:rPr>
      </w:pPr>
      <w:r>
        <w:rPr>
          <w:rFonts w:hint="cs"/>
          <w:b/>
          <w:bCs/>
          <w:sz w:val="20"/>
          <w:szCs w:val="20"/>
          <w:rtl/>
        </w:rPr>
        <w:t xml:space="preserve">והעמיד </w:t>
      </w:r>
      <w:r>
        <w:rPr>
          <w:rFonts w:hint="cs"/>
          <w:sz w:val="20"/>
          <w:szCs w:val="20"/>
          <w:rtl/>
        </w:rPr>
        <w:t xml:space="preserve">היד יהודה שלטעם זה, אין צריך שיהיה שום בסיס של איסור, אף לא החלב הכנוס בגומות. וממילא היה יכול להיות זה טעם טוב גם </w:t>
      </w:r>
      <w:proofErr w:type="spellStart"/>
      <w:r>
        <w:rPr>
          <w:rFonts w:hint="cs"/>
          <w:sz w:val="20"/>
          <w:szCs w:val="20"/>
          <w:rtl/>
        </w:rPr>
        <w:t>להסוברים</w:t>
      </w:r>
      <w:proofErr w:type="spellEnd"/>
      <w:r>
        <w:rPr>
          <w:rFonts w:hint="cs"/>
          <w:sz w:val="20"/>
          <w:szCs w:val="20"/>
          <w:rtl/>
        </w:rPr>
        <w:t xml:space="preserve"> </w:t>
      </w:r>
      <w:proofErr w:type="spellStart"/>
      <w:r>
        <w:rPr>
          <w:rFonts w:hint="cs"/>
          <w:sz w:val="20"/>
          <w:szCs w:val="20"/>
          <w:rtl/>
        </w:rPr>
        <w:t>דהחלב</w:t>
      </w:r>
      <w:proofErr w:type="spellEnd"/>
      <w:r>
        <w:rPr>
          <w:rFonts w:hint="cs"/>
          <w:sz w:val="20"/>
          <w:szCs w:val="20"/>
          <w:rtl/>
        </w:rPr>
        <w:t xml:space="preserve"> שלא פירש, אין לו שם חלב. אמנם למעשה רש"י עצמו לא פירש כך, </w:t>
      </w:r>
      <w:proofErr w:type="spellStart"/>
      <w:r>
        <w:rPr>
          <w:rFonts w:hint="cs"/>
          <w:sz w:val="20"/>
          <w:szCs w:val="20"/>
          <w:rtl/>
        </w:rPr>
        <w:t>והר"ן</w:t>
      </w:r>
      <w:proofErr w:type="spellEnd"/>
      <w:r>
        <w:rPr>
          <w:rFonts w:hint="cs"/>
          <w:sz w:val="20"/>
          <w:szCs w:val="20"/>
          <w:rtl/>
        </w:rPr>
        <w:t xml:space="preserve"> עצמו סובר שגם החלב שלא פירש, יש לו שם חלב.</w:t>
      </w:r>
    </w:p>
    <w:p w:rsidR="007F62C6" w:rsidRDefault="007F62C6" w:rsidP="004F2DC4">
      <w:pPr>
        <w:rPr>
          <w:sz w:val="20"/>
          <w:szCs w:val="20"/>
          <w:rtl/>
        </w:rPr>
      </w:pPr>
    </w:p>
    <w:p w:rsidR="007F62C6" w:rsidRDefault="007F62C6" w:rsidP="004F2DC4">
      <w:pPr>
        <w:rPr>
          <w:sz w:val="20"/>
          <w:szCs w:val="20"/>
          <w:rtl/>
        </w:rPr>
      </w:pPr>
      <w:r>
        <w:rPr>
          <w:rFonts w:hint="cs"/>
          <w:sz w:val="20"/>
          <w:szCs w:val="20"/>
          <w:rtl/>
        </w:rPr>
        <w:t>הכחל</w:t>
      </w:r>
    </w:p>
    <w:p w:rsidR="007F62C6" w:rsidRDefault="007F62C6" w:rsidP="004F2DC4">
      <w:pPr>
        <w:rPr>
          <w:rFonts w:hint="cs"/>
          <w:sz w:val="20"/>
          <w:szCs w:val="20"/>
          <w:rtl/>
        </w:rPr>
      </w:pPr>
      <w:proofErr w:type="spellStart"/>
      <w:r>
        <w:rPr>
          <w:rFonts w:hint="cs"/>
          <w:sz w:val="20"/>
          <w:szCs w:val="20"/>
          <w:rtl/>
        </w:rPr>
        <w:t>חנ"ן</w:t>
      </w:r>
      <w:proofErr w:type="spellEnd"/>
      <w:r>
        <w:rPr>
          <w:rFonts w:hint="cs"/>
          <w:sz w:val="20"/>
          <w:szCs w:val="20"/>
          <w:rtl/>
        </w:rPr>
        <w:t xml:space="preserve">, או לא </w:t>
      </w:r>
      <w:proofErr w:type="spellStart"/>
      <w:r>
        <w:rPr>
          <w:rFonts w:hint="cs"/>
          <w:sz w:val="20"/>
          <w:szCs w:val="20"/>
          <w:rtl/>
        </w:rPr>
        <w:t>חנ"ן</w:t>
      </w:r>
      <w:proofErr w:type="spellEnd"/>
      <w:r>
        <w:rPr>
          <w:rFonts w:hint="cs"/>
          <w:sz w:val="20"/>
          <w:szCs w:val="20"/>
          <w:rtl/>
        </w:rPr>
        <w:t>.</w:t>
      </w:r>
    </w:p>
    <w:p w:rsidR="007F62C6" w:rsidRDefault="007F62C6" w:rsidP="004F2DC4">
      <w:pPr>
        <w:rPr>
          <w:rFonts w:hint="cs"/>
          <w:sz w:val="20"/>
          <w:szCs w:val="20"/>
          <w:rtl/>
        </w:rPr>
      </w:pPr>
      <w:r>
        <w:rPr>
          <w:rFonts w:hint="cs"/>
          <w:sz w:val="20"/>
          <w:szCs w:val="20"/>
          <w:rtl/>
        </w:rPr>
        <w:t xml:space="preserve">דין הקדירה </w:t>
      </w:r>
      <w:proofErr w:type="spellStart"/>
      <w:r>
        <w:rPr>
          <w:rFonts w:hint="cs"/>
          <w:sz w:val="20"/>
          <w:szCs w:val="20"/>
          <w:rtl/>
        </w:rPr>
        <w:t>השניה</w:t>
      </w:r>
      <w:proofErr w:type="spellEnd"/>
      <w:r>
        <w:rPr>
          <w:rFonts w:hint="cs"/>
          <w:sz w:val="20"/>
          <w:szCs w:val="20"/>
          <w:rtl/>
        </w:rPr>
        <w:t>.</w:t>
      </w:r>
    </w:p>
    <w:p w:rsidR="007F62C6" w:rsidRDefault="007F62C6" w:rsidP="004F2DC4">
      <w:pPr>
        <w:rPr>
          <w:sz w:val="20"/>
          <w:szCs w:val="20"/>
          <w:rtl/>
        </w:rPr>
      </w:pPr>
      <w:r>
        <w:rPr>
          <w:rFonts w:hint="cs"/>
          <w:sz w:val="20"/>
          <w:szCs w:val="20"/>
          <w:rtl/>
        </w:rPr>
        <w:t xml:space="preserve">ביאור הא </w:t>
      </w:r>
      <w:proofErr w:type="spellStart"/>
      <w:r>
        <w:rPr>
          <w:rFonts w:hint="cs"/>
          <w:sz w:val="20"/>
          <w:szCs w:val="20"/>
          <w:rtl/>
        </w:rPr>
        <w:t>דסגי</w:t>
      </w:r>
      <w:proofErr w:type="spellEnd"/>
      <w:r>
        <w:rPr>
          <w:rFonts w:hint="cs"/>
          <w:sz w:val="20"/>
          <w:szCs w:val="20"/>
          <w:rtl/>
        </w:rPr>
        <w:t xml:space="preserve"> בנ"ט. </w:t>
      </w:r>
    </w:p>
    <w:p w:rsidR="00E104F1" w:rsidRDefault="00E104F1" w:rsidP="004F2DC4">
      <w:pPr>
        <w:rPr>
          <w:rFonts w:hint="cs"/>
          <w:sz w:val="20"/>
          <w:szCs w:val="20"/>
          <w:rtl/>
        </w:rPr>
      </w:pPr>
      <w:r>
        <w:rPr>
          <w:rFonts w:hint="cs"/>
          <w:sz w:val="20"/>
          <w:szCs w:val="20"/>
          <w:rtl/>
        </w:rPr>
        <w:t xml:space="preserve">הכחל אסור </w:t>
      </w:r>
      <w:r>
        <w:rPr>
          <w:sz w:val="20"/>
          <w:szCs w:val="20"/>
          <w:rtl/>
        </w:rPr>
        <w:t>–</w:t>
      </w:r>
      <w:r>
        <w:rPr>
          <w:rFonts w:hint="cs"/>
          <w:sz w:val="20"/>
          <w:szCs w:val="20"/>
          <w:rtl/>
        </w:rPr>
        <w:t xml:space="preserve"> מחמת חלב כנוס, ולא מחמת חלב בלוע.</w:t>
      </w:r>
    </w:p>
    <w:p w:rsidR="00E104F1" w:rsidRDefault="00E104F1" w:rsidP="004F2DC4">
      <w:pPr>
        <w:rPr>
          <w:sz w:val="20"/>
          <w:szCs w:val="20"/>
          <w:rtl/>
        </w:rPr>
      </w:pPr>
      <w:r>
        <w:rPr>
          <w:rFonts w:hint="cs"/>
          <w:sz w:val="20"/>
          <w:szCs w:val="20"/>
          <w:rtl/>
        </w:rPr>
        <w:t xml:space="preserve">לפי הרמב"ם </w:t>
      </w:r>
      <w:r>
        <w:rPr>
          <w:sz w:val="20"/>
          <w:szCs w:val="20"/>
          <w:rtl/>
        </w:rPr>
        <w:t>–</w:t>
      </w:r>
      <w:r>
        <w:rPr>
          <w:rFonts w:hint="cs"/>
          <w:sz w:val="20"/>
          <w:szCs w:val="20"/>
          <w:rtl/>
        </w:rPr>
        <w:t xml:space="preserve"> </w:t>
      </w:r>
      <w:proofErr w:type="spellStart"/>
      <w:r>
        <w:rPr>
          <w:rFonts w:hint="cs"/>
          <w:sz w:val="20"/>
          <w:szCs w:val="20"/>
          <w:rtl/>
        </w:rPr>
        <w:t>הכל</w:t>
      </w:r>
      <w:proofErr w:type="spellEnd"/>
      <w:r>
        <w:rPr>
          <w:rFonts w:hint="cs"/>
          <w:sz w:val="20"/>
          <w:szCs w:val="20"/>
          <w:rtl/>
        </w:rPr>
        <w:t xml:space="preserve"> יכול להיות רק צריך לדעת מה </w:t>
      </w:r>
      <w:proofErr w:type="spellStart"/>
      <w:r>
        <w:rPr>
          <w:rFonts w:hint="cs"/>
          <w:sz w:val="20"/>
          <w:szCs w:val="20"/>
          <w:rtl/>
        </w:rPr>
        <w:t>היתה</w:t>
      </w:r>
      <w:proofErr w:type="spellEnd"/>
      <w:r>
        <w:rPr>
          <w:rFonts w:hint="cs"/>
          <w:sz w:val="20"/>
          <w:szCs w:val="20"/>
          <w:rtl/>
        </w:rPr>
        <w:t xml:space="preserve"> שאלת </w:t>
      </w:r>
      <w:proofErr w:type="spellStart"/>
      <w:r>
        <w:rPr>
          <w:rFonts w:hint="cs"/>
          <w:sz w:val="20"/>
          <w:szCs w:val="20"/>
          <w:rtl/>
        </w:rPr>
        <w:t>הגמ</w:t>
      </w:r>
      <w:proofErr w:type="spellEnd"/>
      <w:r>
        <w:rPr>
          <w:rFonts w:hint="cs"/>
          <w:sz w:val="20"/>
          <w:szCs w:val="20"/>
          <w:rtl/>
        </w:rPr>
        <w:t>', ומה תשובתה.</w:t>
      </w:r>
    </w:p>
    <w:p w:rsidR="00543A1C" w:rsidRDefault="00543A1C" w:rsidP="004F2DC4">
      <w:pPr>
        <w:rPr>
          <w:sz w:val="20"/>
          <w:szCs w:val="20"/>
          <w:rtl/>
        </w:rPr>
      </w:pPr>
    </w:p>
    <w:p w:rsidR="00543A1C" w:rsidRDefault="00543A1C" w:rsidP="004F2DC4">
      <w:pPr>
        <w:rPr>
          <w:rFonts w:hint="cs"/>
          <w:sz w:val="20"/>
          <w:szCs w:val="20"/>
          <w:rtl/>
        </w:rPr>
      </w:pPr>
      <w:r>
        <w:rPr>
          <w:rFonts w:hint="cs"/>
          <w:sz w:val="20"/>
          <w:szCs w:val="20"/>
          <w:rtl/>
        </w:rPr>
        <w:lastRenderedPageBreak/>
        <w:t xml:space="preserve">קיצוניות </w:t>
      </w:r>
      <w:r>
        <w:rPr>
          <w:sz w:val="20"/>
          <w:szCs w:val="20"/>
          <w:rtl/>
        </w:rPr>
        <w:t>–</w:t>
      </w:r>
    </w:p>
    <w:p w:rsidR="00543A1C" w:rsidRDefault="00543A1C" w:rsidP="004F2DC4">
      <w:pPr>
        <w:rPr>
          <w:rFonts w:hint="cs"/>
          <w:sz w:val="20"/>
          <w:szCs w:val="20"/>
          <w:rtl/>
        </w:rPr>
      </w:pPr>
      <w:r>
        <w:rPr>
          <w:rFonts w:hint="cs"/>
          <w:sz w:val="20"/>
          <w:szCs w:val="20"/>
          <w:rtl/>
        </w:rPr>
        <w:t xml:space="preserve">מחד </w:t>
      </w:r>
      <w:r>
        <w:rPr>
          <w:sz w:val="20"/>
          <w:szCs w:val="20"/>
          <w:rtl/>
        </w:rPr>
        <w:t>–</w:t>
      </w:r>
      <w:r>
        <w:rPr>
          <w:rFonts w:hint="cs"/>
          <w:sz w:val="20"/>
          <w:szCs w:val="20"/>
          <w:rtl/>
        </w:rPr>
        <w:t xml:space="preserve"> אף בחמישים ותשע </w:t>
      </w:r>
      <w:r>
        <w:rPr>
          <w:sz w:val="20"/>
          <w:szCs w:val="20"/>
          <w:rtl/>
        </w:rPr>
        <w:t>–</w:t>
      </w:r>
      <w:r>
        <w:rPr>
          <w:rFonts w:hint="cs"/>
          <w:sz w:val="20"/>
          <w:szCs w:val="20"/>
          <w:rtl/>
        </w:rPr>
        <w:t xml:space="preserve"> הקדירה מותרת. ומאידך </w:t>
      </w:r>
      <w:r>
        <w:rPr>
          <w:sz w:val="20"/>
          <w:szCs w:val="20"/>
          <w:rtl/>
        </w:rPr>
        <w:t>–</w:t>
      </w:r>
      <w:r>
        <w:rPr>
          <w:rFonts w:hint="cs"/>
          <w:sz w:val="20"/>
          <w:szCs w:val="20"/>
          <w:rtl/>
        </w:rPr>
        <w:t xml:space="preserve"> אף בשישים ויותר, הכחל עצמו </w:t>
      </w:r>
      <w:r>
        <w:rPr>
          <w:rFonts w:hint="cs"/>
          <w:b/>
          <w:bCs/>
          <w:sz w:val="20"/>
          <w:szCs w:val="20"/>
          <w:rtl/>
        </w:rPr>
        <w:t>אסור</w:t>
      </w:r>
      <w:r>
        <w:rPr>
          <w:rFonts w:hint="cs"/>
          <w:sz w:val="20"/>
          <w:szCs w:val="20"/>
          <w:rtl/>
        </w:rPr>
        <w:t xml:space="preserve">. </w:t>
      </w:r>
      <w:r>
        <w:rPr>
          <w:rFonts w:hint="cs"/>
          <w:b/>
          <w:bCs/>
          <w:sz w:val="20"/>
          <w:szCs w:val="20"/>
          <w:rtl/>
        </w:rPr>
        <w:t>ואוסר</w:t>
      </w:r>
      <w:r>
        <w:rPr>
          <w:rFonts w:hint="cs"/>
          <w:sz w:val="20"/>
          <w:szCs w:val="20"/>
          <w:rtl/>
        </w:rPr>
        <w:t>.</w:t>
      </w:r>
    </w:p>
    <w:p w:rsidR="00543A1C" w:rsidRDefault="00543A1C" w:rsidP="004F2DC4">
      <w:pPr>
        <w:rPr>
          <w:sz w:val="20"/>
          <w:szCs w:val="20"/>
          <w:rtl/>
        </w:rPr>
      </w:pPr>
    </w:p>
    <w:p w:rsidR="00543A1C" w:rsidRPr="00543A1C" w:rsidRDefault="00543A1C" w:rsidP="004F2DC4">
      <w:pPr>
        <w:rPr>
          <w:sz w:val="20"/>
          <w:szCs w:val="20"/>
          <w:rtl/>
        </w:rPr>
      </w:pPr>
      <w:r>
        <w:rPr>
          <w:rFonts w:hint="cs"/>
          <w:sz w:val="20"/>
          <w:szCs w:val="20"/>
          <w:rtl/>
        </w:rPr>
        <w:t xml:space="preserve">הרמב"ם </w:t>
      </w:r>
      <w:r>
        <w:rPr>
          <w:sz w:val="20"/>
          <w:szCs w:val="20"/>
          <w:rtl/>
        </w:rPr>
        <w:t>–</w:t>
      </w:r>
      <w:r>
        <w:rPr>
          <w:rFonts w:hint="cs"/>
          <w:sz w:val="20"/>
          <w:szCs w:val="20"/>
          <w:rtl/>
        </w:rPr>
        <w:t xml:space="preserve"> הוציא </w:t>
      </w:r>
      <w:proofErr w:type="spellStart"/>
      <w:r>
        <w:rPr>
          <w:rFonts w:hint="cs"/>
          <w:sz w:val="20"/>
          <w:szCs w:val="20"/>
          <w:rtl/>
        </w:rPr>
        <w:t>מהסוגיא</w:t>
      </w:r>
      <w:proofErr w:type="spellEnd"/>
      <w:r>
        <w:rPr>
          <w:rFonts w:hint="cs"/>
          <w:sz w:val="20"/>
          <w:szCs w:val="20"/>
          <w:rtl/>
        </w:rPr>
        <w:t xml:space="preserve"> כאן </w:t>
      </w:r>
      <w:proofErr w:type="spellStart"/>
      <w:r>
        <w:rPr>
          <w:rFonts w:hint="cs"/>
          <w:sz w:val="20"/>
          <w:szCs w:val="20"/>
          <w:rtl/>
        </w:rPr>
        <w:t>קולא</w:t>
      </w:r>
      <w:proofErr w:type="spellEnd"/>
      <w:r>
        <w:rPr>
          <w:rFonts w:hint="cs"/>
          <w:sz w:val="20"/>
          <w:szCs w:val="20"/>
          <w:rtl/>
        </w:rPr>
        <w:t xml:space="preserve"> בדרבנן. והיינו, משום שיש </w:t>
      </w:r>
      <w:proofErr w:type="spellStart"/>
      <w:r>
        <w:rPr>
          <w:rFonts w:hint="cs"/>
          <w:sz w:val="20"/>
          <w:szCs w:val="20"/>
          <w:rtl/>
        </w:rPr>
        <w:t>חנ"ן</w:t>
      </w:r>
      <w:proofErr w:type="spellEnd"/>
      <w:r>
        <w:rPr>
          <w:rFonts w:hint="cs"/>
          <w:sz w:val="20"/>
          <w:szCs w:val="20"/>
          <w:rtl/>
        </w:rPr>
        <w:t xml:space="preserve">. </w:t>
      </w:r>
      <w:proofErr w:type="spellStart"/>
      <w:r>
        <w:rPr>
          <w:rFonts w:hint="cs"/>
          <w:sz w:val="20"/>
          <w:szCs w:val="20"/>
          <w:rtl/>
        </w:rPr>
        <w:t>אמאי</w:t>
      </w:r>
      <w:proofErr w:type="spellEnd"/>
      <w:r>
        <w:rPr>
          <w:rFonts w:hint="cs"/>
          <w:sz w:val="20"/>
          <w:szCs w:val="20"/>
          <w:rtl/>
        </w:rPr>
        <w:t xml:space="preserve"> יש </w:t>
      </w:r>
      <w:proofErr w:type="spellStart"/>
      <w:r>
        <w:rPr>
          <w:rFonts w:hint="cs"/>
          <w:sz w:val="20"/>
          <w:szCs w:val="20"/>
          <w:rtl/>
        </w:rPr>
        <w:t>חנ"ן</w:t>
      </w:r>
      <w:proofErr w:type="spellEnd"/>
      <w:r>
        <w:rPr>
          <w:rFonts w:hint="cs"/>
          <w:sz w:val="20"/>
          <w:szCs w:val="20"/>
          <w:rtl/>
        </w:rPr>
        <w:t xml:space="preserve">, הלא לא הוי יותר מבשר עוף בחלב. </w:t>
      </w:r>
    </w:p>
    <w:p w:rsidR="00F763F0" w:rsidRDefault="00F763F0" w:rsidP="004F2DC4">
      <w:pPr>
        <w:rPr>
          <w:b/>
          <w:bCs/>
          <w:sz w:val="20"/>
          <w:szCs w:val="20"/>
          <w:rtl/>
        </w:rPr>
      </w:pPr>
    </w:p>
    <w:p w:rsidR="00774AEA" w:rsidRDefault="00774AEA" w:rsidP="004F2DC4">
      <w:pPr>
        <w:rPr>
          <w:b/>
          <w:bCs/>
          <w:sz w:val="20"/>
          <w:szCs w:val="20"/>
          <w:rtl/>
        </w:rPr>
      </w:pPr>
    </w:p>
    <w:p w:rsidR="00774AEA" w:rsidRDefault="00774AEA" w:rsidP="004F2DC4">
      <w:pPr>
        <w:rPr>
          <w:sz w:val="20"/>
          <w:szCs w:val="20"/>
          <w:rtl/>
        </w:rPr>
      </w:pPr>
    </w:p>
    <w:p w:rsidR="00174E0E" w:rsidRDefault="00174E0E" w:rsidP="004F2DC4">
      <w:pPr>
        <w:rPr>
          <w:sz w:val="20"/>
          <w:szCs w:val="20"/>
          <w:rtl/>
        </w:rPr>
      </w:pPr>
    </w:p>
    <w:p w:rsidR="00174E0E" w:rsidRPr="00E8503E" w:rsidRDefault="00174E0E" w:rsidP="004F2DC4">
      <w:pPr>
        <w:rPr>
          <w:rFonts w:hint="cs"/>
          <w:sz w:val="20"/>
          <w:szCs w:val="20"/>
          <w:rtl/>
        </w:rPr>
      </w:pPr>
    </w:p>
    <w:p w:rsidR="006F676F" w:rsidRDefault="006F676F" w:rsidP="00F14F4A">
      <w:pPr>
        <w:rPr>
          <w:sz w:val="20"/>
          <w:szCs w:val="20"/>
          <w:rtl/>
        </w:rPr>
      </w:pPr>
    </w:p>
    <w:p w:rsidR="006F676F" w:rsidRPr="007D078C" w:rsidRDefault="006F676F" w:rsidP="00F14F4A">
      <w:pPr>
        <w:rPr>
          <w:rFonts w:hint="cs"/>
          <w:sz w:val="20"/>
          <w:szCs w:val="20"/>
          <w:rtl/>
        </w:rPr>
      </w:pPr>
    </w:p>
    <w:p w:rsidR="003C6FC1" w:rsidRPr="00B26040" w:rsidRDefault="003C6FC1" w:rsidP="00F14F4A">
      <w:pPr>
        <w:rPr>
          <w:rFonts w:hint="cs"/>
          <w:sz w:val="20"/>
          <w:szCs w:val="20"/>
        </w:rPr>
      </w:pPr>
      <w:bookmarkStart w:id="0" w:name="_GoBack"/>
      <w:bookmarkEnd w:id="0"/>
    </w:p>
    <w:sectPr w:rsidR="003C6FC1" w:rsidRPr="00B26040" w:rsidSect="008D39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137" w:rsidRDefault="00637137" w:rsidP="00910CDB">
      <w:pPr>
        <w:spacing w:after="0" w:line="240" w:lineRule="auto"/>
      </w:pPr>
      <w:r>
        <w:separator/>
      </w:r>
    </w:p>
  </w:endnote>
  <w:endnote w:type="continuationSeparator" w:id="0">
    <w:p w:rsidR="00637137" w:rsidRDefault="00637137" w:rsidP="0091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137" w:rsidRDefault="00637137" w:rsidP="00910CDB">
      <w:pPr>
        <w:spacing w:after="0" w:line="240" w:lineRule="auto"/>
      </w:pPr>
      <w:r>
        <w:separator/>
      </w:r>
    </w:p>
  </w:footnote>
  <w:footnote w:type="continuationSeparator" w:id="0">
    <w:p w:rsidR="00637137" w:rsidRDefault="00637137" w:rsidP="00910CDB">
      <w:pPr>
        <w:spacing w:after="0" w:line="240" w:lineRule="auto"/>
      </w:pPr>
      <w:r>
        <w:continuationSeparator/>
      </w:r>
    </w:p>
  </w:footnote>
  <w:footnote w:id="1">
    <w:p w:rsidR="00E104F1" w:rsidRDefault="00E104F1">
      <w:pPr>
        <w:pStyle w:val="a7"/>
        <w:rPr>
          <w:rFonts w:hint="cs"/>
        </w:rPr>
      </w:pPr>
      <w:r>
        <w:rPr>
          <w:rStyle w:val="a9"/>
        </w:rPr>
        <w:footnoteRef/>
      </w:r>
      <w:r>
        <w:rPr>
          <w:rtl/>
        </w:rPr>
        <w:t xml:space="preserve"> </w:t>
      </w:r>
      <w:proofErr w:type="spellStart"/>
      <w:r>
        <w:rPr>
          <w:rFonts w:hint="cs"/>
          <w:rtl/>
        </w:rPr>
        <w:t>דכתב</w:t>
      </w:r>
      <w:proofErr w:type="spellEnd"/>
      <w:r>
        <w:rPr>
          <w:rFonts w:hint="cs"/>
          <w:rtl/>
        </w:rPr>
        <w:t xml:space="preserve"> שהכחל עצמו מקבל את טעם החלב גם בבישול בשישים, ואם כן </w:t>
      </w:r>
      <w:proofErr w:type="spellStart"/>
      <w:r>
        <w:rPr>
          <w:rFonts w:hint="cs"/>
          <w:rtl/>
        </w:rPr>
        <w:t>שוה</w:t>
      </w:r>
      <w:proofErr w:type="spellEnd"/>
      <w:r>
        <w:rPr>
          <w:rFonts w:hint="cs"/>
          <w:rtl/>
        </w:rPr>
        <w:t xml:space="preserve"> דינו לצלי. וכן הוא </w:t>
      </w:r>
      <w:proofErr w:type="spellStart"/>
      <w:r>
        <w:rPr>
          <w:rFonts w:hint="cs"/>
          <w:rtl/>
        </w:rPr>
        <w:t>במהר"מ</w:t>
      </w:r>
      <w:proofErr w:type="spellEnd"/>
      <w:r>
        <w:rPr>
          <w:rFonts w:hint="cs"/>
          <w:rtl/>
        </w:rPr>
        <w:t xml:space="preserve"> </w:t>
      </w:r>
      <w:proofErr w:type="spellStart"/>
      <w:r>
        <w:rPr>
          <w:rFonts w:hint="cs"/>
          <w:rtl/>
        </w:rPr>
        <w:t>שיף</w:t>
      </w:r>
      <w:proofErr w:type="spellEnd"/>
      <w:r>
        <w:rPr>
          <w:rFonts w:hint="cs"/>
          <w:rtl/>
        </w:rPr>
        <w:t xml:space="preserve">. אמנם הקשה </w:t>
      </w:r>
      <w:proofErr w:type="spellStart"/>
      <w:r>
        <w:rPr>
          <w:rFonts w:hint="cs"/>
          <w:rtl/>
        </w:rPr>
        <w:t>הגר"י</w:t>
      </w:r>
      <w:proofErr w:type="spellEnd"/>
      <w:r>
        <w:rPr>
          <w:rFonts w:hint="cs"/>
          <w:rtl/>
        </w:rPr>
        <w:t xml:space="preserve"> ברגר </w:t>
      </w:r>
      <w:proofErr w:type="spellStart"/>
      <w:r>
        <w:rPr>
          <w:rFonts w:hint="cs"/>
          <w:rtl/>
        </w:rPr>
        <w:t>שליט"א</w:t>
      </w:r>
      <w:proofErr w:type="spellEnd"/>
      <w:r>
        <w:rPr>
          <w:rFonts w:hint="cs"/>
          <w:rtl/>
        </w:rPr>
        <w:t xml:space="preserve"> דהוא דלא </w:t>
      </w:r>
      <w:proofErr w:type="spellStart"/>
      <w:r>
        <w:rPr>
          <w:rFonts w:hint="cs"/>
          <w:rtl/>
        </w:rPr>
        <w:t>כהמבואר</w:t>
      </w:r>
      <w:proofErr w:type="spellEnd"/>
      <w:r>
        <w:rPr>
          <w:rFonts w:hint="cs"/>
          <w:rtl/>
        </w:rPr>
        <w:t xml:space="preserve"> </w:t>
      </w:r>
      <w:proofErr w:type="spellStart"/>
      <w:r>
        <w:rPr>
          <w:rFonts w:hint="cs"/>
          <w:rtl/>
        </w:rPr>
        <w:t>בתוס</w:t>
      </w:r>
      <w:proofErr w:type="spellEnd"/>
      <w:r>
        <w:rPr>
          <w:rFonts w:hint="cs"/>
          <w:rtl/>
        </w:rPr>
        <w:t>' בדף צ"ז: שבבישול נפלט טעם החלב כולו מהכחל. וצ"ע.</w:t>
      </w:r>
    </w:p>
  </w:footnote>
  <w:footnote w:id="2">
    <w:p w:rsidR="00E104F1" w:rsidRDefault="00E104F1">
      <w:pPr>
        <w:pStyle w:val="a7"/>
        <w:rPr>
          <w:rFonts w:hint="cs"/>
          <w:rtl/>
        </w:rPr>
      </w:pPr>
      <w:r>
        <w:rPr>
          <w:rStyle w:val="a9"/>
        </w:rPr>
        <w:footnoteRef/>
      </w:r>
      <w:r>
        <w:rPr>
          <w:rtl/>
        </w:rPr>
        <w:t xml:space="preserve"> </w:t>
      </w:r>
      <w:proofErr w:type="spellStart"/>
      <w:r>
        <w:rPr>
          <w:rFonts w:hint="cs"/>
          <w:rtl/>
        </w:rPr>
        <w:t>ושו"ר</w:t>
      </w:r>
      <w:proofErr w:type="spellEnd"/>
      <w:r>
        <w:rPr>
          <w:rFonts w:hint="cs"/>
          <w:rtl/>
        </w:rPr>
        <w:t xml:space="preserve"> שגם </w:t>
      </w:r>
      <w:proofErr w:type="spellStart"/>
      <w:r>
        <w:rPr>
          <w:rFonts w:hint="cs"/>
          <w:rtl/>
        </w:rPr>
        <w:t>הבדי</w:t>
      </w:r>
      <w:proofErr w:type="spellEnd"/>
      <w:r>
        <w:rPr>
          <w:rFonts w:hint="cs"/>
          <w:rtl/>
        </w:rPr>
        <w:t xml:space="preserve"> </w:t>
      </w:r>
      <w:proofErr w:type="spellStart"/>
      <w:r>
        <w:rPr>
          <w:rFonts w:hint="cs"/>
          <w:rtl/>
        </w:rPr>
        <w:t>השלחן</w:t>
      </w:r>
      <w:proofErr w:type="spellEnd"/>
      <w:r>
        <w:rPr>
          <w:rFonts w:hint="cs"/>
          <w:rtl/>
        </w:rPr>
        <w:t xml:space="preserve"> נשאר בזה </w:t>
      </w:r>
      <w:proofErr w:type="spellStart"/>
      <w:r>
        <w:rPr>
          <w:rFonts w:hint="cs"/>
          <w:rtl/>
        </w:rPr>
        <w:t>בצ"ע</w:t>
      </w:r>
      <w:proofErr w:type="spellEnd"/>
      <w:r>
        <w:rPr>
          <w:rFonts w:hint="cs"/>
          <w:rtl/>
        </w:rPr>
        <w:t xml:space="preserve">. אמנם עי' </w:t>
      </w:r>
      <w:proofErr w:type="spellStart"/>
      <w:r>
        <w:rPr>
          <w:rFonts w:hint="cs"/>
          <w:rtl/>
        </w:rPr>
        <w:t>חוו"ד</w:t>
      </w:r>
      <w:proofErr w:type="spellEnd"/>
      <w:r>
        <w:rPr>
          <w:rFonts w:hint="cs"/>
          <w:rtl/>
        </w:rPr>
        <w:t xml:space="preserve"> ויד יהודה מה שכתבו בזה.</w:t>
      </w:r>
    </w:p>
  </w:footnote>
  <w:footnote w:id="3">
    <w:p w:rsidR="00E104F1" w:rsidRDefault="00E104F1">
      <w:pPr>
        <w:pStyle w:val="a7"/>
        <w:rPr>
          <w:rFonts w:hint="cs"/>
          <w:rtl/>
        </w:rPr>
      </w:pPr>
      <w:r>
        <w:rPr>
          <w:rStyle w:val="a9"/>
        </w:rPr>
        <w:footnoteRef/>
      </w:r>
      <w:r>
        <w:rPr>
          <w:rtl/>
        </w:rPr>
        <w:t xml:space="preserve"> </w:t>
      </w:r>
      <w:r>
        <w:rPr>
          <w:rFonts w:hint="cs"/>
          <w:rtl/>
        </w:rPr>
        <w:t xml:space="preserve">ומסתבר שהיינו לשיטתו שאין עניין שיעור השישים עניין של טעם, אלא שיעור דרבנן גרידא של ביטול האיסור בעוצם מיעוטו, ובזה ישנן שתי אפשרויות של הסתכלות </w:t>
      </w:r>
      <w:r>
        <w:rPr>
          <w:rtl/>
        </w:rPr>
        <w:t>–</w:t>
      </w:r>
      <w:r>
        <w:rPr>
          <w:rFonts w:hint="cs"/>
          <w:rtl/>
        </w:rPr>
        <w:t xml:space="preserve"> פי שישים כולל האיסור, ופי שישים שלא כולל האיסור. ובאיסורים דרבנן הקלו.</w:t>
      </w:r>
    </w:p>
  </w:footnote>
  <w:footnote w:id="4">
    <w:p w:rsidR="00E104F1" w:rsidRPr="00B26040" w:rsidRDefault="00E104F1">
      <w:pPr>
        <w:pStyle w:val="a7"/>
        <w:rPr>
          <w:rFonts w:hint="cs"/>
          <w:sz w:val="18"/>
          <w:szCs w:val="18"/>
          <w:rtl/>
        </w:rPr>
      </w:pPr>
      <w:r w:rsidRPr="00B26040">
        <w:rPr>
          <w:rStyle w:val="a9"/>
          <w:sz w:val="18"/>
          <w:szCs w:val="18"/>
        </w:rPr>
        <w:footnoteRef/>
      </w:r>
      <w:r w:rsidRPr="00B26040">
        <w:rPr>
          <w:sz w:val="18"/>
          <w:szCs w:val="18"/>
          <w:rtl/>
        </w:rPr>
        <w:t xml:space="preserve"> </w:t>
      </w:r>
      <w:r w:rsidRPr="00B26040">
        <w:rPr>
          <w:rFonts w:hint="cs"/>
          <w:sz w:val="18"/>
          <w:szCs w:val="18"/>
          <w:rtl/>
        </w:rPr>
        <w:t>סעיף א'.</w:t>
      </w:r>
    </w:p>
  </w:footnote>
  <w:footnote w:id="5">
    <w:p w:rsidR="00E104F1" w:rsidRPr="00B26040" w:rsidRDefault="00E104F1">
      <w:pPr>
        <w:pStyle w:val="a7"/>
        <w:rPr>
          <w:rFonts w:hint="cs"/>
          <w:sz w:val="18"/>
          <w:szCs w:val="18"/>
        </w:rPr>
      </w:pPr>
      <w:r w:rsidRPr="00B26040">
        <w:rPr>
          <w:rStyle w:val="a9"/>
          <w:sz w:val="18"/>
          <w:szCs w:val="18"/>
        </w:rPr>
        <w:footnoteRef/>
      </w:r>
      <w:r w:rsidRPr="00B26040">
        <w:rPr>
          <w:sz w:val="18"/>
          <w:szCs w:val="18"/>
          <w:rtl/>
        </w:rPr>
        <w:t xml:space="preserve"> </w:t>
      </w:r>
      <w:r w:rsidRPr="00B26040">
        <w:rPr>
          <w:rFonts w:hint="cs"/>
          <w:sz w:val="18"/>
          <w:szCs w:val="18"/>
          <w:rtl/>
        </w:rPr>
        <w:t>סעיף ב'.</w:t>
      </w:r>
    </w:p>
  </w:footnote>
  <w:footnote w:id="6">
    <w:p w:rsidR="00E104F1" w:rsidRPr="00B26040" w:rsidRDefault="00E104F1">
      <w:pPr>
        <w:pStyle w:val="a7"/>
        <w:rPr>
          <w:rFonts w:hint="cs"/>
          <w:sz w:val="18"/>
          <w:szCs w:val="18"/>
          <w:rtl/>
        </w:rPr>
      </w:pPr>
      <w:r w:rsidRPr="00B26040">
        <w:rPr>
          <w:rStyle w:val="a9"/>
          <w:sz w:val="18"/>
          <w:szCs w:val="18"/>
        </w:rPr>
        <w:footnoteRef/>
      </w:r>
      <w:r w:rsidRPr="00B26040">
        <w:rPr>
          <w:sz w:val="18"/>
          <w:szCs w:val="18"/>
          <w:rtl/>
        </w:rPr>
        <w:t xml:space="preserve"> </w:t>
      </w:r>
      <w:r w:rsidRPr="00B26040">
        <w:rPr>
          <w:rFonts w:hint="cs"/>
          <w:sz w:val="18"/>
          <w:szCs w:val="18"/>
          <w:rtl/>
        </w:rPr>
        <w:t>ועי' בב"ח שהרחיב כיצד יש לבאר כן בדעת רש"י.</w:t>
      </w:r>
    </w:p>
  </w:footnote>
  <w:footnote w:id="7">
    <w:p w:rsidR="00E104F1" w:rsidRPr="00B26040" w:rsidRDefault="00E104F1">
      <w:pPr>
        <w:pStyle w:val="a7"/>
        <w:rPr>
          <w:rFonts w:hint="cs"/>
          <w:sz w:val="18"/>
          <w:szCs w:val="18"/>
        </w:rPr>
      </w:pPr>
      <w:r w:rsidRPr="00B26040">
        <w:rPr>
          <w:rStyle w:val="a9"/>
          <w:sz w:val="18"/>
          <w:szCs w:val="18"/>
        </w:rPr>
        <w:footnoteRef/>
      </w:r>
      <w:r w:rsidRPr="00B26040">
        <w:rPr>
          <w:sz w:val="18"/>
          <w:szCs w:val="18"/>
          <w:rtl/>
        </w:rPr>
        <w:t xml:space="preserve"> </w:t>
      </w:r>
      <w:r w:rsidRPr="00B26040">
        <w:rPr>
          <w:rFonts w:hint="cs"/>
          <w:sz w:val="18"/>
          <w:szCs w:val="18"/>
          <w:rtl/>
        </w:rPr>
        <w:t xml:space="preserve">תרומה, מרדכי </w:t>
      </w:r>
      <w:proofErr w:type="spellStart"/>
      <w:r w:rsidRPr="00B26040">
        <w:rPr>
          <w:rFonts w:hint="cs"/>
          <w:sz w:val="18"/>
          <w:szCs w:val="18"/>
          <w:rtl/>
        </w:rPr>
        <w:t>הגה"מ</w:t>
      </w:r>
      <w:proofErr w:type="spellEnd"/>
      <w:r w:rsidRPr="00B26040">
        <w:rPr>
          <w:rFonts w:hint="cs"/>
          <w:sz w:val="18"/>
          <w:szCs w:val="18"/>
          <w:rtl/>
        </w:rPr>
        <w:t xml:space="preserve"> </w:t>
      </w:r>
      <w:r w:rsidRPr="00B26040">
        <w:rPr>
          <w:sz w:val="18"/>
          <w:szCs w:val="18"/>
          <w:rtl/>
        </w:rPr>
        <w:t>–</w:t>
      </w:r>
      <w:r w:rsidRPr="00B26040">
        <w:rPr>
          <w:rFonts w:hint="cs"/>
          <w:sz w:val="18"/>
          <w:szCs w:val="18"/>
          <w:rtl/>
        </w:rPr>
        <w:t xml:space="preserve"> הובאו בב"י.</w:t>
      </w:r>
    </w:p>
  </w:footnote>
  <w:footnote w:id="8">
    <w:p w:rsidR="00E104F1" w:rsidRPr="00B26040" w:rsidRDefault="00E104F1">
      <w:pPr>
        <w:pStyle w:val="a7"/>
        <w:rPr>
          <w:rFonts w:hint="cs"/>
          <w:sz w:val="18"/>
          <w:szCs w:val="18"/>
          <w:rtl/>
        </w:rPr>
      </w:pPr>
      <w:r w:rsidRPr="00B26040">
        <w:rPr>
          <w:rStyle w:val="a9"/>
          <w:sz w:val="18"/>
          <w:szCs w:val="18"/>
        </w:rPr>
        <w:footnoteRef/>
      </w:r>
      <w:r w:rsidRPr="00B26040">
        <w:rPr>
          <w:sz w:val="18"/>
          <w:szCs w:val="18"/>
          <w:rtl/>
        </w:rPr>
        <w:t xml:space="preserve"> </w:t>
      </w:r>
      <w:r w:rsidRPr="00B26040">
        <w:rPr>
          <w:rFonts w:hint="cs"/>
          <w:sz w:val="18"/>
          <w:szCs w:val="18"/>
          <w:rtl/>
        </w:rPr>
        <w:t xml:space="preserve">קי"א. ד"ה תותי </w:t>
      </w:r>
      <w:proofErr w:type="spellStart"/>
      <w:r w:rsidRPr="00B26040">
        <w:rPr>
          <w:rFonts w:hint="cs"/>
          <w:sz w:val="18"/>
          <w:szCs w:val="18"/>
          <w:rtl/>
        </w:rPr>
        <w:t>בשרא</w:t>
      </w:r>
      <w:proofErr w:type="spellEnd"/>
      <w:r w:rsidRPr="00B26040">
        <w:rPr>
          <w:rFonts w:hint="cs"/>
          <w:sz w:val="18"/>
          <w:szCs w:val="18"/>
          <w:rtl/>
        </w:rPr>
        <w:t>.</w:t>
      </w:r>
    </w:p>
  </w:footnote>
  <w:footnote w:id="9">
    <w:p w:rsidR="00E104F1" w:rsidRPr="00B26040" w:rsidRDefault="00E104F1">
      <w:pPr>
        <w:pStyle w:val="a7"/>
        <w:rPr>
          <w:rFonts w:hint="cs"/>
          <w:sz w:val="18"/>
          <w:szCs w:val="18"/>
          <w:rtl/>
        </w:rPr>
      </w:pPr>
      <w:r w:rsidRPr="00B26040">
        <w:rPr>
          <w:rStyle w:val="a9"/>
          <w:sz w:val="18"/>
          <w:szCs w:val="18"/>
        </w:rPr>
        <w:footnoteRef/>
      </w:r>
      <w:r w:rsidRPr="00B26040">
        <w:rPr>
          <w:sz w:val="18"/>
          <w:szCs w:val="18"/>
          <w:rtl/>
        </w:rPr>
        <w:t xml:space="preserve"> </w:t>
      </w:r>
      <w:proofErr w:type="spellStart"/>
      <w:r w:rsidRPr="00B26040">
        <w:rPr>
          <w:rFonts w:hint="cs"/>
          <w:sz w:val="18"/>
          <w:szCs w:val="18"/>
          <w:rtl/>
        </w:rPr>
        <w:t>ראבי"ה</w:t>
      </w:r>
      <w:proofErr w:type="spellEnd"/>
      <w:r w:rsidRPr="00B26040">
        <w:rPr>
          <w:rFonts w:hint="cs"/>
          <w:sz w:val="18"/>
          <w:szCs w:val="18"/>
          <w:rtl/>
        </w:rPr>
        <w:t xml:space="preserve"> </w:t>
      </w:r>
      <w:r w:rsidRPr="00B26040">
        <w:rPr>
          <w:sz w:val="18"/>
          <w:szCs w:val="18"/>
          <w:rtl/>
        </w:rPr>
        <w:t>–</w:t>
      </w:r>
      <w:r w:rsidRPr="00B26040">
        <w:rPr>
          <w:rFonts w:hint="cs"/>
          <w:sz w:val="18"/>
          <w:szCs w:val="18"/>
          <w:rtl/>
        </w:rPr>
        <w:t xml:space="preserve"> הובא בדרכי משה.</w:t>
      </w:r>
    </w:p>
  </w:footnote>
  <w:footnote w:id="10">
    <w:p w:rsidR="00E104F1" w:rsidRPr="00B26040" w:rsidRDefault="00E104F1" w:rsidP="002B567F">
      <w:pPr>
        <w:pStyle w:val="a7"/>
        <w:rPr>
          <w:rFonts w:hint="cs"/>
          <w:sz w:val="18"/>
          <w:szCs w:val="18"/>
          <w:rtl/>
        </w:rPr>
      </w:pPr>
      <w:r w:rsidRPr="00B26040">
        <w:rPr>
          <w:rStyle w:val="a9"/>
          <w:sz w:val="18"/>
          <w:szCs w:val="18"/>
        </w:rPr>
        <w:footnoteRef/>
      </w:r>
      <w:r w:rsidRPr="00B26040">
        <w:rPr>
          <w:sz w:val="18"/>
          <w:szCs w:val="18"/>
          <w:rtl/>
        </w:rPr>
        <w:t xml:space="preserve"> </w:t>
      </w:r>
      <w:r w:rsidRPr="00B26040">
        <w:rPr>
          <w:rFonts w:hint="cs"/>
          <w:sz w:val="18"/>
          <w:szCs w:val="18"/>
          <w:rtl/>
        </w:rPr>
        <w:t xml:space="preserve">ויש לשים לב לקו </w:t>
      </w:r>
      <w:proofErr w:type="spellStart"/>
      <w:r w:rsidRPr="00B26040">
        <w:rPr>
          <w:rFonts w:hint="cs"/>
          <w:sz w:val="18"/>
          <w:szCs w:val="18"/>
          <w:rtl/>
        </w:rPr>
        <w:t>החומרא</w:t>
      </w:r>
      <w:proofErr w:type="spellEnd"/>
      <w:r w:rsidRPr="00B26040">
        <w:rPr>
          <w:rFonts w:hint="cs"/>
          <w:sz w:val="18"/>
          <w:szCs w:val="18"/>
          <w:rtl/>
        </w:rPr>
        <w:t xml:space="preserve"> שיש כאן. פסקו את רש"י המחמיר, עם כל הפירושים הכי מחמירים בדעתו: </w:t>
      </w:r>
      <w:proofErr w:type="spellStart"/>
      <w:r w:rsidRPr="00B26040">
        <w:rPr>
          <w:rFonts w:hint="cs"/>
          <w:sz w:val="18"/>
          <w:szCs w:val="18"/>
          <w:rtl/>
        </w:rPr>
        <w:t>הרשב"א</w:t>
      </w:r>
      <w:proofErr w:type="spellEnd"/>
      <w:r w:rsidRPr="00B26040">
        <w:rPr>
          <w:rFonts w:hint="cs"/>
          <w:sz w:val="18"/>
          <w:szCs w:val="18"/>
          <w:rtl/>
        </w:rPr>
        <w:t xml:space="preserve"> שמצריך גם לצלי קריעה גמורה, והראשונים שאומרים שאליבא </w:t>
      </w:r>
      <w:proofErr w:type="spellStart"/>
      <w:r w:rsidRPr="00B26040">
        <w:rPr>
          <w:rFonts w:hint="cs"/>
          <w:sz w:val="18"/>
          <w:szCs w:val="18"/>
          <w:rtl/>
        </w:rPr>
        <w:t>דרש"י</w:t>
      </w:r>
      <w:proofErr w:type="spellEnd"/>
      <w:r w:rsidRPr="00B26040">
        <w:rPr>
          <w:rFonts w:hint="cs"/>
          <w:sz w:val="18"/>
          <w:szCs w:val="18"/>
          <w:rtl/>
        </w:rPr>
        <w:t xml:space="preserve"> אין היתר לבישול עם בשר </w:t>
      </w:r>
      <w:r w:rsidRPr="00B26040">
        <w:rPr>
          <w:sz w:val="18"/>
          <w:szCs w:val="18"/>
          <w:rtl/>
        </w:rPr>
        <w:t>–</w:t>
      </w:r>
      <w:r w:rsidRPr="00B26040">
        <w:rPr>
          <w:rFonts w:hint="cs"/>
          <w:sz w:val="18"/>
          <w:szCs w:val="18"/>
          <w:rtl/>
        </w:rPr>
        <w:t xml:space="preserve"> וחוששים לכך שאסור אף בדיעבד, כדעת </w:t>
      </w:r>
      <w:proofErr w:type="spellStart"/>
      <w:r w:rsidRPr="00B26040">
        <w:rPr>
          <w:rFonts w:hint="cs"/>
          <w:sz w:val="18"/>
          <w:szCs w:val="18"/>
          <w:rtl/>
        </w:rPr>
        <w:t>יחידאה</w:t>
      </w:r>
      <w:proofErr w:type="spellEnd"/>
      <w:r w:rsidRPr="00B26040">
        <w:rPr>
          <w:rFonts w:hint="cs"/>
          <w:sz w:val="18"/>
          <w:szCs w:val="18"/>
          <w:rtl/>
        </w:rPr>
        <w:t xml:space="preserve"> של </w:t>
      </w:r>
      <w:proofErr w:type="spellStart"/>
      <w:r w:rsidRPr="00B26040">
        <w:rPr>
          <w:rFonts w:hint="cs"/>
          <w:sz w:val="18"/>
          <w:szCs w:val="18"/>
          <w:rtl/>
        </w:rPr>
        <w:t>הראבי"ה</w:t>
      </w:r>
      <w:proofErr w:type="spellEnd"/>
      <w:r w:rsidRPr="00B26040">
        <w:rPr>
          <w:rFonts w:hint="cs"/>
          <w:sz w:val="18"/>
          <w:szCs w:val="18"/>
          <w:rtl/>
        </w:rPr>
        <w:t>. וכל זה בכחל למרות שכל עיקר איסורו הוא רק דרבנן משום חלב שחוטה. .</w:t>
      </w:r>
    </w:p>
  </w:footnote>
  <w:footnote w:id="11">
    <w:p w:rsidR="00E104F1" w:rsidRPr="00B26040" w:rsidRDefault="00E104F1">
      <w:pPr>
        <w:pStyle w:val="a7"/>
        <w:rPr>
          <w:rFonts w:hint="cs"/>
          <w:sz w:val="18"/>
          <w:szCs w:val="18"/>
        </w:rPr>
      </w:pPr>
      <w:r w:rsidRPr="00B26040">
        <w:rPr>
          <w:rStyle w:val="a9"/>
          <w:sz w:val="18"/>
          <w:szCs w:val="18"/>
        </w:rPr>
        <w:footnoteRef/>
      </w:r>
      <w:r w:rsidRPr="00B26040">
        <w:rPr>
          <w:sz w:val="18"/>
          <w:szCs w:val="18"/>
          <w:rtl/>
        </w:rPr>
        <w:t xml:space="preserve"> </w:t>
      </w:r>
      <w:r w:rsidRPr="00B26040">
        <w:rPr>
          <w:rFonts w:hint="cs"/>
          <w:sz w:val="18"/>
          <w:szCs w:val="18"/>
          <w:rtl/>
        </w:rPr>
        <w:t xml:space="preserve">כן מסקנת </w:t>
      </w:r>
      <w:proofErr w:type="spellStart"/>
      <w:r w:rsidRPr="00B26040">
        <w:rPr>
          <w:rFonts w:hint="cs"/>
          <w:sz w:val="18"/>
          <w:szCs w:val="18"/>
          <w:rtl/>
        </w:rPr>
        <w:t>הסמ"ק</w:t>
      </w:r>
      <w:proofErr w:type="spellEnd"/>
      <w:r w:rsidRPr="00B26040">
        <w:rPr>
          <w:rFonts w:hint="cs"/>
          <w:sz w:val="18"/>
          <w:szCs w:val="18"/>
          <w:rtl/>
        </w:rPr>
        <w:t xml:space="preserve"> המובא בב"י, והעתיקוהו </w:t>
      </w:r>
      <w:proofErr w:type="spellStart"/>
      <w:r w:rsidRPr="00B26040">
        <w:rPr>
          <w:rFonts w:hint="cs"/>
          <w:sz w:val="18"/>
          <w:szCs w:val="18"/>
          <w:rtl/>
        </w:rPr>
        <w:t>הט"ז</w:t>
      </w:r>
      <w:proofErr w:type="spellEnd"/>
      <w:r w:rsidRPr="00B26040">
        <w:rPr>
          <w:rFonts w:hint="cs"/>
          <w:sz w:val="18"/>
          <w:szCs w:val="18"/>
          <w:rtl/>
        </w:rPr>
        <w:t xml:space="preserve"> </w:t>
      </w:r>
      <w:proofErr w:type="spellStart"/>
      <w:r w:rsidRPr="00B26040">
        <w:rPr>
          <w:rFonts w:hint="cs"/>
          <w:sz w:val="18"/>
          <w:szCs w:val="18"/>
          <w:rtl/>
        </w:rPr>
        <w:t>והש"ך</w:t>
      </w:r>
      <w:proofErr w:type="spellEnd"/>
      <w:r w:rsidRPr="00B26040">
        <w:rPr>
          <w:rFonts w:hint="cs"/>
          <w:sz w:val="18"/>
          <w:szCs w:val="18"/>
          <w:rtl/>
        </w:rPr>
        <w:t xml:space="preserve"> כאן. אבל </w:t>
      </w:r>
      <w:proofErr w:type="spellStart"/>
      <w:r w:rsidRPr="00B26040">
        <w:rPr>
          <w:rFonts w:hint="cs"/>
          <w:sz w:val="18"/>
          <w:szCs w:val="18"/>
          <w:rtl/>
        </w:rPr>
        <w:t>הגר"א</w:t>
      </w:r>
      <w:proofErr w:type="spellEnd"/>
      <w:r w:rsidRPr="00B26040">
        <w:rPr>
          <w:rFonts w:hint="cs"/>
          <w:sz w:val="18"/>
          <w:szCs w:val="18"/>
          <w:rtl/>
        </w:rPr>
        <w:t xml:space="preserve"> כתב את טעמו הראשון של </w:t>
      </w:r>
      <w:proofErr w:type="spellStart"/>
      <w:r w:rsidRPr="00B26040">
        <w:rPr>
          <w:rFonts w:hint="cs"/>
          <w:sz w:val="18"/>
          <w:szCs w:val="18"/>
          <w:rtl/>
        </w:rPr>
        <w:t>הסמ"ק</w:t>
      </w:r>
      <w:proofErr w:type="spellEnd"/>
      <w:r w:rsidRPr="00B26040">
        <w:rPr>
          <w:rFonts w:hint="cs"/>
          <w:sz w:val="18"/>
          <w:szCs w:val="18"/>
          <w:rtl/>
        </w:rPr>
        <w:t xml:space="preserve"> </w:t>
      </w:r>
      <w:r w:rsidRPr="00B26040">
        <w:rPr>
          <w:sz w:val="18"/>
          <w:szCs w:val="18"/>
          <w:rtl/>
        </w:rPr>
        <w:t>–</w:t>
      </w:r>
      <w:r w:rsidRPr="00B26040">
        <w:rPr>
          <w:rFonts w:hint="cs"/>
          <w:sz w:val="18"/>
          <w:szCs w:val="18"/>
          <w:rtl/>
        </w:rPr>
        <w:t xml:space="preserve"> מצד בישול בשר בכלי אח"כ, וצ"ע.</w:t>
      </w:r>
    </w:p>
  </w:footnote>
  <w:footnote w:id="12">
    <w:p w:rsidR="00E104F1" w:rsidRPr="00B26040" w:rsidRDefault="00E104F1">
      <w:pPr>
        <w:pStyle w:val="a7"/>
        <w:rPr>
          <w:rFonts w:hint="cs"/>
          <w:sz w:val="18"/>
          <w:szCs w:val="18"/>
        </w:rPr>
      </w:pPr>
      <w:r w:rsidRPr="00B26040">
        <w:rPr>
          <w:rStyle w:val="a9"/>
          <w:sz w:val="18"/>
          <w:szCs w:val="18"/>
        </w:rPr>
        <w:footnoteRef/>
      </w:r>
      <w:r w:rsidRPr="00B26040">
        <w:rPr>
          <w:sz w:val="18"/>
          <w:szCs w:val="18"/>
          <w:rtl/>
        </w:rPr>
        <w:t xml:space="preserve"> </w:t>
      </w:r>
      <w:r w:rsidRPr="00B26040">
        <w:rPr>
          <w:rFonts w:hint="cs"/>
          <w:sz w:val="18"/>
          <w:szCs w:val="18"/>
          <w:rtl/>
        </w:rPr>
        <w:t xml:space="preserve">אף שגם אם יבשל עם בשר ממש, יהיה אסור רק מחמת </w:t>
      </w:r>
      <w:proofErr w:type="spellStart"/>
      <w:r w:rsidRPr="00B26040">
        <w:rPr>
          <w:rFonts w:hint="cs"/>
          <w:sz w:val="18"/>
          <w:szCs w:val="18"/>
          <w:rtl/>
        </w:rPr>
        <w:t>חומרא</w:t>
      </w:r>
      <w:proofErr w:type="spellEnd"/>
      <w:r w:rsidRPr="00B26040">
        <w:rPr>
          <w:rFonts w:hint="cs"/>
          <w:sz w:val="18"/>
          <w:szCs w:val="18"/>
          <w:rtl/>
        </w:rPr>
        <w:t xml:space="preserve"> בדעת רש"י וכנ"ל.</w:t>
      </w:r>
    </w:p>
  </w:footnote>
  <w:footnote w:id="13">
    <w:p w:rsidR="00E104F1" w:rsidRPr="00B26040" w:rsidRDefault="00E104F1">
      <w:pPr>
        <w:pStyle w:val="a7"/>
        <w:rPr>
          <w:rFonts w:hint="cs"/>
          <w:sz w:val="18"/>
          <w:szCs w:val="18"/>
          <w:rtl/>
        </w:rPr>
      </w:pPr>
      <w:r w:rsidRPr="00B26040">
        <w:rPr>
          <w:rStyle w:val="a9"/>
          <w:sz w:val="18"/>
          <w:szCs w:val="18"/>
        </w:rPr>
        <w:footnoteRef/>
      </w:r>
      <w:r w:rsidRPr="00B26040">
        <w:rPr>
          <w:sz w:val="18"/>
          <w:szCs w:val="18"/>
          <w:rtl/>
        </w:rPr>
        <w:t xml:space="preserve"> </w:t>
      </w:r>
      <w:r w:rsidRPr="00B26040">
        <w:rPr>
          <w:rFonts w:hint="cs"/>
          <w:sz w:val="18"/>
          <w:szCs w:val="18"/>
          <w:rtl/>
        </w:rPr>
        <w:t xml:space="preserve">הובא בט"ז </w:t>
      </w:r>
      <w:proofErr w:type="spellStart"/>
      <w:r w:rsidRPr="00B26040">
        <w:rPr>
          <w:rFonts w:hint="cs"/>
          <w:sz w:val="18"/>
          <w:szCs w:val="18"/>
          <w:rtl/>
        </w:rPr>
        <w:t>סק"ח</w:t>
      </w:r>
      <w:proofErr w:type="spellEnd"/>
      <w:r w:rsidRPr="00B26040">
        <w:rPr>
          <w:rFonts w:hint="cs"/>
          <w:sz w:val="18"/>
          <w:szCs w:val="18"/>
          <w:rtl/>
        </w:rPr>
        <w:t xml:space="preserve">. (וכבר הקשו האחרונים על דברי </w:t>
      </w:r>
      <w:proofErr w:type="spellStart"/>
      <w:r w:rsidRPr="00B26040">
        <w:rPr>
          <w:rFonts w:hint="cs"/>
          <w:sz w:val="18"/>
          <w:szCs w:val="18"/>
          <w:rtl/>
        </w:rPr>
        <w:t>הש"ך</w:t>
      </w:r>
      <w:proofErr w:type="spellEnd"/>
      <w:r w:rsidRPr="00B26040">
        <w:rPr>
          <w:rFonts w:hint="cs"/>
          <w:sz w:val="18"/>
          <w:szCs w:val="18"/>
          <w:rtl/>
        </w:rPr>
        <w:t xml:space="preserve"> </w:t>
      </w:r>
      <w:proofErr w:type="spellStart"/>
      <w:r w:rsidRPr="00B26040">
        <w:rPr>
          <w:rFonts w:hint="cs"/>
          <w:sz w:val="18"/>
          <w:szCs w:val="18"/>
          <w:rtl/>
        </w:rPr>
        <w:t>סק"ח</w:t>
      </w:r>
      <w:proofErr w:type="spellEnd"/>
      <w:r w:rsidRPr="00B26040">
        <w:rPr>
          <w:rFonts w:hint="cs"/>
          <w:sz w:val="18"/>
          <w:szCs w:val="18"/>
          <w:rtl/>
        </w:rPr>
        <w:t xml:space="preserve"> שהביא בשם </w:t>
      </w:r>
      <w:proofErr w:type="spellStart"/>
      <w:r w:rsidRPr="00B26040">
        <w:rPr>
          <w:rFonts w:hint="cs"/>
          <w:sz w:val="18"/>
          <w:szCs w:val="18"/>
          <w:rtl/>
        </w:rPr>
        <w:t>המהרש"ל</w:t>
      </w:r>
      <w:proofErr w:type="spellEnd"/>
      <w:r w:rsidRPr="00B26040">
        <w:rPr>
          <w:rFonts w:hint="cs"/>
          <w:sz w:val="18"/>
          <w:szCs w:val="18"/>
          <w:rtl/>
        </w:rPr>
        <w:t xml:space="preserve"> להפך.) [וטעמו, מאחר שנהגו כל ישראל הוי כדבר שנאסר במניין. ע"כ. ולא זכיתי להבין, </w:t>
      </w:r>
      <w:proofErr w:type="spellStart"/>
      <w:r w:rsidRPr="00B26040">
        <w:rPr>
          <w:rFonts w:hint="cs"/>
          <w:sz w:val="18"/>
          <w:szCs w:val="18"/>
          <w:rtl/>
        </w:rPr>
        <w:t>דאטו</w:t>
      </w:r>
      <w:proofErr w:type="spellEnd"/>
      <w:r w:rsidRPr="00B26040">
        <w:rPr>
          <w:rFonts w:hint="cs"/>
          <w:sz w:val="18"/>
          <w:szCs w:val="18"/>
          <w:rtl/>
        </w:rPr>
        <w:t xml:space="preserve"> אין איסורים דרבנן שאסורים רק לכתחילה ולא </w:t>
      </w:r>
      <w:proofErr w:type="spellStart"/>
      <w:r w:rsidRPr="00B26040">
        <w:rPr>
          <w:rFonts w:hint="cs"/>
          <w:sz w:val="18"/>
          <w:szCs w:val="18"/>
          <w:rtl/>
        </w:rPr>
        <w:t>דיעבד</w:t>
      </w:r>
      <w:proofErr w:type="spellEnd"/>
      <w:r w:rsidRPr="00B26040">
        <w:rPr>
          <w:rFonts w:hint="cs"/>
          <w:sz w:val="18"/>
          <w:szCs w:val="18"/>
          <w:rtl/>
        </w:rPr>
        <w:t>.]</w:t>
      </w:r>
    </w:p>
  </w:footnote>
  <w:footnote w:id="14">
    <w:p w:rsidR="00E104F1" w:rsidRPr="00B26040" w:rsidRDefault="00E104F1" w:rsidP="005214F0">
      <w:pPr>
        <w:pStyle w:val="a7"/>
        <w:rPr>
          <w:rFonts w:hint="cs"/>
          <w:sz w:val="18"/>
          <w:szCs w:val="18"/>
          <w:rtl/>
        </w:rPr>
      </w:pPr>
      <w:r w:rsidRPr="00B26040">
        <w:rPr>
          <w:rStyle w:val="a9"/>
          <w:sz w:val="18"/>
          <w:szCs w:val="18"/>
        </w:rPr>
        <w:footnoteRef/>
      </w:r>
      <w:r w:rsidRPr="00B26040">
        <w:rPr>
          <w:sz w:val="18"/>
          <w:szCs w:val="18"/>
          <w:rtl/>
        </w:rPr>
        <w:t xml:space="preserve"> </w:t>
      </w:r>
      <w:r w:rsidRPr="00B26040">
        <w:rPr>
          <w:rFonts w:hint="cs"/>
          <w:sz w:val="18"/>
          <w:szCs w:val="18"/>
          <w:rtl/>
        </w:rPr>
        <w:t xml:space="preserve">אף </w:t>
      </w:r>
      <w:proofErr w:type="spellStart"/>
      <w:r w:rsidRPr="00B26040">
        <w:rPr>
          <w:rFonts w:hint="cs"/>
          <w:sz w:val="18"/>
          <w:szCs w:val="18"/>
          <w:rtl/>
        </w:rPr>
        <w:t>שריחא</w:t>
      </w:r>
      <w:proofErr w:type="spellEnd"/>
      <w:r w:rsidRPr="00B26040">
        <w:rPr>
          <w:rFonts w:hint="cs"/>
          <w:sz w:val="18"/>
          <w:szCs w:val="18"/>
          <w:rtl/>
        </w:rPr>
        <w:t xml:space="preserve"> לאו מילתא ואף בבשר בחלב גמור אינו אסור אלא לכתחילה.</w:t>
      </w:r>
    </w:p>
  </w:footnote>
  <w:footnote w:id="15">
    <w:p w:rsidR="00E104F1" w:rsidRPr="00B26040" w:rsidRDefault="00E104F1">
      <w:pPr>
        <w:pStyle w:val="a7"/>
        <w:rPr>
          <w:rFonts w:hint="cs"/>
          <w:sz w:val="18"/>
          <w:szCs w:val="18"/>
          <w:rtl/>
        </w:rPr>
      </w:pPr>
      <w:r w:rsidRPr="00B26040">
        <w:rPr>
          <w:rStyle w:val="a9"/>
          <w:sz w:val="18"/>
          <w:szCs w:val="18"/>
        </w:rPr>
        <w:footnoteRef/>
      </w:r>
      <w:r w:rsidRPr="00B26040">
        <w:rPr>
          <w:sz w:val="18"/>
          <w:szCs w:val="18"/>
          <w:rtl/>
        </w:rPr>
        <w:t xml:space="preserve"> </w:t>
      </w:r>
      <w:r w:rsidRPr="00B26040">
        <w:rPr>
          <w:rFonts w:hint="cs"/>
          <w:sz w:val="18"/>
          <w:szCs w:val="18"/>
          <w:rtl/>
        </w:rPr>
        <w:t>כיון שאז אין את החשש שיבוא לבשל עם בשר.</w:t>
      </w:r>
    </w:p>
  </w:footnote>
  <w:footnote w:id="16">
    <w:p w:rsidR="00E104F1" w:rsidRPr="00B26040" w:rsidRDefault="00E104F1">
      <w:pPr>
        <w:pStyle w:val="a7"/>
        <w:rPr>
          <w:rFonts w:hint="cs"/>
          <w:sz w:val="18"/>
          <w:szCs w:val="18"/>
          <w:rtl/>
        </w:rPr>
      </w:pPr>
      <w:r w:rsidRPr="00B26040">
        <w:rPr>
          <w:rStyle w:val="a9"/>
          <w:sz w:val="18"/>
          <w:szCs w:val="18"/>
        </w:rPr>
        <w:footnoteRef/>
      </w:r>
      <w:r w:rsidRPr="00B26040">
        <w:rPr>
          <w:sz w:val="18"/>
          <w:szCs w:val="18"/>
          <w:rtl/>
        </w:rPr>
        <w:t xml:space="preserve"> </w:t>
      </w:r>
      <w:r w:rsidRPr="00B26040">
        <w:rPr>
          <w:rFonts w:hint="cs"/>
          <w:sz w:val="18"/>
          <w:szCs w:val="18"/>
          <w:rtl/>
        </w:rPr>
        <w:t xml:space="preserve">והיא </w:t>
      </w:r>
      <w:proofErr w:type="spellStart"/>
      <w:r w:rsidRPr="00B26040">
        <w:rPr>
          <w:rFonts w:hint="cs"/>
          <w:sz w:val="18"/>
          <w:szCs w:val="18"/>
          <w:rtl/>
        </w:rPr>
        <w:t>קולא</w:t>
      </w:r>
      <w:proofErr w:type="spellEnd"/>
      <w:r w:rsidRPr="00B26040">
        <w:rPr>
          <w:rFonts w:hint="cs"/>
          <w:sz w:val="18"/>
          <w:szCs w:val="18"/>
          <w:rtl/>
        </w:rPr>
        <w:t xml:space="preserve"> גדולה, </w:t>
      </w:r>
      <w:proofErr w:type="spellStart"/>
      <w:r w:rsidRPr="00B26040">
        <w:rPr>
          <w:rFonts w:hint="cs"/>
          <w:sz w:val="18"/>
          <w:szCs w:val="18"/>
          <w:rtl/>
        </w:rPr>
        <w:t>דהאיסור</w:t>
      </w:r>
      <w:proofErr w:type="spellEnd"/>
      <w:r w:rsidRPr="00B26040">
        <w:rPr>
          <w:rFonts w:hint="cs"/>
          <w:sz w:val="18"/>
          <w:szCs w:val="18"/>
          <w:rtl/>
        </w:rPr>
        <w:t xml:space="preserve"> </w:t>
      </w:r>
      <w:proofErr w:type="spellStart"/>
      <w:r w:rsidRPr="00B26040">
        <w:rPr>
          <w:rFonts w:hint="cs"/>
          <w:sz w:val="18"/>
          <w:szCs w:val="18"/>
          <w:rtl/>
        </w:rPr>
        <w:t>בכה"ג</w:t>
      </w:r>
      <w:proofErr w:type="spellEnd"/>
      <w:r w:rsidRPr="00B26040">
        <w:rPr>
          <w:rFonts w:hint="cs"/>
          <w:sz w:val="18"/>
          <w:szCs w:val="18"/>
          <w:rtl/>
        </w:rPr>
        <w:t xml:space="preserve"> הוא </w:t>
      </w:r>
      <w:proofErr w:type="spellStart"/>
      <w:r w:rsidRPr="00B26040">
        <w:rPr>
          <w:rFonts w:hint="cs"/>
          <w:sz w:val="18"/>
          <w:szCs w:val="18"/>
          <w:rtl/>
        </w:rPr>
        <w:t>מדינא</w:t>
      </w:r>
      <w:proofErr w:type="spellEnd"/>
      <w:r w:rsidRPr="00B26040">
        <w:rPr>
          <w:rFonts w:hint="cs"/>
          <w:sz w:val="18"/>
          <w:szCs w:val="18"/>
          <w:rtl/>
        </w:rPr>
        <w:t xml:space="preserve"> </w:t>
      </w:r>
      <w:proofErr w:type="spellStart"/>
      <w:r w:rsidRPr="00B26040">
        <w:rPr>
          <w:rFonts w:hint="cs"/>
          <w:sz w:val="18"/>
          <w:szCs w:val="18"/>
          <w:rtl/>
        </w:rPr>
        <w:t>דגמרא</w:t>
      </w:r>
      <w:proofErr w:type="spellEnd"/>
      <w:r w:rsidRPr="00B26040">
        <w:rPr>
          <w:rFonts w:hint="cs"/>
          <w:sz w:val="18"/>
          <w:szCs w:val="18"/>
          <w:rtl/>
        </w:rPr>
        <w:t xml:space="preserve">, </w:t>
      </w:r>
      <w:proofErr w:type="spellStart"/>
      <w:r w:rsidRPr="00B26040">
        <w:rPr>
          <w:rFonts w:hint="cs"/>
          <w:sz w:val="18"/>
          <w:szCs w:val="18"/>
          <w:rtl/>
        </w:rPr>
        <w:t>ואפ"ה</w:t>
      </w:r>
      <w:proofErr w:type="spellEnd"/>
      <w:r w:rsidRPr="00B26040">
        <w:rPr>
          <w:rFonts w:hint="cs"/>
          <w:sz w:val="18"/>
          <w:szCs w:val="18"/>
          <w:rtl/>
        </w:rPr>
        <w:t xml:space="preserve"> נקטו שביבש לא אסרו. </w:t>
      </w:r>
    </w:p>
  </w:footnote>
  <w:footnote w:id="17">
    <w:p w:rsidR="00E104F1" w:rsidRDefault="00E104F1">
      <w:pPr>
        <w:pStyle w:val="a7"/>
        <w:rPr>
          <w:rFonts w:hint="cs"/>
          <w:rtl/>
        </w:rPr>
      </w:pPr>
      <w:r>
        <w:rPr>
          <w:rStyle w:val="a9"/>
        </w:rPr>
        <w:footnoteRef/>
      </w:r>
      <w:r>
        <w:rPr>
          <w:rtl/>
        </w:rPr>
        <w:t xml:space="preserve"> </w:t>
      </w:r>
      <w:proofErr w:type="spellStart"/>
      <w:r>
        <w:rPr>
          <w:rFonts w:hint="cs"/>
          <w:rtl/>
        </w:rPr>
        <w:t>ותוס</w:t>
      </w:r>
      <w:proofErr w:type="spellEnd"/>
      <w:r>
        <w:rPr>
          <w:rFonts w:hint="cs"/>
          <w:rtl/>
        </w:rPr>
        <w:t xml:space="preserve">' התקשו רק בחלק של </w:t>
      </w:r>
      <w:proofErr w:type="spellStart"/>
      <w:r>
        <w:rPr>
          <w:rFonts w:hint="cs"/>
          <w:rtl/>
        </w:rPr>
        <w:t>הלכתחילה</w:t>
      </w:r>
      <w:proofErr w:type="spellEnd"/>
      <w:r>
        <w:rPr>
          <w:rFonts w:hint="cs"/>
          <w:rtl/>
        </w:rPr>
        <w:t xml:space="preserve">, </w:t>
      </w:r>
      <w:proofErr w:type="spellStart"/>
      <w:r>
        <w:rPr>
          <w:rFonts w:hint="cs"/>
          <w:rtl/>
        </w:rPr>
        <w:t>והרשב"א</w:t>
      </w:r>
      <w:proofErr w:type="spellEnd"/>
      <w:r>
        <w:rPr>
          <w:rFonts w:hint="cs"/>
          <w:rtl/>
        </w:rPr>
        <w:t xml:space="preserve"> התקשה רק בחלק של </w:t>
      </w:r>
      <w:proofErr w:type="spellStart"/>
      <w:r>
        <w:rPr>
          <w:rFonts w:hint="cs"/>
          <w:rtl/>
        </w:rPr>
        <w:t>הדיעבד</w:t>
      </w:r>
      <w:proofErr w:type="spellEnd"/>
      <w:r>
        <w:rPr>
          <w:rFonts w:hint="cs"/>
          <w:rtl/>
        </w:rPr>
        <w:t>, וצ"ע.</w:t>
      </w:r>
    </w:p>
  </w:footnote>
  <w:footnote w:id="18">
    <w:p w:rsidR="00774AEA" w:rsidRDefault="00774AEA">
      <w:pPr>
        <w:pStyle w:val="a7"/>
        <w:rPr>
          <w:rFonts w:hint="cs"/>
        </w:rPr>
      </w:pPr>
      <w:r>
        <w:rPr>
          <w:rStyle w:val="a9"/>
        </w:rPr>
        <w:footnoteRef/>
      </w:r>
      <w:r>
        <w:rPr>
          <w:rtl/>
        </w:rPr>
        <w:t xml:space="preserve"> </w:t>
      </w:r>
      <w:r>
        <w:rPr>
          <w:rFonts w:hint="cs"/>
          <w:rtl/>
        </w:rPr>
        <w:t xml:space="preserve">והראוני שכן הקשה הראש יוסף ונשאר </w:t>
      </w:r>
      <w:proofErr w:type="spellStart"/>
      <w:r>
        <w:rPr>
          <w:rFonts w:hint="cs"/>
          <w:rtl/>
        </w:rPr>
        <w:t>בצ"ע</w:t>
      </w:r>
      <w:proofErr w:type="spellEnd"/>
      <w:r>
        <w:rPr>
          <w:rFonts w:hint="cs"/>
          <w:rtl/>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1523"/>
    <w:multiLevelType w:val="hybridMultilevel"/>
    <w:tmpl w:val="25A817B0"/>
    <w:lvl w:ilvl="0" w:tplc="0BD67338">
      <w:start w:val="6"/>
      <w:numFmt w:val="bullet"/>
      <w:lvlText w:val="-"/>
      <w:lvlJc w:val="left"/>
      <w:pPr>
        <w:ind w:left="720" w:hanging="360"/>
      </w:pPr>
      <w:rPr>
        <w:rFonts w:ascii="Arial" w:eastAsiaTheme="minorHAnsi" w:hAnsi="Arial" w:cs="Aria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8D"/>
    <w:rsid w:val="00023BAB"/>
    <w:rsid w:val="00066FA5"/>
    <w:rsid w:val="0008483A"/>
    <w:rsid w:val="000B7EE5"/>
    <w:rsid w:val="0011106B"/>
    <w:rsid w:val="00117CAE"/>
    <w:rsid w:val="00125FEB"/>
    <w:rsid w:val="00174E0E"/>
    <w:rsid w:val="00191B40"/>
    <w:rsid w:val="00196952"/>
    <w:rsid w:val="001C30E7"/>
    <w:rsid w:val="002025E9"/>
    <w:rsid w:val="00231269"/>
    <w:rsid w:val="00244449"/>
    <w:rsid w:val="002A3BAF"/>
    <w:rsid w:val="002B567F"/>
    <w:rsid w:val="002E2E4C"/>
    <w:rsid w:val="002F0844"/>
    <w:rsid w:val="00303CDD"/>
    <w:rsid w:val="003108A5"/>
    <w:rsid w:val="00346852"/>
    <w:rsid w:val="00382022"/>
    <w:rsid w:val="003874EF"/>
    <w:rsid w:val="003C6FC1"/>
    <w:rsid w:val="0042039D"/>
    <w:rsid w:val="00456A61"/>
    <w:rsid w:val="00461951"/>
    <w:rsid w:val="00482BE6"/>
    <w:rsid w:val="004C3E8E"/>
    <w:rsid w:val="004D3B72"/>
    <w:rsid w:val="004F2DC4"/>
    <w:rsid w:val="00504147"/>
    <w:rsid w:val="00514A5B"/>
    <w:rsid w:val="005214F0"/>
    <w:rsid w:val="005301BA"/>
    <w:rsid w:val="005360F6"/>
    <w:rsid w:val="00543A1C"/>
    <w:rsid w:val="005C6E7F"/>
    <w:rsid w:val="005D6553"/>
    <w:rsid w:val="006061B3"/>
    <w:rsid w:val="00637137"/>
    <w:rsid w:val="00640BFB"/>
    <w:rsid w:val="006710B5"/>
    <w:rsid w:val="00673ED7"/>
    <w:rsid w:val="006938F4"/>
    <w:rsid w:val="006A2066"/>
    <w:rsid w:val="006A7A27"/>
    <w:rsid w:val="006F676F"/>
    <w:rsid w:val="00720149"/>
    <w:rsid w:val="0072210D"/>
    <w:rsid w:val="00724863"/>
    <w:rsid w:val="00743F66"/>
    <w:rsid w:val="00774AEA"/>
    <w:rsid w:val="007A11F8"/>
    <w:rsid w:val="007A631C"/>
    <w:rsid w:val="007A7D42"/>
    <w:rsid w:val="007D078C"/>
    <w:rsid w:val="007E63B6"/>
    <w:rsid w:val="007F59D0"/>
    <w:rsid w:val="007F62C6"/>
    <w:rsid w:val="0081102E"/>
    <w:rsid w:val="008431E0"/>
    <w:rsid w:val="0084588D"/>
    <w:rsid w:val="00845E4E"/>
    <w:rsid w:val="0085336D"/>
    <w:rsid w:val="008616D7"/>
    <w:rsid w:val="008768BB"/>
    <w:rsid w:val="008D39E8"/>
    <w:rsid w:val="008E0151"/>
    <w:rsid w:val="00910CDB"/>
    <w:rsid w:val="00934523"/>
    <w:rsid w:val="00944A5C"/>
    <w:rsid w:val="00950491"/>
    <w:rsid w:val="009D27F4"/>
    <w:rsid w:val="009D6CD5"/>
    <w:rsid w:val="009D708A"/>
    <w:rsid w:val="00A017DE"/>
    <w:rsid w:val="00A17CDD"/>
    <w:rsid w:val="00A20379"/>
    <w:rsid w:val="00A306C8"/>
    <w:rsid w:val="00A65E79"/>
    <w:rsid w:val="00A7341B"/>
    <w:rsid w:val="00A8503D"/>
    <w:rsid w:val="00B03F4C"/>
    <w:rsid w:val="00B12393"/>
    <w:rsid w:val="00B170DD"/>
    <w:rsid w:val="00B26040"/>
    <w:rsid w:val="00B32E75"/>
    <w:rsid w:val="00B4272E"/>
    <w:rsid w:val="00B505F7"/>
    <w:rsid w:val="00B62BB0"/>
    <w:rsid w:val="00B941CE"/>
    <w:rsid w:val="00BC0AFF"/>
    <w:rsid w:val="00BD0C02"/>
    <w:rsid w:val="00BD3C20"/>
    <w:rsid w:val="00C24D53"/>
    <w:rsid w:val="00C61382"/>
    <w:rsid w:val="00C722C4"/>
    <w:rsid w:val="00CB475D"/>
    <w:rsid w:val="00CC59CD"/>
    <w:rsid w:val="00CF1FCA"/>
    <w:rsid w:val="00CF6625"/>
    <w:rsid w:val="00D1620E"/>
    <w:rsid w:val="00D77FDD"/>
    <w:rsid w:val="00D85022"/>
    <w:rsid w:val="00DD7519"/>
    <w:rsid w:val="00DE65A2"/>
    <w:rsid w:val="00DF1451"/>
    <w:rsid w:val="00E104F1"/>
    <w:rsid w:val="00E26979"/>
    <w:rsid w:val="00E30F32"/>
    <w:rsid w:val="00E332FC"/>
    <w:rsid w:val="00E634A0"/>
    <w:rsid w:val="00E8503E"/>
    <w:rsid w:val="00ED2111"/>
    <w:rsid w:val="00ED2FF3"/>
    <w:rsid w:val="00F01E77"/>
    <w:rsid w:val="00F03949"/>
    <w:rsid w:val="00F051A9"/>
    <w:rsid w:val="00F134D6"/>
    <w:rsid w:val="00F1476E"/>
    <w:rsid w:val="00F14F4A"/>
    <w:rsid w:val="00F5386E"/>
    <w:rsid w:val="00F763F0"/>
    <w:rsid w:val="00F76E14"/>
    <w:rsid w:val="00FC0595"/>
    <w:rsid w:val="00FF74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F5D3"/>
  <w15:chartTrackingRefBased/>
  <w15:docId w15:val="{6C46BBB0-1F9A-4846-91F0-59568B7C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5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44449"/>
    <w:pPr>
      <w:ind w:left="720"/>
      <w:contextualSpacing/>
    </w:pPr>
  </w:style>
  <w:style w:type="paragraph" w:styleId="a5">
    <w:name w:val="Balloon Text"/>
    <w:basedOn w:val="a"/>
    <w:link w:val="a6"/>
    <w:uiPriority w:val="99"/>
    <w:semiHidden/>
    <w:unhideWhenUsed/>
    <w:rsid w:val="008768BB"/>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8768BB"/>
    <w:rPr>
      <w:rFonts w:ascii="Tahoma" w:hAnsi="Tahoma" w:cs="Tahoma"/>
      <w:sz w:val="18"/>
      <w:szCs w:val="18"/>
    </w:rPr>
  </w:style>
  <w:style w:type="paragraph" w:styleId="a7">
    <w:name w:val="footnote text"/>
    <w:basedOn w:val="a"/>
    <w:link w:val="a8"/>
    <w:uiPriority w:val="99"/>
    <w:semiHidden/>
    <w:unhideWhenUsed/>
    <w:rsid w:val="00910CDB"/>
    <w:pPr>
      <w:spacing w:after="0" w:line="240" w:lineRule="auto"/>
    </w:pPr>
    <w:rPr>
      <w:sz w:val="20"/>
      <w:szCs w:val="20"/>
    </w:rPr>
  </w:style>
  <w:style w:type="character" w:customStyle="1" w:styleId="a8">
    <w:name w:val="טקסט הערת שוליים תו"/>
    <w:basedOn w:val="a0"/>
    <w:link w:val="a7"/>
    <w:uiPriority w:val="99"/>
    <w:semiHidden/>
    <w:rsid w:val="00910CDB"/>
    <w:rPr>
      <w:sz w:val="20"/>
      <w:szCs w:val="20"/>
    </w:rPr>
  </w:style>
  <w:style w:type="character" w:styleId="a9">
    <w:name w:val="footnote reference"/>
    <w:basedOn w:val="a0"/>
    <w:uiPriority w:val="99"/>
    <w:semiHidden/>
    <w:unhideWhenUsed/>
    <w:rsid w:val="00910C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4590</TotalTime>
  <Pages>13</Pages>
  <Words>4272</Words>
  <Characters>21364</Characters>
  <Application>Microsoft Office Word</Application>
  <DocSecurity>0</DocSecurity>
  <Lines>178</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20</cp:revision>
  <cp:lastPrinted>2020-05-29T07:31:00Z</cp:lastPrinted>
  <dcterms:created xsi:type="dcterms:W3CDTF">2020-05-28T09:39:00Z</dcterms:created>
  <dcterms:modified xsi:type="dcterms:W3CDTF">2020-06-06T00:34:00Z</dcterms:modified>
</cp:coreProperties>
</file>