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pict>
          <v:shape type="#_x0000_t75" style="width:140pt; height:70pt; margin-left:0pt; margin-top:0pt; mso-position-horizontal:left; mso-position-vertical:top; mso-position-horizontal-relative:char; mso-position-vertical-relative:line; z-index:2147483647;">
            <v:imagedata r:id="rId7" o:title=""/>
          </v:shape>
        </w:pict>
      </w:r>
    </w:p>
    <w:p>
      <w:pPr>
        <w:jc w:val="center"/>
      </w:pPr>
      <w:r>
        <w:rPr>
          <w:rFonts w:ascii="Times New Roman" w:hAnsi="Times New Roman" w:eastAsia="Times New Roman" w:cs="Times New Roman"/>
          <w:sz w:val="22"/>
          <w:szCs w:val="22"/>
          <w:b w:val="1"/>
          <w:bCs w:val="1"/>
        </w:rPr>
        <w:t xml:space="preserve">DE LA SALLE UNIVERSITY - DASMARINAS</w:t>
      </w:r>
    </w:p>
    <w:p>
      <w:pPr>
        <w:jc w:val="center"/>
      </w:pPr>
      <w:r>
        <w:rPr>
          <w:rFonts w:ascii="Times New Roman" w:hAnsi="Times New Roman" w:eastAsia="Times New Roman" w:cs="Times New Roman"/>
          <w:sz w:val="22"/>
          <w:szCs w:val="22"/>
          <w:b w:val="1"/>
          <w:bCs w:val="1"/>
        </w:rPr>
        <w:t xml:space="preserve">COLLEGE OF SCIENCE AND COMPUTER STUDIES</w:t>
      </w:r>
    </w:p>
    <w:p>
      <w:pPr>
        <w:jc w:val="center"/>
      </w:pPr>
      <w:r>
        <w:rPr>
          <w:rFonts w:ascii="Times New Roman" w:hAnsi="Times New Roman" w:eastAsia="Times New Roman" w:cs="Times New Roman"/>
          <w:sz w:val="22"/>
          <w:szCs w:val="22"/>
          <w:b w:val="1"/>
          <w:bCs w:val="1"/>
        </w:rPr>
        <w:t xml:space="preserve">INFORMATION TECHNOLOGY DEPARTMENT</w:t>
      </w:r>
    </w:p>
    <w:p/>
    <w:p>
      <w:pPr>
        <w:jc w:val="center"/>
      </w:pPr>
      <w:r>
        <w:rPr>
          <w:rFonts w:ascii="Times New Roman" w:hAnsi="Times New Roman" w:eastAsia="Times New Roman" w:cs="Times New Roman"/>
          <w:sz w:val="22"/>
          <w:szCs w:val="22"/>
          <w:b w:val="1"/>
          <w:bCs w:val="1"/>
        </w:rPr>
        <w:t xml:space="preserve">COURSE SYLLABUS</w:t>
      </w:r>
    </w:p>
    <w:p/>
    <w:p>
      <w:pPr/>
      <w:r>
        <w:rPr>
          <w:rFonts w:ascii="Times New Roman" w:hAnsi="Times New Roman" w:eastAsia="Times New Roman" w:cs="Times New Roman"/>
          <w:sz w:val="22"/>
          <w:szCs w:val="22"/>
        </w:rPr>
        <w:t xml:space="preserve">COURSE CODE                  :            S-ITPC 121</w:t>
      </w:r>
    </w:p>
    <w:p>
      <w:pPr/>
      <w:r>
        <w:rPr>
          <w:rFonts w:ascii="Times New Roman" w:hAnsi="Times New Roman" w:eastAsia="Times New Roman" w:cs="Times New Roman"/>
          <w:sz w:val="22"/>
          <w:szCs w:val="22"/>
        </w:rPr>
        <w:t xml:space="preserve">COURSE TITLE                  :            FUNDAMENTALS OF DATABASE SYSTEMS</w:t>
      </w:r>
    </w:p>
    <w:p>
      <w:pPr/>
      <w:r>
        <w:rPr>
          <w:rFonts w:ascii="Times New Roman" w:hAnsi="Times New Roman" w:eastAsia="Times New Roman" w:cs="Times New Roman"/>
          <w:sz w:val="22"/>
          <w:szCs w:val="22"/>
        </w:rPr>
        <w:t xml:space="preserve">COURSE TYPE                   :            LABORATORY</w:t>
      </w:r>
    </w:p>
    <w:p>
      <w:pPr/>
      <w:r>
        <w:rPr>
          <w:rFonts w:ascii="Times New Roman" w:hAnsi="Times New Roman" w:eastAsia="Times New Roman" w:cs="Times New Roman"/>
          <w:sz w:val="22"/>
          <w:szCs w:val="22"/>
        </w:rPr>
        <w:t xml:space="preserve">COURSE CREDIT               :            3 UNITS</w:t>
      </w:r>
    </w:p>
    <w:p>
      <w:pPr/>
      <w:r>
        <w:rPr>
          <w:rFonts w:ascii="Times New Roman" w:hAnsi="Times New Roman" w:eastAsia="Times New Roman" w:cs="Times New Roman"/>
          <w:sz w:val="22"/>
          <w:szCs w:val="22"/>
        </w:rPr>
        <w:t xml:space="preserve">LEARNING MODALITY   :            FULLY ONSITE</w:t>
      </w:r>
    </w:p>
    <w:p>
      <w:pPr/>
      <w:r>
        <w:rPr>
          <w:rFonts w:ascii="Times New Roman" w:hAnsi="Times New Roman" w:eastAsia="Times New Roman" w:cs="Times New Roman"/>
          <w:sz w:val="22"/>
          <w:szCs w:val="22"/>
        </w:rPr>
        <w:t xml:space="preserve">PRE-REQUISITES              :            NONE</w:t>
      </w:r>
    </w:p>
    <w:p>
      <w:pPr/>
      <w:r>
        <w:rPr>
          <w:rFonts w:ascii="Times New Roman" w:hAnsi="Times New Roman" w:eastAsia="Times New Roman" w:cs="Times New Roman"/>
          <w:sz w:val="22"/>
          <w:szCs w:val="22"/>
        </w:rPr>
        <w:t xml:space="preserve">CO-REQUISITES                :            S-ITPC 121LA</w:t>
      </w:r>
    </w:p>
    <w:p>
      <w:pPr/>
      <w:r>
        <w:rPr>
          <w:rFonts w:ascii="Times New Roman" w:hAnsi="Times New Roman" w:eastAsia="Times New Roman" w:cs="Times New Roman"/>
          <w:sz w:val="22"/>
          <w:szCs w:val="22"/>
        </w:rPr>
        <w:t xml:space="preserve">PROFESSOR                       :            MS. AZENITH R. MOJICA</w:t>
      </w:r>
    </w:p>
    <w:p>
      <w:pPr/>
      <w:r>
        <w:rPr>
          <w:rFonts w:ascii="Times New Roman" w:hAnsi="Times New Roman" w:eastAsia="Times New Roman" w:cs="Times New Roman"/>
          <w:sz w:val="22"/>
          <w:szCs w:val="22"/>
        </w:rPr>
        <w:t xml:space="preserve">                                             :            MONDAY AND TUESDAY 2:00-5:00</w:t>
      </w:r>
    </w:p>
    <w:p>
      <w:pPr/>
      <w:r>
        <w:rPr>
          <w:rFonts w:ascii="Times New Roman" w:hAnsi="Times New Roman" w:eastAsia="Times New Roman" w:cs="Times New Roman"/>
          <w:sz w:val="22"/>
          <w:szCs w:val="22"/>
        </w:rPr>
        <w:t xml:space="preserve">                                             :            COS 100-C</w:t>
      </w:r>
    </w:p>
    <w:p>
      <w:pPr/>
      <w:r>
        <w:rPr>
          <w:rFonts w:ascii="Times New Roman" w:hAnsi="Times New Roman" w:eastAsia="Times New Roman" w:cs="Times New Roman"/>
          <w:sz w:val="22"/>
          <w:szCs w:val="22"/>
        </w:rPr>
        <w:t xml:space="preserve">                                             :            ARMOJICA@DLSUD.EDU.PH</w:t>
      </w:r>
    </w:p>
    <w:p>
      <w:pPr/>
      <w:r>
        <w:rPr>
          <w:rFonts w:ascii="Times New Roman" w:hAnsi="Times New Roman" w:eastAsia="Times New Roman" w:cs="Times New Roman"/>
          <w:sz w:val="22"/>
          <w:szCs w:val="22"/>
        </w:rPr>
        <w:t xml:space="preserve">                                             :            (046) 4811900 LOCAL 3134</w:t>
      </w:r>
    </w:p>
    <w:p>
      <w:pPr>
        <w:jc w:val="left"/>
      </w:pPr>
      <w:r>
        <w:rPr>
          <w:rFonts w:ascii="Times New Roman" w:hAnsi="Times New Roman" w:eastAsia="Times New Roman" w:cs="Times New Roman"/>
          <w:sz w:val="22"/>
          <w:szCs w:val="22"/>
          <w:b w:val="1"/>
          <w:bCs w:val="1"/>
        </w:rPr>
        <w:t xml:space="preserve">COURSE DESCRIPTION:</w:t>
      </w:r>
    </w:p>
    <w:p>
      <w:pPr/>
      <w:r>
        <w:rPr>
          <w:rFonts w:ascii="Times New Roman" w:hAnsi="Times New Roman" w:eastAsia="Times New Roman" w:cs="Times New Roman"/>
          <w:sz w:val="22"/>
          <w:szCs w:val="22"/>
        </w:rPr>
        <w:t xml:space="preserve">    This course prepares the students to acquire the skills on creating, analyzing, and designing databases. This will help increase their understanding of the essentials of database modelling and design, the languages and facilities provided by the database management systems and system implementation techniques.  </w:t>
      </w:r>
    </w:p>
    <w:p>
      <w:pPr>
        <w:jc w:val="left"/>
      </w:pPr>
      <w:r>
        <w:rPr>
          <w:rFonts w:ascii="Times New Roman" w:hAnsi="Times New Roman" w:eastAsia="Times New Roman" w:cs="Times New Roman"/>
          <w:sz w:val="22"/>
          <w:szCs w:val="22"/>
          <w:b w:val="1"/>
          <w:bCs w:val="1"/>
        </w:rPr>
        <w:t xml:space="preserve">COURSE LEARNING OUTCOMES:</w:t>
      </w:r>
    </w:p>
    <w:p>
      <w:pPr/>
      <w:r>
        <w:rPr>
          <w:rFonts w:ascii="Times New Roman" w:hAnsi="Times New Roman" w:eastAsia="Times New Roman" w:cs="Times New Roman"/>
          <w:sz w:val="22"/>
          <w:szCs w:val="22"/>
        </w:rPr>
        <w:t xml:space="preserve">CLO1 . Understand data models, schemas, instances, and their applications in the real world</w:t>
      </w:r>
    </w:p>
    <w:p>
      <w:pPr/>
      <w:r>
        <w:rPr>
          <w:rFonts w:ascii="Times New Roman" w:hAnsi="Times New Roman" w:eastAsia="Times New Roman" w:cs="Times New Roman"/>
          <w:sz w:val="22"/>
          <w:szCs w:val="22"/>
        </w:rPr>
        <w:t xml:space="preserve">CLO2 . Design effective database schemas using Entity Relationship Diagram (ERD). </w:t>
      </w:r>
    </w:p>
    <w:p>
      <w:pPr/>
      <w:r>
        <w:rPr>
          <w:rFonts w:ascii="Times New Roman" w:hAnsi="Times New Roman" w:eastAsia="Times New Roman" w:cs="Times New Roman"/>
          <w:sz w:val="22"/>
          <w:szCs w:val="22"/>
        </w:rPr>
        <w:t xml:space="preserve">CLO3 . Convert conceptual model into relational schema.</w:t>
      </w:r>
    </w:p>
    <w:p>
      <w:pPr/>
      <w:r>
        <w:rPr>
          <w:rFonts w:ascii="Times New Roman" w:hAnsi="Times New Roman" w:eastAsia="Times New Roman" w:cs="Times New Roman"/>
          <w:sz w:val="22"/>
          <w:szCs w:val="22"/>
        </w:rPr>
        <w:t xml:space="preserve">CLO4 . Perform effective data management procedures. </w:t>
      </w:r>
    </w:p>
    <w:p>
      <w:pPr/>
      <w:r>
        <w:rPr>
          <w:rFonts w:ascii="Times New Roman" w:hAnsi="Times New Roman" w:eastAsia="Times New Roman" w:cs="Times New Roman"/>
          <w:sz w:val="22"/>
          <w:szCs w:val="22"/>
        </w:rPr>
        <w:t xml:space="preserve">CLO5 . Perform effective logical database design.</w:t>
      </w:r>
    </w:p>
    <w:p>
      <w:pPr/>
      <w:r>
        <w:rPr>
          <w:rFonts w:ascii="Times New Roman" w:hAnsi="Times New Roman" w:eastAsia="Times New Roman" w:cs="Times New Roman"/>
          <w:sz w:val="22"/>
          <w:szCs w:val="22"/>
        </w:rPr>
        <w:t xml:space="preserve">CLO6 . Demonstrate 21st century skills in all learning activities.</w:t>
      </w:r>
    </w:p>
    <w:p>
      <w:pPr>
        <w:jc w:val="left"/>
      </w:pPr>
      <w:r>
        <w:rPr>
          <w:rFonts w:ascii="Times New Roman" w:hAnsi="Times New Roman" w:eastAsia="Times New Roman" w:cs="Times New Roman"/>
          <w:sz w:val="22"/>
          <w:szCs w:val="22"/>
          <w:b w:val="1"/>
          <w:bCs w:val="1"/>
        </w:rPr>
        <w:t xml:space="preserve">LEARNING PLAN</w:t>
      </w:r>
    </w:p>
    <w:p>
      <w:pPr>
        <w:jc w:val="left"/>
      </w:pPr>
      <w:r>
        <w:rPr>
          <w:rFonts w:ascii="Times New Roman" w:hAnsi="Times New Roman" w:eastAsia="Times New Roman" w:cs="Times New Roman"/>
          <w:sz w:val="18"/>
          <w:szCs w:val="18"/>
          <w:b w:val="1"/>
          <w:bCs w:val="1"/>
        </w:rPr>
        <w:t xml:space="preserve">Learning Outcomes for Midterm Period</w:t>
      </w:r>
    </w:p>
    <w:p/>
    <w:p>
      <w:pPr/>
      <w:r>
        <w:rPr/>
        <w:t xml:space="preserve">Fancy table</w:t>
      </w:r>
    </w:p>
    <w:tbl>
      <w:tblGrid>
        <w:gridCol w:w="2000" w:type="dxa"/>
        <w:gridCol w:w="2000" w:type="dxa"/>
        <w:gridCol w:w="2000" w:type="dxa"/>
        <w:gridCol w:w="2000" w:type="dxa"/>
        <w:gridCol w:w="500" w:type="dxa"/>
      </w:tblGrid>
      <w:tblPr>
        <w:tblStyle w:val="Fancy Table"/>
      </w:tblPr>
      <w:tr>
        <w:trPr>
          <w:trHeight w:val="900" w:hRule="atLeast"/>
        </w:trPr>
        <w:tc>
          <w:tcPr>
            <w:tcW w:w="2000" w:type="dxa"/>
            <w:vAlign w:val="center"/>
          </w:tcPr>
          <w:p>
            <w:pPr/>
            <w:r>
              <w:rPr>
                <w:b w:val="1"/>
                <w:bCs w:val="1"/>
              </w:rPr>
              <w:t xml:space="preserve">Row 1</w:t>
            </w:r>
          </w:p>
        </w:tc>
        <w:tc>
          <w:tcPr>
            <w:tcW w:w="2000" w:type="dxa"/>
            <w:vAlign w:val="center"/>
          </w:tcPr>
          <w:p>
            <w:pPr/>
            <w:r>
              <w:rPr>
                <w:b w:val="1"/>
                <w:bCs w:val="1"/>
              </w:rPr>
              <w:t xml:space="preserve">Row 2</w:t>
            </w:r>
          </w:p>
        </w:tc>
        <w:tc>
          <w:tcPr>
            <w:tcW w:w="2000" w:type="dxa"/>
            <w:vAlign w:val="center"/>
          </w:tcPr>
          <w:p>
            <w:pPr/>
            <w:r>
              <w:rPr>
                <w:b w:val="1"/>
                <w:bCs w:val="1"/>
              </w:rPr>
              <w:t xml:space="preserve">Row 3</w:t>
            </w:r>
          </w:p>
        </w:tc>
        <w:tc>
          <w:tcPr>
            <w:tcW w:w="2000" w:type="dxa"/>
            <w:vAlign w:val="center"/>
          </w:tcPr>
          <w:p>
            <w:pPr/>
            <w:r>
              <w:rPr>
                <w:b w:val="1"/>
                <w:bCs w:val="1"/>
              </w:rPr>
              <w:t xml:space="preserve">Row 4</w:t>
            </w:r>
          </w:p>
        </w:tc>
        <w:tc>
          <w:tcPr>
            <w:tcW w:w="500" w:type="dxa"/>
          </w:tcPr>
          <w:p>
            <w:pPr/>
            <w:r>
              <w:rPr>
                <w:b w:val="1"/>
                <w:bCs w:val="1"/>
              </w:rPr>
              <w:t xml:space="preserve">Row 5</w:t>
            </w:r>
          </w:p>
        </w:tc>
      </w:tr>
      <w:tr>
        <w:trPr/>
        <w:tc>
          <w:tcPr>
            <w:tcW w:w="2000" w:type="dxa"/>
          </w:tcPr>
          <w:p>
            <w:pPr/>
            <w:r>
              <w:rPr/>
              <w:t xml:space="preserve">Cell 1</w:t>
            </w:r>
          </w:p>
        </w:tc>
        <w:tc>
          <w:tcPr>
            <w:tcW w:w="2000" w:type="dxa"/>
          </w:tcPr>
          <w:p>
            <w:pPr/>
            <w:r>
              <w:rPr/>
              <w:t xml:space="preserve">Cell 1</w:t>
            </w:r>
          </w:p>
        </w:tc>
        <w:tc>
          <w:tcPr>
            <w:tcW w:w="2000" w:type="dxa"/>
          </w:tcPr>
          <w:p>
            <w:pPr/>
            <w:r>
              <w:rPr/>
              <w:t xml:space="preserve">Cell 1</w:t>
            </w:r>
          </w:p>
        </w:tc>
        <w:tc>
          <w:tcPr>
            <w:tcW w:w="2000" w:type="dxa"/>
          </w:tcPr>
          <w:p>
            <w:pPr/>
            <w:r>
              <w:rPr/>
              <w:t xml:space="preserve">Cell 1</w:t>
            </w:r>
          </w:p>
        </w:tc>
        <w:tc>
          <w:tcPr>
            <w:tcW w:w="500" w:type="dxa"/>
          </w:tcPr>
          <w:p>
            <w:pPr/>
            <w:r>
              <w:rPr/>
              <w:t xml:space="preserve"/>
            </w:r>
          </w:p>
        </w:tc>
      </w:tr>
      <w:tr>
        <w:trPr/>
        <w:tc>
          <w:tcPr>
            <w:tcW w:w="2000" w:type="dxa"/>
          </w:tcPr>
          <w:p>
            <w:pPr/>
            <w:r>
              <w:rPr/>
              <w:t xml:space="preserve">Cell 2</w:t>
            </w:r>
          </w:p>
        </w:tc>
        <w:tc>
          <w:tcPr>
            <w:tcW w:w="2000" w:type="dxa"/>
          </w:tcPr>
          <w:p>
            <w:pPr/>
            <w:r>
              <w:rPr/>
              <w:t xml:space="preserve">Cell 2</w:t>
            </w:r>
          </w:p>
        </w:tc>
        <w:tc>
          <w:tcPr>
            <w:tcW w:w="2000" w:type="dxa"/>
          </w:tcPr>
          <w:p>
            <w:pPr/>
            <w:r>
              <w:rPr/>
              <w:t xml:space="preserve">Cell 2</w:t>
            </w:r>
          </w:p>
        </w:tc>
        <w:tc>
          <w:tcPr>
            <w:tcW w:w="2000" w:type="dxa"/>
          </w:tcPr>
          <w:p>
            <w:pPr/>
            <w:r>
              <w:rPr/>
              <w:t xml:space="preserve">Cell 2</w:t>
            </w:r>
          </w:p>
        </w:tc>
        <w:tc>
          <w:tcPr>
            <w:tcW w:w="500" w:type="dxa"/>
          </w:tcPr>
          <w:p>
            <w:pPr/>
            <w:r>
              <w:rPr/>
              <w:t xml:space="preserve">X</w:t>
            </w:r>
          </w:p>
        </w:tc>
      </w:tr>
      <w:tr>
        <w:trPr/>
        <w:tc>
          <w:tcPr>
            <w:tcW w:w="2000" w:type="dxa"/>
          </w:tcPr>
          <w:p>
            <w:pPr/>
            <w:r>
              <w:rPr/>
              <w:t xml:space="preserve">Cell 3</w:t>
            </w:r>
          </w:p>
        </w:tc>
        <w:tc>
          <w:tcPr>
            <w:tcW w:w="2000" w:type="dxa"/>
          </w:tcPr>
          <w:p>
            <w:pPr/>
            <w:r>
              <w:rPr/>
              <w:t xml:space="preserve">Cell 3</w:t>
            </w:r>
          </w:p>
        </w:tc>
        <w:tc>
          <w:tcPr>
            <w:tcW w:w="2000" w:type="dxa"/>
          </w:tcPr>
          <w:p>
            <w:pPr/>
            <w:r>
              <w:rPr/>
              <w:t xml:space="preserve">Cell 3</w:t>
            </w:r>
          </w:p>
        </w:tc>
        <w:tc>
          <w:tcPr>
            <w:tcW w:w="2000" w:type="dxa"/>
          </w:tcPr>
          <w:p>
            <w:pPr/>
            <w:r>
              <w:rPr/>
              <w:t xml:space="preserve">Cell 3</w:t>
            </w:r>
          </w:p>
        </w:tc>
        <w:tc>
          <w:tcPr>
            <w:tcW w:w="500" w:type="dxa"/>
          </w:tcPr>
          <w:p>
            <w:pPr/>
            <w:r>
              <w:rPr/>
              <w:t xml:space="preserve"/>
            </w:r>
          </w:p>
        </w:tc>
      </w:tr>
      <w:tr>
        <w:trPr/>
        <w:tc>
          <w:tcPr>
            <w:tcW w:w="2000" w:type="dxa"/>
          </w:tcPr>
          <w:p>
            <w:pPr/>
            <w:r>
              <w:rPr/>
              <w:t xml:space="preserve">Cell 4</w:t>
            </w:r>
          </w:p>
        </w:tc>
        <w:tc>
          <w:tcPr>
            <w:tcW w:w="2000" w:type="dxa"/>
          </w:tcPr>
          <w:p>
            <w:pPr/>
            <w:r>
              <w:rPr/>
              <w:t xml:space="preserve">Cell 4</w:t>
            </w:r>
          </w:p>
        </w:tc>
        <w:tc>
          <w:tcPr>
            <w:tcW w:w="2000" w:type="dxa"/>
          </w:tcPr>
          <w:p>
            <w:pPr/>
            <w:r>
              <w:rPr/>
              <w:t xml:space="preserve">Cell 4</w:t>
            </w:r>
          </w:p>
        </w:tc>
        <w:tc>
          <w:tcPr>
            <w:tcW w:w="2000" w:type="dxa"/>
          </w:tcPr>
          <w:p>
            <w:pPr/>
            <w:r>
              <w:rPr/>
              <w:t xml:space="preserve">Cell 4</w:t>
            </w:r>
          </w:p>
        </w:tc>
        <w:tc>
          <w:tcPr>
            <w:tcW w:w="500" w:type="dxa"/>
          </w:tcPr>
          <w:p>
            <w:pPr/>
            <w:r>
              <w:rPr/>
              <w:t xml:space="preserve">X</w:t>
            </w:r>
          </w:p>
        </w:tc>
      </w:tr>
      <w:tr>
        <w:trPr/>
        <w:tc>
          <w:tcPr>
            <w:tcW w:w="2000" w:type="dxa"/>
          </w:tcPr>
          <w:p>
            <w:pPr/>
            <w:r>
              <w:rPr/>
              <w:t xml:space="preserve">Cell 5</w:t>
            </w:r>
          </w:p>
        </w:tc>
        <w:tc>
          <w:tcPr>
            <w:tcW w:w="2000" w:type="dxa"/>
          </w:tcPr>
          <w:p>
            <w:pPr/>
            <w:r>
              <w:rPr/>
              <w:t xml:space="preserve">Cell 5</w:t>
            </w:r>
          </w:p>
        </w:tc>
        <w:tc>
          <w:tcPr>
            <w:tcW w:w="2000" w:type="dxa"/>
          </w:tcPr>
          <w:p>
            <w:pPr/>
            <w:r>
              <w:rPr/>
              <w:t xml:space="preserve">Cell 5</w:t>
            </w:r>
          </w:p>
        </w:tc>
        <w:tc>
          <w:tcPr>
            <w:tcW w:w="2000" w:type="dxa"/>
          </w:tcPr>
          <w:p>
            <w:pPr/>
            <w:r>
              <w:rPr/>
              <w:t xml:space="preserve">Cell 5</w:t>
            </w:r>
          </w:p>
        </w:tc>
        <w:tc>
          <w:tcPr>
            <w:tcW w:w="500" w:type="dxa"/>
          </w:tcPr>
          <w:p>
            <w:pPr/>
            <w:r>
              <w:rPr/>
              <w:t xml:space="preserve"/>
            </w:r>
          </w:p>
        </w:tc>
      </w:tr>
      <w:tr>
        <w:trPr/>
        <w:tc>
          <w:tcPr>
            <w:tcW w:w="2000" w:type="dxa"/>
          </w:tcPr>
          <w:p>
            <w:pPr/>
            <w:r>
              <w:rPr/>
              <w:t xml:space="preserve">Cell 6</w:t>
            </w:r>
          </w:p>
        </w:tc>
        <w:tc>
          <w:tcPr>
            <w:tcW w:w="2000" w:type="dxa"/>
          </w:tcPr>
          <w:p>
            <w:pPr/>
            <w:r>
              <w:rPr/>
              <w:t xml:space="preserve">Cell 6</w:t>
            </w:r>
          </w:p>
        </w:tc>
        <w:tc>
          <w:tcPr>
            <w:tcW w:w="2000" w:type="dxa"/>
          </w:tcPr>
          <w:p>
            <w:pPr/>
            <w:r>
              <w:rPr/>
              <w:t xml:space="preserve">Cell 6</w:t>
            </w:r>
          </w:p>
        </w:tc>
        <w:tc>
          <w:tcPr>
            <w:tcW w:w="2000" w:type="dxa"/>
          </w:tcPr>
          <w:p>
            <w:pPr/>
            <w:r>
              <w:rPr/>
              <w:t xml:space="preserve">Cell 6</w:t>
            </w:r>
          </w:p>
        </w:tc>
        <w:tc>
          <w:tcPr>
            <w:tcW w:w="500" w:type="dxa"/>
          </w:tcPr>
          <w:p>
            <w:pPr/>
            <w:r>
              <w:rPr/>
              <w:t xml:space="preserve">X</w:t>
            </w:r>
          </w:p>
        </w:tc>
      </w:tr>
      <w:tr>
        <w:trPr/>
        <w:tc>
          <w:tcPr>
            <w:tcW w:w="2000" w:type="dxa"/>
          </w:tcPr>
          <w:p>
            <w:pPr/>
            <w:r>
              <w:rPr/>
              <w:t xml:space="preserve">Cell 7</w:t>
            </w:r>
          </w:p>
        </w:tc>
        <w:tc>
          <w:tcPr>
            <w:tcW w:w="2000" w:type="dxa"/>
          </w:tcPr>
          <w:p>
            <w:pPr/>
            <w:r>
              <w:rPr/>
              <w:t xml:space="preserve">Cell 7</w:t>
            </w:r>
          </w:p>
        </w:tc>
        <w:tc>
          <w:tcPr>
            <w:tcW w:w="2000" w:type="dxa"/>
          </w:tcPr>
          <w:p>
            <w:pPr/>
            <w:r>
              <w:rPr/>
              <w:t xml:space="preserve">Cell 7</w:t>
            </w:r>
          </w:p>
        </w:tc>
        <w:tc>
          <w:tcPr>
            <w:tcW w:w="2000" w:type="dxa"/>
          </w:tcPr>
          <w:p>
            <w:pPr/>
            <w:r>
              <w:rPr/>
              <w:t xml:space="preserve">Cell 7</w:t>
            </w:r>
          </w:p>
        </w:tc>
        <w:tc>
          <w:tcPr>
            <w:tcW w:w="500" w:type="dxa"/>
          </w:tcPr>
          <w:p>
            <w:pPr/>
            <w:r>
              <w:rPr/>
              <w:t xml:space="preserve"/>
            </w:r>
          </w:p>
        </w:tc>
      </w:tr>
      <w:tr>
        <w:trPr/>
        <w:tc>
          <w:tcPr>
            <w:tcW w:w="2000" w:type="dxa"/>
          </w:tcPr>
          <w:p>
            <w:pPr/>
            <w:r>
              <w:rPr/>
              <w:t xml:space="preserve">Cell 8</w:t>
            </w:r>
          </w:p>
        </w:tc>
        <w:tc>
          <w:tcPr>
            <w:tcW w:w="2000" w:type="dxa"/>
          </w:tcPr>
          <w:p>
            <w:pPr/>
            <w:r>
              <w:rPr/>
              <w:t xml:space="preserve">Cell 8</w:t>
            </w:r>
          </w:p>
        </w:tc>
        <w:tc>
          <w:tcPr>
            <w:tcW w:w="2000" w:type="dxa"/>
          </w:tcPr>
          <w:p>
            <w:pPr/>
            <w:r>
              <w:rPr/>
              <w:t xml:space="preserve">Cell 8</w:t>
            </w:r>
          </w:p>
        </w:tc>
        <w:tc>
          <w:tcPr>
            <w:tcW w:w="2000" w:type="dxa"/>
          </w:tcPr>
          <w:p>
            <w:pPr/>
            <w:r>
              <w:rPr/>
              <w:t xml:space="preserve">Cell 8</w:t>
            </w:r>
          </w:p>
        </w:tc>
        <w:tc>
          <w:tcPr>
            <w:tcW w:w="500" w:type="dxa"/>
          </w:tcPr>
          <w:p>
            <w:pPr/>
            <w:r>
              <w:rPr/>
              <w:t xml:space="preserve">X</w:t>
            </w:r>
          </w:p>
        </w:tc>
      </w:tr>
    </w:tbl>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blBorders>
          <w:bottom w:val="single" w:sz="18" w:color="0000FF"/>
        </w:tblBorders>
        <w:tcPr>
          <w:shd w:val="clear" w:fill="66BBFF"/>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2024-04-17T03:44:40+02:00</dcterms:created>
  <dcterms:modified xsi:type="dcterms:W3CDTF">2024-04-17T03:44:40+02:00</dcterms:modified>
</cp:coreProperties>
</file>

<file path=docProps/custom.xml><?xml version="1.0" encoding="utf-8"?>
<Properties xmlns="http://schemas.openxmlformats.org/officeDocument/2006/custom-properties" xmlns:vt="http://schemas.openxmlformats.org/officeDocument/2006/docPropsVTypes"/>
</file>