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p>
      <w:pPr>
        <w:jc w:val="left"/>
      </w:pPr>
      <w:r>
        <w:rPr>
          <w:rFonts w:ascii="Times New Roman" w:hAnsi="Times New Roman" w:eastAsia="Times New Roman" w:cs="Times New Roman"/>
          <w:sz w:val="18"/>
          <w:szCs w:val="18"/>
          <w:b w:val="1"/>
          <w:bCs w:val="1"/>
        </w:rPr>
        <w:t xml:space="preserve">Learning Outcomes for Final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CLO3. Convert conceptual model into relational schema. </w:t>
            </w:r>
          </w:p>
        </w:tc>
        <w:tc>
          <w:tcPr>
            <w:tcW w:w="3000" w:type="dxa"/>
          </w:tcPr>
          <w:p>
            <w:pPr/>
            <w:r>
              <w:rPr/>
              <w:t xml:space="preserve">
                TLO10. List properties of relations 
                <w:br/>
                TLO11. Transform an E-R (or EER) diagram into a logically equivalent set of relations. 
                <w:br/>
                TLO12. Create relational tables that incorporate entity integrity and referential integrity constraints. 
                <w:br/>
              </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2024-04-17T08:48:24+02:00</dcterms:created>
  <dcterms:modified xsi:type="dcterms:W3CDTF">2024-04-17T08:48:24+02:00</dcterms:modified>
</cp:coreProperties>
</file>

<file path=docProps/custom.xml><?xml version="1.0" encoding="utf-8"?>
<Properties xmlns="http://schemas.openxmlformats.org/officeDocument/2006/custom-properties" xmlns:vt="http://schemas.openxmlformats.org/officeDocument/2006/docPropsVTypes"/>
</file>