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Prime" w:cs="Courier Prime" w:eastAsia="Courier Prime" w:hAnsi="Courier Prime"/>
          <w:b w:val="1"/>
          <w:sz w:val="28"/>
          <w:szCs w:val="28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8"/>
          <w:szCs w:val="28"/>
          <w:rtl w:val="0"/>
        </w:rPr>
        <w:t xml:space="preserve">CSE221: Algorithms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Prime" w:cs="Courier Prime" w:eastAsia="Courier Prime" w:hAnsi="Courier Prime"/>
          <w:b w:val="1"/>
          <w:sz w:val="28"/>
          <w:szCs w:val="28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8"/>
          <w:szCs w:val="28"/>
          <w:rtl w:val="0"/>
        </w:rPr>
        <w:t xml:space="preserve">Fall 2024 Lab 03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8"/>
          <w:szCs w:val="28"/>
          <w:u w:val="single"/>
          <w:rtl w:val="0"/>
        </w:rPr>
        <w:t xml:space="preserve">Task 01: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Courier Prime" w:cs="Courier Prime" w:eastAsia="Courier Prime" w:hAnsi="Courier Prime"/>
                <w:sz w:val="21"/>
                <w:szCs w:val="21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Note: You already have coded the merge function. Do you know which task?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Prime" w:cs="Courier Prime" w:eastAsia="Courier Prime" w:hAnsi="Courier Prime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6"/>
          <w:szCs w:val="26"/>
          <w:u w:val="single"/>
          <w:rtl w:val="0"/>
        </w:rPr>
        <w:t xml:space="preserve">Task 02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Prime" w:cs="Courier Prime" w:eastAsia="Courier Prime" w:hAnsi="Courier Prime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6"/>
          <w:szCs w:val="26"/>
          <w:u w:val="single"/>
          <w:rtl w:val="0"/>
        </w:rPr>
        <w:t xml:space="preserve">Task 03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6B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6C">
      <w:pPr>
        <w:widowControl w:val="0"/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6D">
      <w:pPr>
        <w:widowControl w:val="0"/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45.0" w:type="dxa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both"/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urier Prime" w:cs="Courier Prime" w:eastAsia="Courier Prime" w:hAnsi="Courier Prime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77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Task 04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Task 05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jc w:val="both"/>
        <w:rPr>
          <w:rFonts w:ascii="Courier Prime" w:cs="Courier Prime" w:eastAsia="Courier Prime" w:hAnsi="Courier Prim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Prime" w:cs="Courier Prime" w:eastAsia="Courier Prime" w:hAnsi="Courier Prime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Task 06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Prime" w:cs="Courier Prime" w:eastAsia="Courier Prime" w:hAnsi="Courier Prime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80"/>
        <w:tblGridChange w:id="0">
          <w:tblGrid>
            <w:gridCol w:w="469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