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 Project Development Phase</w:t>
      </w:r>
    </w:p>
    <w:p>
      <w:r>
        <w:t>Project Development Phase</w:t>
      </w:r>
    </w:p>
    <w:p>
      <w:r>
        <w:t>The development phase is where the system is actually built. During this phase, the project team implemented the automated ticket routing system using ServiceNow.</w:t>
      </w:r>
    </w:p>
    <w:p>
      <w:r>
        <w:t>The first step was creating users in the ServiceNow system. These users represent support staff who will work with the ticket management system.</w:t>
      </w:r>
    </w:p>
    <w:p>
      <w:r>
        <w:t>Next, support groups were created. Groups represent different teams responsible for handling specific types of issues. In this project, two main groups were created: the certificate support group and the platform support group.</w:t>
      </w:r>
    </w:p>
    <w:p>
      <w:r>
        <w:t>Roles were then created to control system access. Roles define the permissions users have within the system.</w:t>
      </w:r>
    </w:p>
    <w:p>
      <w:r>
        <w:t>A custom table called “Operations Related” was created to store support ticket information. This table contains fields such as issue type and assigned group.</w:t>
      </w:r>
    </w:p>
    <w:p>
      <w:r>
        <w:t>The issue field was configured with predefined choices such as login issues, certificate problems, 404 errors, and user expiration issues.</w:t>
      </w:r>
    </w:p>
    <w:p>
      <w:r>
        <w:t>Users and roles were assigned to groups to ensure proper access and responsibility distribution.</w:t>
      </w:r>
    </w:p>
    <w:p>
      <w:r>
        <w:t>Security configurations were also implemented using Access Control Lists.</w:t>
      </w:r>
    </w:p>
    <w:p>
      <w:r>
        <w:t>Finally, automation flows were created using ServiceNow Flow Designer to automatically assign tickets to the appropriate group.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