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 Project Documentation</w:t>
      </w:r>
    </w:p>
    <w:p>
      <w:r>
        <w:t>Project Documentation</w:t>
      </w:r>
    </w:p>
    <w:p>
      <w:r>
        <w:t>Project documentation provides a detailed explanation of how the system works.</w:t>
      </w:r>
    </w:p>
    <w:p>
      <w:r>
        <w:t>This documentation includes information about system setup, configuration steps, and workflow automation.</w:t>
      </w:r>
    </w:p>
    <w:p>
      <w:r>
        <w:t>The documentation explains how users, groups, and roles are created in ServiceNow. These components form the foundation of the support management system.</w:t>
      </w:r>
    </w:p>
    <w:p>
      <w:r>
        <w:t>The documentation also explains how the “Operations Related” table was created to store ticket information.</w:t>
      </w:r>
    </w:p>
    <w:p>
      <w:r>
        <w:t>Security configurations such as Access Control Lists are also documented.</w:t>
      </w:r>
    </w:p>
    <w:p>
      <w:r>
        <w:t>Another important part of the documentation is the explanation of automation flows created using Flow Designer.</w:t>
      </w:r>
    </w:p>
    <w:p>
      <w:r>
        <w:t>Documentation ensures that future developers and administrators can understand and maintain the system easily.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