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2E39" w14:textId="77777777" w:rsidR="00311CCF" w:rsidRDefault="00051D90">
      <w:pPr>
        <w:pStyle w:val="BodyText"/>
        <w:ind w:left="443"/>
        <w:rPr>
          <w:sz w:val="20"/>
        </w:rPr>
      </w:pPr>
      <w:r>
        <w:rPr>
          <w:noProof/>
          <w:sz w:val="20"/>
        </w:rPr>
        <w:drawing>
          <wp:inline distT="0" distB="0" distL="0" distR="0" wp14:anchorId="212A0157" wp14:editId="63823AD3">
            <wp:extent cx="5858522" cy="96850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2" cy="9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06FE" w14:textId="77777777" w:rsidR="00311CCF" w:rsidRDefault="00051D90">
      <w:pPr>
        <w:tabs>
          <w:tab w:val="left" w:pos="5368"/>
        </w:tabs>
        <w:spacing w:before="78" w:line="487" w:lineRule="auto"/>
        <w:ind w:left="346" w:right="1020"/>
        <w:rPr>
          <w:b/>
          <w:sz w:val="24"/>
        </w:rPr>
      </w:pPr>
      <w:r>
        <w:rPr>
          <w:b/>
          <w:sz w:val="24"/>
        </w:rPr>
        <w:t>NAME – G. ASHIKA SREYA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GUIDE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NAME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–</w:t>
      </w:r>
      <w:r>
        <w:rPr>
          <w:b/>
          <w:spacing w:val="-1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Mrs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P.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 xml:space="preserve">SANDHYA </w:t>
      </w:r>
      <w:r>
        <w:rPr>
          <w:b/>
          <w:sz w:val="24"/>
        </w:rPr>
        <w:t>ROLL NUMBER- 24L31DAC04</w:t>
      </w:r>
    </w:p>
    <w:p w14:paraId="38080049" w14:textId="77777777" w:rsidR="00311CCF" w:rsidRDefault="00311CCF">
      <w:pPr>
        <w:pStyle w:val="BodyText"/>
        <w:spacing w:before="174"/>
        <w:rPr>
          <w:b/>
        </w:rPr>
      </w:pPr>
    </w:p>
    <w:p w14:paraId="25FFCB56" w14:textId="42E5E4CB" w:rsidR="00311CCF" w:rsidRDefault="00051D90">
      <w:pPr>
        <w:pStyle w:val="Title"/>
        <w:spacing w:line="261" w:lineRule="auto"/>
      </w:pPr>
      <w:r>
        <w:t>TITLE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proofErr w:type="spellStart"/>
      <w:r w:rsidR="00AE3716" w:rsidRPr="00AE3716">
        <w:t>DeepBrain</w:t>
      </w:r>
      <w:proofErr w:type="spellEnd"/>
      <w:r w:rsidR="00AE3716" w:rsidRPr="00AE3716">
        <w:t>: An Explainable Deep Learning Approach for Brain Tumor Classification Using MobileNetV2</w:t>
      </w:r>
    </w:p>
    <w:p w14:paraId="61285B69" w14:textId="77777777" w:rsidR="00311CCF" w:rsidRDefault="00311CCF">
      <w:pPr>
        <w:pStyle w:val="BodyText"/>
        <w:rPr>
          <w:b/>
          <w:sz w:val="28"/>
        </w:rPr>
      </w:pPr>
    </w:p>
    <w:p w14:paraId="6447BBAF" w14:textId="77777777" w:rsidR="00311CCF" w:rsidRDefault="00311CCF">
      <w:pPr>
        <w:pStyle w:val="BodyText"/>
        <w:spacing w:before="95"/>
        <w:rPr>
          <w:b/>
          <w:sz w:val="28"/>
        </w:rPr>
      </w:pPr>
    </w:p>
    <w:p w14:paraId="2EF82209" w14:textId="77777777" w:rsidR="00311CCF" w:rsidRDefault="00051D90">
      <w:pPr>
        <w:pStyle w:val="Title"/>
        <w:ind w:right="155"/>
      </w:pPr>
      <w:r>
        <w:rPr>
          <w:spacing w:val="-2"/>
        </w:rPr>
        <w:t>ABSTRACT</w:t>
      </w:r>
    </w:p>
    <w:p w14:paraId="1535C955" w14:textId="77777777" w:rsidR="00AE3716" w:rsidRPr="003A5BE7" w:rsidRDefault="00AE3716" w:rsidP="00AE3716">
      <w:pPr>
        <w:pStyle w:val="Heading1"/>
        <w:spacing w:before="227" w:line="275" w:lineRule="exact"/>
        <w:ind w:left="360"/>
        <w:rPr>
          <w:b w:val="0"/>
          <w:bCs w:val="0"/>
          <w:lang w:val="en-IN"/>
        </w:rPr>
      </w:pPr>
      <w:r w:rsidRPr="003A5BE7">
        <w:rPr>
          <w:b w:val="0"/>
          <w:bCs w:val="0"/>
          <w:lang w:val="en-IN"/>
        </w:rPr>
        <w:t xml:space="preserve">This project presents </w:t>
      </w:r>
      <w:proofErr w:type="spellStart"/>
      <w:r w:rsidRPr="003A5BE7">
        <w:rPr>
          <w:b w:val="0"/>
          <w:bCs w:val="0"/>
          <w:i/>
          <w:iCs/>
          <w:lang w:val="en-IN"/>
        </w:rPr>
        <w:t>DeepBrain</w:t>
      </w:r>
      <w:proofErr w:type="spellEnd"/>
      <w:r w:rsidRPr="003A5BE7">
        <w:rPr>
          <w:b w:val="0"/>
          <w:bCs w:val="0"/>
          <w:lang w:val="en-IN"/>
        </w:rPr>
        <w:t xml:space="preserve">, a clinically motivated deep learning-based system for automatic brain </w:t>
      </w:r>
      <w:proofErr w:type="spellStart"/>
      <w:r w:rsidRPr="003A5BE7">
        <w:rPr>
          <w:b w:val="0"/>
          <w:bCs w:val="0"/>
          <w:lang w:val="en-IN"/>
        </w:rPr>
        <w:t>tumor</w:t>
      </w:r>
      <w:proofErr w:type="spellEnd"/>
      <w:r w:rsidRPr="003A5BE7">
        <w:rPr>
          <w:b w:val="0"/>
          <w:bCs w:val="0"/>
          <w:lang w:val="en-IN"/>
        </w:rPr>
        <w:t xml:space="preserve"> classification using MobileNetV2 and Grad-CAM visualization. The solution leverages transfer learning with MobileNetV2 and fine-tunes it using a custom training pipeline enhanced with data augmentation, dropout, batch normalization, and L2 regularization layers. The dataset used is categorized into four distinct classes: glioma, meningioma, pituitary </w:t>
      </w:r>
      <w:proofErr w:type="spellStart"/>
      <w:r w:rsidRPr="003A5BE7">
        <w:rPr>
          <w:b w:val="0"/>
          <w:bCs w:val="0"/>
          <w:lang w:val="en-IN"/>
        </w:rPr>
        <w:t>tumor</w:t>
      </w:r>
      <w:proofErr w:type="spellEnd"/>
      <w:r w:rsidRPr="003A5BE7">
        <w:rPr>
          <w:b w:val="0"/>
          <w:bCs w:val="0"/>
          <w:lang w:val="en-IN"/>
        </w:rPr>
        <w:t xml:space="preserve">, and no </w:t>
      </w:r>
      <w:proofErr w:type="spellStart"/>
      <w:r w:rsidRPr="003A5BE7">
        <w:rPr>
          <w:b w:val="0"/>
          <w:bCs w:val="0"/>
          <w:lang w:val="en-IN"/>
        </w:rPr>
        <w:t>tumor</w:t>
      </w:r>
      <w:proofErr w:type="spellEnd"/>
      <w:r w:rsidRPr="003A5BE7">
        <w:rPr>
          <w:b w:val="0"/>
          <w:bCs w:val="0"/>
          <w:lang w:val="en-IN"/>
        </w:rPr>
        <w:t>, and is split into training, validation, and test sets with image size standardized to 224×224 pixels.</w:t>
      </w:r>
    </w:p>
    <w:p w14:paraId="4B797F3F" w14:textId="77777777" w:rsidR="00AE3716" w:rsidRPr="003A5BE7" w:rsidRDefault="00AE3716" w:rsidP="00AE3716">
      <w:pPr>
        <w:pStyle w:val="Heading1"/>
        <w:spacing w:before="227" w:line="275" w:lineRule="exact"/>
        <w:ind w:left="360"/>
        <w:rPr>
          <w:b w:val="0"/>
          <w:bCs w:val="0"/>
          <w:lang w:val="en-IN"/>
        </w:rPr>
      </w:pPr>
      <w:r w:rsidRPr="003A5BE7">
        <w:rPr>
          <w:b w:val="0"/>
          <w:bCs w:val="0"/>
          <w:lang w:val="en-IN"/>
        </w:rPr>
        <w:t xml:space="preserve">The backend is deployed using </w:t>
      </w:r>
      <w:proofErr w:type="spellStart"/>
      <w:r w:rsidRPr="003A5BE7">
        <w:rPr>
          <w:b w:val="0"/>
          <w:bCs w:val="0"/>
          <w:lang w:val="en-IN"/>
        </w:rPr>
        <w:t>FastAPI</w:t>
      </w:r>
      <w:proofErr w:type="spellEnd"/>
      <w:r w:rsidRPr="003A5BE7">
        <w:rPr>
          <w:b w:val="0"/>
          <w:bCs w:val="0"/>
          <w:lang w:val="en-IN"/>
        </w:rPr>
        <w:t>, exposing endpoints for prediction and PDF generation. The frontend is built with HTML, CSS, and JavaScript, providing a user-friendly interface for uploading images, receiving predictions with class probabilities, and visualizing Grad-CAM overlays for explainability. The model's output is summarized in a downloadable PDF containing the diagnosis, Grad-CAM results, and treatment recommendations for each image.</w:t>
      </w:r>
    </w:p>
    <w:p w14:paraId="0F1364AA" w14:textId="77777777" w:rsidR="00AE3716" w:rsidRPr="003A5BE7" w:rsidRDefault="00AE3716" w:rsidP="00AE3716">
      <w:pPr>
        <w:pStyle w:val="Heading1"/>
        <w:spacing w:before="227" w:line="275" w:lineRule="exact"/>
        <w:ind w:left="360"/>
        <w:rPr>
          <w:b w:val="0"/>
          <w:bCs w:val="0"/>
          <w:lang w:val="en-IN"/>
        </w:rPr>
      </w:pPr>
      <w:r w:rsidRPr="003A5BE7">
        <w:rPr>
          <w:b w:val="0"/>
          <w:bCs w:val="0"/>
          <w:lang w:val="en-IN"/>
        </w:rPr>
        <w:t xml:space="preserve">The model is evaluated using accuracy, confusion matrix, ROC-AUC curves, and classification reports. The system also supports batch image classification, dynamic prediction progress bars, patient name entry, and auto-cleaning of temporary data. This end-to-end application is tailored for clinical use, telemedicine, and educational settings, enabling fast, interpretable, and reliable brain </w:t>
      </w:r>
      <w:proofErr w:type="spellStart"/>
      <w:r w:rsidRPr="003A5BE7">
        <w:rPr>
          <w:b w:val="0"/>
          <w:bCs w:val="0"/>
          <w:lang w:val="en-IN"/>
        </w:rPr>
        <w:t>tumor</w:t>
      </w:r>
      <w:proofErr w:type="spellEnd"/>
      <w:r w:rsidRPr="003A5BE7">
        <w:rPr>
          <w:b w:val="0"/>
          <w:bCs w:val="0"/>
          <w:lang w:val="en-IN"/>
        </w:rPr>
        <w:t xml:space="preserve"> detection.</w:t>
      </w:r>
    </w:p>
    <w:p w14:paraId="777F41F5" w14:textId="77777777" w:rsidR="00311CCF" w:rsidRDefault="00051D90">
      <w:pPr>
        <w:pStyle w:val="Heading1"/>
        <w:spacing w:before="227" w:line="275" w:lineRule="exact"/>
        <w:ind w:left="360"/>
      </w:pPr>
      <w:r>
        <w:rPr>
          <w:spacing w:val="-2"/>
        </w:rPr>
        <w:t>Keywords:</w:t>
      </w:r>
    </w:p>
    <w:p w14:paraId="68124D3D" w14:textId="4AA264AE" w:rsidR="00311CCF" w:rsidRDefault="00AE3716" w:rsidP="00AE3716">
      <w:pPr>
        <w:pStyle w:val="BodyText"/>
        <w:spacing w:line="242" w:lineRule="auto"/>
        <w:ind w:left="360"/>
      </w:pPr>
      <w:r w:rsidRPr="00AE3716">
        <w:t xml:space="preserve">Brain Tumor Classification, MobileNetV2, Deep Learning, Grad-CAM, </w:t>
      </w:r>
      <w:proofErr w:type="spellStart"/>
      <w:r w:rsidRPr="00AE3716">
        <w:t>FastAPI</w:t>
      </w:r>
      <w:proofErr w:type="spellEnd"/>
      <w:r w:rsidRPr="00AE3716">
        <w:t>, Explainable AI, Medical Image Analysis.</w:t>
      </w:r>
    </w:p>
    <w:p w14:paraId="7BE5BCC2" w14:textId="77777777" w:rsidR="003A5BE7" w:rsidRDefault="003A5BE7" w:rsidP="00AE3716">
      <w:pPr>
        <w:pStyle w:val="BodyText"/>
        <w:spacing w:line="242" w:lineRule="auto"/>
        <w:ind w:left="360"/>
      </w:pPr>
    </w:p>
    <w:p w14:paraId="5E707495" w14:textId="77777777" w:rsidR="003A5BE7" w:rsidRDefault="003A5BE7" w:rsidP="00AE3716">
      <w:pPr>
        <w:pStyle w:val="BodyText"/>
        <w:spacing w:line="242" w:lineRule="auto"/>
        <w:ind w:left="360"/>
      </w:pPr>
    </w:p>
    <w:p w14:paraId="2D8AC916" w14:textId="77777777" w:rsidR="003A5BE7" w:rsidRDefault="003A5BE7" w:rsidP="00AE3716">
      <w:pPr>
        <w:pStyle w:val="BodyText"/>
        <w:spacing w:line="242" w:lineRule="auto"/>
        <w:ind w:left="360"/>
      </w:pPr>
    </w:p>
    <w:p w14:paraId="0184CA1D" w14:textId="77777777" w:rsidR="003A5BE7" w:rsidRDefault="003A5BE7" w:rsidP="00AE3716">
      <w:pPr>
        <w:pStyle w:val="BodyText"/>
        <w:spacing w:line="242" w:lineRule="auto"/>
        <w:ind w:left="360"/>
      </w:pPr>
    </w:p>
    <w:p w14:paraId="0072B245" w14:textId="4B2DA269" w:rsidR="003A5BE7" w:rsidRPr="003A5BE7" w:rsidRDefault="003A5BE7" w:rsidP="003A5BE7">
      <w:pPr>
        <w:pStyle w:val="BodyText"/>
        <w:spacing w:line="242" w:lineRule="auto"/>
        <w:ind w:left="360"/>
        <w:rPr>
          <w:b/>
          <w:bCs/>
        </w:rPr>
      </w:pPr>
      <w:r w:rsidRPr="003A5BE7">
        <w:rPr>
          <w:b/>
          <w:bCs/>
        </w:rPr>
        <w:t>Guide signature</w:t>
      </w:r>
    </w:p>
    <w:sectPr w:rsidR="003A5BE7" w:rsidRPr="003A5BE7">
      <w:footerReference w:type="default" r:id="rId7"/>
      <w:type w:val="continuous"/>
      <w:pgSz w:w="12240" w:h="15840"/>
      <w:pgMar w:top="1000" w:right="1080" w:bottom="2260" w:left="1080" w:header="0" w:footer="20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D9BB8" w14:textId="77777777" w:rsidR="002F42DF" w:rsidRDefault="002F42DF">
      <w:r>
        <w:separator/>
      </w:r>
    </w:p>
  </w:endnote>
  <w:endnote w:type="continuationSeparator" w:id="0">
    <w:p w14:paraId="2C4A44CC" w14:textId="77777777" w:rsidR="002F42DF" w:rsidRDefault="002F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74607" w14:textId="77777777" w:rsidR="00311CCF" w:rsidRDefault="00051D9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5824" behindDoc="1" locked="0" layoutInCell="1" allowOverlap="1" wp14:anchorId="0868406E" wp14:editId="1973A1BF">
              <wp:simplePos x="0" y="0"/>
              <wp:positionH relativeFrom="page">
                <wp:posOffset>895350</wp:posOffset>
              </wp:positionH>
              <wp:positionV relativeFrom="page">
                <wp:posOffset>8601075</wp:posOffset>
              </wp:positionV>
              <wp:extent cx="1181100" cy="419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1100" cy="419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44A7EE" w14:textId="0410D782" w:rsidR="00311CCF" w:rsidRDefault="00311CCF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40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5pt;margin-top:677.25pt;width:93pt;height:33pt;z-index:-1575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ItkQEAABsDAAAOAAAAZHJzL2Uyb0RvYy54bWysUttu2zAMfR/QfxD0vtguhqEz4hS9YMOA&#10;YhvQ7gMUWYqNWqJKKrHz96MUJxnat6IvNGVSh+ccank9uUHsDFIPvpHVopTCeA1t7zeN/Pv0/fOV&#10;FBSVb9UA3jRyb0hery4+LcdQm0voYGgNCgbxVI+hkV2MoS4K0p1xihYQjOeiBXQq8hE3RYtqZHQ3&#10;FJdl+bUYAduAoA0R/70/FOUq41trdPxtLZkohkYyt5gj5rhOsVgtVb1BFbpezzTUO1g41XseeoK6&#10;V1GJLfZvoFyvEQhsXGhwBVjba5M1sJqqfKXmsVPBZC1sDoWTTfRxsPrX7jH8QRGnW5h4gVkEhQfQ&#10;z8TeFGOgeu5JnlJN3J2EThZd+rIEwRfZ2/3JTzNFoRNadVVVJZc0175U31KeQM+3A1L8YcCJlDQS&#10;eV+Zgdo9UDy0HltmMof5iUmc1hO3pHQN7Z5FjLzHRtLLVqGRYvjp2ai09GOCx2R9TDAOd5CfRtLi&#10;4WYbwfZ58hl3nswbyNzn15JW/P85d53f9OofAAAA//8DAFBLAwQUAAYACAAAACEARcd/0uAAAAAN&#10;AQAADwAAAGRycy9kb3ducmV2LnhtbExPy07DMBC8I/EP1iJxo3bTppQQp6oQnJAQaTj06MRuYjVe&#10;h9htw9+zPcFtZ2c0j3wzuZ6dzRisRwnzmQBmsPHaYivhq3p7WAMLUaFWvUcj4ccE2BS3N7nKtL9g&#10;ac672DIywZApCV2MQ8Z5aDrjVJj5wSBxBz86FQmOLdejupC563kixIo7ZZESOjWYl840x93JSdju&#10;sXy13x/1Z3kobVU9CXxfHaW8v5u2z8CimeKfGK71qToU1Kn2J9SB9YSXc9oS6VikyxQYSRbJI73q&#10;K5eIFHiR8/8ril8AAAD//wMAUEsBAi0AFAAGAAgAAAAhALaDOJL+AAAA4QEAABMAAAAAAAAAAAAA&#10;AAAAAAAAAFtDb250ZW50X1R5cGVzXS54bWxQSwECLQAUAAYACAAAACEAOP0h/9YAAACUAQAACwAA&#10;AAAAAAAAAAAAAAAvAQAAX3JlbHMvLnJlbHNQSwECLQAUAAYACAAAACEASQzyLZEBAAAbAwAADgAA&#10;AAAAAAAAAAAAAAAuAgAAZHJzL2Uyb0RvYy54bWxQSwECLQAUAAYACAAAACEARcd/0uAAAAANAQAA&#10;DwAAAAAAAAAAAAAAAADrAwAAZHJzL2Rvd25yZXYueG1sUEsFBgAAAAAEAAQA8wAAAPgEAAAAAA==&#10;" filled="f" stroked="f">
              <v:textbox inset="0,0,0,0">
                <w:txbxContent>
                  <w:p w14:paraId="1B44A7EE" w14:textId="0410D782" w:rsidR="00311CCF" w:rsidRDefault="00311CCF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E433D" w14:textId="77777777" w:rsidR="002F42DF" w:rsidRDefault="002F42DF">
      <w:r>
        <w:separator/>
      </w:r>
    </w:p>
  </w:footnote>
  <w:footnote w:type="continuationSeparator" w:id="0">
    <w:p w14:paraId="7DC30CCB" w14:textId="77777777" w:rsidR="002F42DF" w:rsidRDefault="002F4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CCF"/>
    <w:rsid w:val="00051D90"/>
    <w:rsid w:val="002F42DF"/>
    <w:rsid w:val="00311CCF"/>
    <w:rsid w:val="003A5BE7"/>
    <w:rsid w:val="003E29DA"/>
    <w:rsid w:val="00AE3716"/>
    <w:rsid w:val="00E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59C3"/>
  <w15:docId w15:val="{009630E2-2F25-461D-BE79-BC50013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2" w:right="1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5B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5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Honey Hanish</cp:lastModifiedBy>
  <cp:revision>5</cp:revision>
  <dcterms:created xsi:type="dcterms:W3CDTF">2025-06-11T15:09:00Z</dcterms:created>
  <dcterms:modified xsi:type="dcterms:W3CDTF">2025-06-11T15:18:00Z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2025-06-11T00:00:00Z</vt:filetime>
  </property>
  <property fmtid="{D5CDD505-2E9C-101B-9397-08002B2CF9AE}" pid="5" name="Producer">
    <vt:lpwstr>www.ilovepdf.com</vt:lpwstr>
  </property>
</Properties>
</file>