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632D4" w14:textId="77777777" w:rsidR="00112C7A" w:rsidRDefault="00000000">
      <w:pPr>
        <w:spacing w:line="240" w:lineRule="auto"/>
        <w:jc w:val="both"/>
        <w:rPr>
          <w:rFonts w:ascii="Cambria" w:eastAsia="MS Mincho" w:hAnsi="Cambria" w:cs="Times New Roman"/>
          <w:sz w:val="32"/>
          <w:szCs w:val="32"/>
        </w:rPr>
      </w:pPr>
      <w:r>
        <w:rPr>
          <w:noProof/>
          <w:sz w:val="32"/>
        </w:rPr>
        <mc:AlternateContent>
          <mc:Choice Requires="wps">
            <w:drawing>
              <wp:anchor distT="0" distB="0" distL="114300" distR="114300" simplePos="0" relativeHeight="251659264" behindDoc="0" locked="0" layoutInCell="1" allowOverlap="1" wp14:anchorId="522994DD" wp14:editId="203C9E05">
                <wp:simplePos x="0" y="0"/>
                <wp:positionH relativeFrom="column">
                  <wp:posOffset>-53340</wp:posOffset>
                </wp:positionH>
                <wp:positionV relativeFrom="paragraph">
                  <wp:posOffset>728980</wp:posOffset>
                </wp:positionV>
                <wp:extent cx="5951220" cy="1463040"/>
                <wp:effectExtent l="0" t="0" r="0" b="3810"/>
                <wp:wrapSquare wrapText="bothSides"/>
                <wp:docPr id="2" name="Text Box 2"/>
                <wp:cNvGraphicFramePr/>
                <a:graphic xmlns:a="http://schemas.openxmlformats.org/drawingml/2006/main">
                  <a:graphicData uri="http://schemas.microsoft.com/office/word/2010/wordprocessingShape">
                    <wps:wsp>
                      <wps:cNvSpPr txBox="1"/>
                      <wps:spPr>
                        <a:xfrm>
                          <a:off x="0" y="0"/>
                          <a:ext cx="5951220" cy="14630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EDEBE8" w14:textId="77777777" w:rsidR="00112C7A" w:rsidRDefault="00000000">
                            <w:pPr>
                              <w:pStyle w:val="Heading1"/>
                              <w:jc w:val="center"/>
                              <w:rPr>
                                <w:color w:val="000000" w:themeColor="text1"/>
                                <w:sz w:val="40"/>
                                <w:szCs w:val="40"/>
                                <w14:shadow w14:blurRad="38100" w14:dist="19050" w14:dir="2700000" w14:sx="100000" w14:sy="100000" w14:kx="0" w14:ky="0" w14:algn="tl">
                                  <w14:schemeClr w14:val="dk1">
                                    <w14:alpha w14:val="60000"/>
                                  </w14:schemeClr>
                                </w14:shadow>
                                <w14:props3d w14:extrusionH="0" w14:contourW="0" w14:prstMaterial="clear"/>
                              </w:rPr>
                            </w:pPr>
                            <w:r>
                              <w:rPr>
                                <w:color w:val="5F497A" w:themeColor="accent4" w:themeShade="BF"/>
                                <w:sz w:val="50"/>
                                <w:szCs w:val="50"/>
                                <w14:shadow w14:blurRad="38100" w14:dist="19050" w14:dir="2700000" w14:sx="100000" w14:sy="100000" w14:kx="0" w14:ky="0" w14:algn="tl">
                                  <w14:schemeClr w14:val="dk1">
                                    <w14:alpha w14:val="60000"/>
                                  </w14:schemeClr>
                                </w14:shadow>
                                <w14:props3d w14:extrusionH="0" w14:contourW="0" w14:prstMaterial="clear"/>
                              </w:rPr>
                              <w:t>Ideation Phase</w:t>
                            </w:r>
                            <w:r>
                              <w:rPr>
                                <w:color w:val="5F497A" w:themeColor="accent4" w:themeShade="BF"/>
                                <w:sz w:val="50"/>
                                <w:szCs w:val="50"/>
                                <w14:shadow w14:blurRad="38100" w14:dist="19050" w14:dir="2700000" w14:sx="100000" w14:sy="100000" w14:kx="0" w14:ky="0" w14:algn="tl">
                                  <w14:schemeClr w14:val="dk1">
                                    <w14:alpha w14:val="60000"/>
                                  </w14:schemeClr>
                                </w14:shadow>
                                <w14:props3d w14:extrusionH="0" w14:contourW="0" w14:prstMaterial="clear"/>
                              </w:rPr>
                              <w:br/>
                              <w:t>Empathize &amp; Discover</w:t>
                            </w:r>
                            <w:r>
                              <w:rPr>
                                <w:color w:val="000000" w:themeColor="text1"/>
                                <w:sz w:val="40"/>
                                <w:szCs w:val="40"/>
                                <w14:shadow w14:blurRad="38100" w14:dist="19050" w14:dir="2700000" w14:sx="100000" w14:sy="100000" w14:kx="0" w14:ky="0" w14:algn="tl">
                                  <w14:schemeClr w14:val="dk1">
                                    <w14:alpha w14:val="60000"/>
                                  </w14:schemeClr>
                                </w14:shadow>
                                <w14:props3d w14:extrusionH="0" w14:contourW="0" w14:prstMaterial="clear"/>
                              </w:rPr>
                              <w:br/>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type w14:anchorId="522994DD" id="_x0000_t202" coordsize="21600,21600" o:spt="202" path="m,l,21600r21600,l21600,xe">
                <v:stroke joinstyle="miter"/>
                <v:path gradientshapeok="t" o:connecttype="rect"/>
              </v:shapetype>
              <v:shape id="Text Box 2" o:spid="_x0000_s1026" type="#_x0000_t202" style="position:absolute;left:0;text-align:left;margin-left:-4.2pt;margin-top:57.4pt;width:468.6pt;height:115.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" filled="f" stroked="f" strokeweight=".5pt">
                <v:textbox>
                  <w:txbxContent>
                    <w:p w14:paraId="26EDEBE8" w14:textId="77777777" w:rsidR="00112C7A" w:rsidRDefault="00000000">
                      <w:pPr>
                        <w:pStyle w:val="Heading1"/>
                        <w:jc w:val="center"/>
                        <w:rPr>
                          <w:color w:val="000000" w:themeColor="text1"/>
                          <w:sz w:val="40"/>
                          <w:szCs w:val="40"/>
                          <w14:shadow w14:blurRad="38100" w14:dist="19050" w14:dir="2700000" w14:sx="100000" w14:sy="100000" w14:kx="0" w14:ky="0" w14:algn="tl">
                            <w14:schemeClr w14:val="dk1">
                              <w14:alpha w14:val="60000"/>
                            </w14:schemeClr>
                          </w14:shadow>
                          <w14:props3d w14:extrusionH="0" w14:contourW="0" w14:prstMaterial="clear"/>
                        </w:rPr>
                      </w:pPr>
                      <w:r>
                        <w:rPr>
                          <w:color w:val="5F497A" w:themeColor="accent4" w:themeShade="BF"/>
                          <w:sz w:val="50"/>
                          <w:szCs w:val="50"/>
                          <w14:shadow w14:blurRad="38100" w14:dist="19050" w14:dir="2700000" w14:sx="100000" w14:sy="100000" w14:kx="0" w14:ky="0" w14:algn="tl">
                            <w14:schemeClr w14:val="dk1">
                              <w14:alpha w14:val="60000"/>
                            </w14:schemeClr>
                          </w14:shadow>
                          <w14:props3d w14:extrusionH="0" w14:contourW="0" w14:prstMaterial="clear"/>
                        </w:rPr>
                        <w:t>Ideation Phase</w:t>
                      </w:r>
                      <w:r>
                        <w:rPr>
                          <w:color w:val="5F497A" w:themeColor="accent4" w:themeShade="BF"/>
                          <w:sz w:val="50"/>
                          <w:szCs w:val="50"/>
                          <w14:shadow w14:blurRad="38100" w14:dist="19050" w14:dir="2700000" w14:sx="100000" w14:sy="100000" w14:kx="0" w14:ky="0" w14:algn="tl">
                            <w14:schemeClr w14:val="dk1">
                              <w14:alpha w14:val="60000"/>
                            </w14:schemeClr>
                          </w14:shadow>
                          <w14:props3d w14:extrusionH="0" w14:contourW="0" w14:prstMaterial="clear"/>
                        </w:rPr>
                        <w:br/>
                        <w:t>Empathize &amp; Discover</w:t>
                      </w:r>
                      <w:r>
                        <w:rPr>
                          <w:color w:val="000000" w:themeColor="text1"/>
                          <w:sz w:val="40"/>
                          <w:szCs w:val="40"/>
                          <w14:shadow w14:blurRad="38100" w14:dist="19050" w14:dir="2700000" w14:sx="100000" w14:sy="100000" w14:kx="0" w14:ky="0" w14:algn="tl">
                            <w14:schemeClr w14:val="dk1">
                              <w14:alpha w14:val="60000"/>
                            </w14:schemeClr>
                          </w14:shadow>
                          <w14:props3d w14:extrusionH="0" w14:contourW="0" w14:prstMaterial="clear"/>
                        </w:rPr>
                        <w:br/>
                      </w:r>
                    </w:p>
                  </w:txbxContent>
                </v:textbox>
                <w10:wrap type="square"/>
              </v:shape>
            </w:pict>
          </mc:Fallback>
        </mc:AlternateContent>
      </w:r>
    </w:p>
    <w:tbl>
      <w:tblPr>
        <w:tblStyle w:val="TableGrid"/>
        <w:tblW w:w="0" w:type="auto"/>
        <w:tblLook w:val="04A0" w:firstRow="1" w:lastRow="0" w:firstColumn="1" w:lastColumn="0" w:noHBand="0" w:noVBand="1"/>
      </w:tblPr>
      <w:tblGrid>
        <w:gridCol w:w="4428"/>
        <w:gridCol w:w="4428"/>
      </w:tblGrid>
      <w:tr w:rsidR="00112C7A" w14:paraId="21E72548" w14:textId="77777777">
        <w:tc>
          <w:tcPr>
            <w:tcW w:w="4428" w:type="dxa"/>
          </w:tcPr>
          <w:p w14:paraId="0128C0B1" w14:textId="77777777" w:rsidR="00112C7A" w:rsidRDefault="00000000">
            <w:pPr>
              <w:rPr>
                <w:rFonts w:ascii="Cambria" w:eastAsia="MS Mincho" w:hAnsi="Cambria" w:cs="Times New Roman"/>
                <w:sz w:val="28"/>
                <w:szCs w:val="28"/>
              </w:rPr>
            </w:pPr>
            <w:r>
              <w:rPr>
                <w:rFonts w:ascii="Cambria" w:eastAsia="MS Mincho" w:hAnsi="Cambria" w:cs="Times New Roman"/>
                <w:sz w:val="28"/>
                <w:szCs w:val="28"/>
              </w:rPr>
              <w:t xml:space="preserve">Date: </w:t>
            </w:r>
          </w:p>
          <w:p w14:paraId="1374F954" w14:textId="77777777" w:rsidR="00112C7A" w:rsidRDefault="00112C7A">
            <w:pPr>
              <w:rPr>
                <w:rFonts w:ascii="Cambria" w:eastAsia="MS Mincho" w:hAnsi="Cambria" w:cs="Times New Roman"/>
                <w:sz w:val="28"/>
                <w:szCs w:val="28"/>
              </w:rPr>
            </w:pPr>
          </w:p>
        </w:tc>
        <w:tc>
          <w:tcPr>
            <w:tcW w:w="4428" w:type="dxa"/>
          </w:tcPr>
          <w:p w14:paraId="098DD9BF" w14:textId="6EF384A1" w:rsidR="00112C7A" w:rsidRDefault="00067B59">
            <w:pPr>
              <w:rPr>
                <w:rFonts w:ascii="Cambria" w:eastAsia="MS Mincho" w:hAnsi="Cambria" w:cs="Times New Roman"/>
                <w:sz w:val="28"/>
                <w:szCs w:val="28"/>
              </w:rPr>
            </w:pPr>
            <w:r>
              <w:rPr>
                <w:rFonts w:ascii="Cambria" w:eastAsia="MS Mincho" w:hAnsi="Cambria" w:cs="Times New Roman"/>
                <w:sz w:val="28"/>
                <w:szCs w:val="28"/>
              </w:rPr>
              <w:t>1-11-2025</w:t>
            </w:r>
          </w:p>
        </w:tc>
      </w:tr>
      <w:tr w:rsidR="00112C7A" w14:paraId="2C335947" w14:textId="77777777">
        <w:tc>
          <w:tcPr>
            <w:tcW w:w="4428" w:type="dxa"/>
          </w:tcPr>
          <w:p w14:paraId="3B8DEF6B" w14:textId="77777777" w:rsidR="00112C7A" w:rsidRDefault="00000000">
            <w:pPr>
              <w:rPr>
                <w:rFonts w:ascii="Cambria" w:eastAsia="MS Mincho" w:hAnsi="Cambria" w:cs="Times New Roman"/>
                <w:sz w:val="28"/>
                <w:szCs w:val="28"/>
              </w:rPr>
            </w:pPr>
            <w:r>
              <w:rPr>
                <w:rFonts w:ascii="Cambria" w:eastAsia="MS Mincho" w:hAnsi="Cambria" w:cs="Times New Roman"/>
                <w:sz w:val="28"/>
                <w:szCs w:val="28"/>
              </w:rPr>
              <w:t>Team ID:</w:t>
            </w:r>
          </w:p>
          <w:p w14:paraId="4F26BD2A" w14:textId="77777777" w:rsidR="00112C7A" w:rsidRDefault="00112C7A">
            <w:pPr>
              <w:rPr>
                <w:rFonts w:ascii="Cambria" w:eastAsia="MS Mincho" w:hAnsi="Cambria" w:cs="Times New Roman"/>
                <w:sz w:val="28"/>
                <w:szCs w:val="28"/>
              </w:rPr>
            </w:pPr>
          </w:p>
        </w:tc>
        <w:tc>
          <w:tcPr>
            <w:tcW w:w="4428" w:type="dxa"/>
          </w:tcPr>
          <w:p w14:paraId="1C33DBF6" w14:textId="77777777" w:rsidR="00112C7A" w:rsidRDefault="00000000">
            <w:pPr>
              <w:rPr>
                <w:rFonts w:ascii="Cambria" w:eastAsia="MS Mincho" w:hAnsi="Cambria" w:cs="Times New Roman"/>
                <w:sz w:val="28"/>
                <w:szCs w:val="28"/>
              </w:rPr>
            </w:pPr>
            <w:r>
              <w:rPr>
                <w:rFonts w:ascii="Cambria" w:eastAsia="MS Mincho" w:hAnsi="Cambria" w:cs="Times New Roman"/>
                <w:sz w:val="28"/>
                <w:szCs w:val="28"/>
              </w:rPr>
              <w:t xml:space="preserve"> NM2025TMID02710</w:t>
            </w:r>
          </w:p>
          <w:p w14:paraId="0C8A2ED5" w14:textId="77777777" w:rsidR="00112C7A" w:rsidRDefault="00112C7A">
            <w:pPr>
              <w:rPr>
                <w:rFonts w:ascii="Cambria" w:eastAsia="MS Mincho" w:hAnsi="Cambria" w:cs="Times New Roman"/>
                <w:sz w:val="28"/>
                <w:szCs w:val="28"/>
              </w:rPr>
            </w:pPr>
          </w:p>
        </w:tc>
      </w:tr>
      <w:tr w:rsidR="00112C7A" w14:paraId="449077D7" w14:textId="77777777">
        <w:tc>
          <w:tcPr>
            <w:tcW w:w="4428" w:type="dxa"/>
          </w:tcPr>
          <w:p w14:paraId="48F4BF9A" w14:textId="77777777" w:rsidR="00112C7A" w:rsidRDefault="00000000">
            <w:pPr>
              <w:rPr>
                <w:rFonts w:ascii="Cambria" w:eastAsia="MS Mincho" w:hAnsi="Cambria" w:cs="Times New Roman"/>
                <w:sz w:val="28"/>
                <w:szCs w:val="28"/>
              </w:rPr>
            </w:pPr>
            <w:r>
              <w:rPr>
                <w:rFonts w:ascii="Cambria" w:eastAsia="MS Mincho" w:hAnsi="Cambria" w:cs="Times New Roman"/>
                <w:sz w:val="28"/>
                <w:szCs w:val="28"/>
              </w:rPr>
              <w:t xml:space="preserve">Project Name: </w:t>
            </w:r>
          </w:p>
        </w:tc>
        <w:tc>
          <w:tcPr>
            <w:tcW w:w="4428" w:type="dxa"/>
          </w:tcPr>
          <w:p w14:paraId="7067435F" w14:textId="77777777" w:rsidR="00112C7A" w:rsidRDefault="00000000">
            <w:pPr>
              <w:rPr>
                <w:rFonts w:ascii="Cambria" w:eastAsia="MS Mincho" w:hAnsi="Cambria" w:cs="Times New Roman"/>
                <w:sz w:val="28"/>
                <w:szCs w:val="28"/>
              </w:rPr>
            </w:pPr>
            <w:r>
              <w:rPr>
                <w:rFonts w:ascii="Cambria" w:eastAsia="MS Mincho" w:hAnsi="Cambria" w:cs="Times New Roman"/>
                <w:sz w:val="28"/>
                <w:szCs w:val="28"/>
              </w:rPr>
              <w:t>Calculating Family Expenses using ServiceNow</w:t>
            </w:r>
          </w:p>
        </w:tc>
      </w:tr>
      <w:tr w:rsidR="00112C7A" w14:paraId="179DF4CA" w14:textId="77777777">
        <w:tc>
          <w:tcPr>
            <w:tcW w:w="4428" w:type="dxa"/>
          </w:tcPr>
          <w:p w14:paraId="75525555" w14:textId="77777777" w:rsidR="00112C7A" w:rsidRDefault="00000000">
            <w:pPr>
              <w:rPr>
                <w:rFonts w:ascii="Cambria" w:eastAsia="MS Mincho" w:hAnsi="Cambria" w:cs="Times New Roman"/>
                <w:sz w:val="28"/>
                <w:szCs w:val="28"/>
              </w:rPr>
            </w:pPr>
            <w:r>
              <w:rPr>
                <w:rFonts w:ascii="Cambria" w:eastAsia="MS Mincho" w:hAnsi="Cambria" w:cs="Times New Roman"/>
                <w:sz w:val="28"/>
                <w:szCs w:val="28"/>
              </w:rPr>
              <w:t xml:space="preserve">Maximum Marks: </w:t>
            </w:r>
          </w:p>
        </w:tc>
        <w:tc>
          <w:tcPr>
            <w:tcW w:w="4428" w:type="dxa"/>
          </w:tcPr>
          <w:p w14:paraId="72A0A319" w14:textId="47FF9A91" w:rsidR="00112C7A" w:rsidRDefault="00112C7A">
            <w:pPr>
              <w:rPr>
                <w:rFonts w:ascii="Cambria" w:eastAsia="MS Mincho" w:hAnsi="Cambria" w:cs="Times New Roman"/>
                <w:sz w:val="28"/>
                <w:szCs w:val="28"/>
              </w:rPr>
            </w:pPr>
          </w:p>
        </w:tc>
      </w:tr>
    </w:tbl>
    <w:p w14:paraId="21C4A2DB" w14:textId="77777777" w:rsidR="00112C7A" w:rsidRDefault="00000000">
      <w:r>
        <w:br/>
      </w:r>
    </w:p>
    <w:p w14:paraId="0FA86B40" w14:textId="77777777" w:rsidR="00112C7A" w:rsidRDefault="00000000">
      <w:pPr>
        <w:pStyle w:val="Heading2"/>
        <w:rPr>
          <w:color w:val="5F497A" w:themeColor="accent4" w:themeShade="BF"/>
          <w:sz w:val="32"/>
          <w:szCs w:val="32"/>
        </w:rPr>
      </w:pPr>
      <w:r>
        <w:rPr>
          <w:color w:val="5F497A" w:themeColor="accent4" w:themeShade="BF"/>
          <w:sz w:val="32"/>
          <w:szCs w:val="32"/>
        </w:rPr>
        <w:t>Empathy Map Canvas:</w:t>
      </w:r>
    </w:p>
    <w:p w14:paraId="4B2738DC" w14:textId="77777777" w:rsidR="00112C7A" w:rsidRDefault="00000000">
      <w:pPr>
        <w:rPr>
          <w:sz w:val="32"/>
          <w:szCs w:val="32"/>
        </w:rPr>
      </w:pPr>
      <w:r>
        <w:rPr>
          <w:sz w:val="32"/>
          <w:szCs w:val="32"/>
        </w:rPr>
        <w:t xml:space="preserve">An empathy map is a simple, easy-to-digest visual that captures knowledge about a user’s </w:t>
      </w:r>
      <w:proofErr w:type="spellStart"/>
      <w:r>
        <w:rPr>
          <w:sz w:val="32"/>
          <w:szCs w:val="32"/>
        </w:rPr>
        <w:t>behaviours</w:t>
      </w:r>
      <w:proofErr w:type="spellEnd"/>
      <w:r>
        <w:rPr>
          <w:sz w:val="32"/>
          <w:szCs w:val="32"/>
        </w:rPr>
        <w:t xml:space="preserve"> and attitudes.</w:t>
      </w:r>
      <w:r>
        <w:rPr>
          <w:sz w:val="32"/>
          <w:szCs w:val="32"/>
        </w:rPr>
        <w:br/>
      </w:r>
      <w:r>
        <w:rPr>
          <w:sz w:val="32"/>
          <w:szCs w:val="32"/>
        </w:rPr>
        <w:br/>
        <w:t>It is a useful tool to help teams better understand their users. Creating an effective solution requires understanding the true problem and the person who is experiencing it. The exercise of creating the map helps participants consider things from the user’s perspective along with his or her goals and challenges.</w:t>
      </w:r>
    </w:p>
    <w:p w14:paraId="3ABD3C1E" w14:textId="77777777" w:rsidR="00112C7A" w:rsidRDefault="00112C7A">
      <w:pPr>
        <w:rPr>
          <w:sz w:val="32"/>
          <w:szCs w:val="32"/>
        </w:rPr>
      </w:pPr>
    </w:p>
    <w:p w14:paraId="08B82FD5" w14:textId="77777777" w:rsidR="00112C7A" w:rsidRDefault="00112C7A">
      <w:pPr>
        <w:rPr>
          <w:sz w:val="32"/>
          <w:szCs w:val="32"/>
        </w:rPr>
      </w:pPr>
    </w:p>
    <w:p w14:paraId="1D0FA532" w14:textId="77777777" w:rsidR="00112C7A" w:rsidRDefault="00000000">
      <w:pPr>
        <w:pStyle w:val="Heading3"/>
        <w:rPr>
          <w:color w:val="5F497A" w:themeColor="accent4" w:themeShade="BF"/>
          <w:sz w:val="32"/>
          <w:szCs w:val="32"/>
        </w:rPr>
      </w:pPr>
      <w:r>
        <w:rPr>
          <w:color w:val="5F497A" w:themeColor="accent4" w:themeShade="BF"/>
          <w:sz w:val="32"/>
          <w:szCs w:val="32"/>
        </w:rPr>
        <w:lastRenderedPageBreak/>
        <w:t>Example:</w:t>
      </w:r>
    </w:p>
    <w:p w14:paraId="7C412615" w14:textId="77777777" w:rsidR="00112C7A" w:rsidRDefault="00000000">
      <w:pPr>
        <w:rPr>
          <w:sz w:val="32"/>
          <w:szCs w:val="32"/>
        </w:rPr>
      </w:pPr>
      <w:r>
        <w:rPr>
          <w:sz w:val="32"/>
          <w:szCs w:val="32"/>
        </w:rPr>
        <w:t>Calculating Family Expenses using ServiceNow</w:t>
      </w:r>
      <w:r>
        <w:rPr>
          <w:sz w:val="32"/>
          <w:szCs w:val="32"/>
        </w:rPr>
        <w:br/>
      </w:r>
    </w:p>
    <w:tbl>
      <w:tblPr>
        <w:tblStyle w:val="TableGrid"/>
        <w:tblW w:w="0" w:type="auto"/>
        <w:tblLook w:val="04A0" w:firstRow="1" w:lastRow="0" w:firstColumn="1" w:lastColumn="0" w:noHBand="0" w:noVBand="1"/>
      </w:tblPr>
      <w:tblGrid>
        <w:gridCol w:w="4320"/>
        <w:gridCol w:w="4320"/>
      </w:tblGrid>
      <w:tr w:rsidR="00112C7A" w14:paraId="7B657221" w14:textId="77777777">
        <w:tc>
          <w:tcPr>
            <w:tcW w:w="4320" w:type="dxa"/>
            <w:tcBorders>
              <w:top w:val="single" w:sz="8" w:space="0" w:color="8064A2"/>
              <w:left w:val="single" w:sz="8" w:space="0" w:color="8064A2"/>
              <w:bottom w:val="single" w:sz="18" w:space="0" w:color="FFFFFF"/>
              <w:right w:val="single" w:sz="8" w:space="0" w:color="8064A2"/>
            </w:tcBorders>
            <w:shd w:val="clear" w:color="auto" w:fill="8064A2"/>
          </w:tcPr>
          <w:p w14:paraId="6A5EF94C" w14:textId="77777777" w:rsidR="00112C7A" w:rsidRDefault="00000000">
            <w:pPr>
              <w:spacing w:after="0" w:line="240" w:lineRule="auto"/>
              <w:rPr>
                <w:color w:val="FFFFFF"/>
                <w:sz w:val="32"/>
                <w:szCs w:val="32"/>
              </w:rPr>
            </w:pPr>
            <w:r>
              <w:rPr>
                <w:color w:val="FFFFFF"/>
                <w:sz w:val="32"/>
                <w:szCs w:val="32"/>
              </w:rPr>
              <w:t>SAYS:</w:t>
            </w:r>
            <w:r>
              <w:rPr>
                <w:color w:val="FFFFFF"/>
                <w:sz w:val="32"/>
                <w:szCs w:val="32"/>
              </w:rPr>
              <w:br/>
              <w:t>“I need to know where my money goes every month.”</w:t>
            </w:r>
            <w:r>
              <w:rPr>
                <w:color w:val="FFFFFF"/>
                <w:sz w:val="32"/>
                <w:szCs w:val="32"/>
              </w:rPr>
              <w:br/>
              <w:t>“I want something simple to record my spending.”</w:t>
            </w:r>
          </w:p>
        </w:tc>
        <w:tc>
          <w:tcPr>
            <w:tcW w:w="4320" w:type="dxa"/>
            <w:tcBorders>
              <w:top w:val="single" w:sz="8" w:space="0" w:color="8064A2"/>
              <w:left w:val="single" w:sz="8" w:space="0" w:color="8064A2"/>
              <w:bottom w:val="single" w:sz="18" w:space="0" w:color="FFFFFF"/>
              <w:right w:val="single" w:sz="8" w:space="0" w:color="8064A2"/>
            </w:tcBorders>
            <w:shd w:val="clear" w:color="auto" w:fill="8064A2"/>
          </w:tcPr>
          <w:p w14:paraId="588EDA9C" w14:textId="77777777" w:rsidR="00112C7A" w:rsidRDefault="00000000">
            <w:pPr>
              <w:spacing w:after="0" w:line="240" w:lineRule="auto"/>
              <w:rPr>
                <w:color w:val="FFFFFF"/>
                <w:sz w:val="32"/>
                <w:szCs w:val="32"/>
              </w:rPr>
            </w:pPr>
            <w:r>
              <w:rPr>
                <w:color w:val="FFFFFF"/>
                <w:sz w:val="32"/>
                <w:szCs w:val="32"/>
              </w:rPr>
              <w:t>THINKS:</w:t>
            </w:r>
            <w:r>
              <w:rPr>
                <w:color w:val="FFFFFF"/>
                <w:sz w:val="32"/>
                <w:szCs w:val="32"/>
              </w:rPr>
              <w:br/>
              <w:t>“It would be so easy if I could track everything in one place.”</w:t>
            </w:r>
            <w:r>
              <w:rPr>
                <w:color w:val="FFFFFF"/>
                <w:sz w:val="32"/>
                <w:szCs w:val="32"/>
              </w:rPr>
              <w:br/>
              <w:t>“I wish there was an app to manage family expenses.”</w:t>
            </w:r>
          </w:p>
        </w:tc>
      </w:tr>
      <w:tr w:rsidR="00112C7A" w14:paraId="07461151" w14:textId="77777777">
        <w:tc>
          <w:tcPr>
            <w:tcW w:w="4320" w:type="dxa"/>
            <w:tcBorders>
              <w:top w:val="single" w:sz="18" w:space="0" w:color="FFFFFF"/>
              <w:left w:val="single" w:sz="8" w:space="0" w:color="8064A2"/>
              <w:bottom w:val="single" w:sz="8" w:space="0" w:color="8064A2"/>
              <w:right w:val="single" w:sz="8" w:space="0" w:color="8064A2"/>
            </w:tcBorders>
            <w:shd w:val="clear" w:color="auto" w:fill="CCC1D9"/>
          </w:tcPr>
          <w:p w14:paraId="7DD8458F" w14:textId="77777777" w:rsidR="00112C7A" w:rsidRDefault="00000000">
            <w:pPr>
              <w:spacing w:after="0" w:line="240" w:lineRule="auto"/>
              <w:rPr>
                <w:color w:val="000000"/>
                <w:sz w:val="32"/>
                <w:szCs w:val="32"/>
              </w:rPr>
            </w:pPr>
            <w:r>
              <w:rPr>
                <w:color w:val="000000"/>
                <w:sz w:val="32"/>
                <w:szCs w:val="32"/>
              </w:rPr>
              <w:t>DOES:</w:t>
            </w:r>
            <w:r>
              <w:rPr>
                <w:color w:val="000000"/>
                <w:sz w:val="32"/>
                <w:szCs w:val="32"/>
              </w:rPr>
              <w:br/>
              <w:t>Writes expenses manually in a notebook.</w:t>
            </w:r>
            <w:r>
              <w:rPr>
                <w:color w:val="000000"/>
                <w:sz w:val="32"/>
                <w:szCs w:val="32"/>
              </w:rPr>
              <w:br/>
              <w:t>Sometimes forgets to record small purchases.</w:t>
            </w:r>
          </w:p>
        </w:tc>
        <w:tc>
          <w:tcPr>
            <w:tcW w:w="4320" w:type="dxa"/>
            <w:tcBorders>
              <w:top w:val="single" w:sz="18" w:space="0" w:color="FFFFFF"/>
              <w:left w:val="single" w:sz="8" w:space="0" w:color="8064A2"/>
              <w:bottom w:val="single" w:sz="8" w:space="0" w:color="8064A2"/>
              <w:right w:val="single" w:sz="8" w:space="0" w:color="8064A2"/>
            </w:tcBorders>
            <w:shd w:val="clear" w:color="auto" w:fill="CCC1D9"/>
          </w:tcPr>
          <w:p w14:paraId="6CF17C9A" w14:textId="77777777" w:rsidR="00112C7A" w:rsidRDefault="00000000">
            <w:pPr>
              <w:spacing w:after="0" w:line="240" w:lineRule="auto"/>
              <w:rPr>
                <w:color w:val="000000"/>
                <w:sz w:val="32"/>
                <w:szCs w:val="32"/>
              </w:rPr>
            </w:pPr>
            <w:r>
              <w:rPr>
                <w:color w:val="000000"/>
                <w:sz w:val="32"/>
                <w:szCs w:val="32"/>
              </w:rPr>
              <w:t>FEELS:</w:t>
            </w:r>
            <w:r>
              <w:rPr>
                <w:color w:val="000000"/>
                <w:sz w:val="32"/>
                <w:szCs w:val="32"/>
              </w:rPr>
              <w:br/>
              <w:t>Frustrated about missing details.</w:t>
            </w:r>
            <w:r>
              <w:rPr>
                <w:color w:val="000000"/>
                <w:sz w:val="32"/>
                <w:szCs w:val="32"/>
              </w:rPr>
              <w:br/>
              <w:t>Worried about overspending without realizing it.</w:t>
            </w:r>
          </w:p>
        </w:tc>
      </w:tr>
    </w:tbl>
    <w:p w14:paraId="2612FD29" w14:textId="77777777" w:rsidR="00112C7A" w:rsidRDefault="00112C7A"/>
    <w:p w14:paraId="4186D23B" w14:textId="77777777" w:rsidR="00112C7A" w:rsidRDefault="00112C7A"/>
    <w:p w14:paraId="6C3BEE15" w14:textId="77777777" w:rsidR="00112C7A" w:rsidRDefault="00000000">
      <w:r>
        <w:rPr>
          <w:noProof/>
        </w:rPr>
        <w:drawing>
          <wp:anchor distT="0" distB="0" distL="114300" distR="114300" simplePos="0" relativeHeight="251660288" behindDoc="0" locked="0" layoutInCell="1" allowOverlap="1" wp14:anchorId="6DE87005" wp14:editId="091E5FB0">
            <wp:simplePos x="0" y="0"/>
            <wp:positionH relativeFrom="column">
              <wp:posOffset>0</wp:posOffset>
            </wp:positionH>
            <wp:positionV relativeFrom="paragraph">
              <wp:posOffset>21590</wp:posOffset>
            </wp:positionV>
            <wp:extent cx="5080000" cy="3810000"/>
            <wp:effectExtent l="0" t="38100" r="0" b="95250"/>
            <wp:wrapSquare wrapText="bothSides"/>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anchor>
        </w:drawing>
      </w:r>
    </w:p>
    <w:sectPr w:rsidR="00112C7A">
      <w:pgSz w:w="12240" w:h="15840"/>
      <w:pgMar w:top="3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60CB6" w14:textId="77777777" w:rsidR="009E71C9" w:rsidRDefault="009E71C9">
      <w:pPr>
        <w:spacing w:line="240" w:lineRule="auto"/>
      </w:pPr>
      <w:r>
        <w:separator/>
      </w:r>
    </w:p>
  </w:endnote>
  <w:endnote w:type="continuationSeparator" w:id="0">
    <w:p w14:paraId="0C56D55A" w14:textId="77777777" w:rsidR="009E71C9" w:rsidRDefault="009E71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1BD98" w14:textId="77777777" w:rsidR="009E71C9" w:rsidRDefault="009E71C9">
      <w:pPr>
        <w:spacing w:after="0"/>
      </w:pPr>
      <w:r>
        <w:separator/>
      </w:r>
    </w:p>
  </w:footnote>
  <w:footnote w:type="continuationSeparator" w:id="0">
    <w:p w14:paraId="63125797" w14:textId="77777777" w:rsidR="009E71C9" w:rsidRDefault="009E71C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829365068">
    <w:abstractNumId w:val="5"/>
  </w:num>
  <w:num w:numId="2" w16cid:durableId="1368338767">
    <w:abstractNumId w:val="3"/>
  </w:num>
  <w:num w:numId="3" w16cid:durableId="1188837441">
    <w:abstractNumId w:val="2"/>
  </w:num>
  <w:num w:numId="4" w16cid:durableId="648289784">
    <w:abstractNumId w:val="4"/>
  </w:num>
  <w:num w:numId="5" w16cid:durableId="664548183">
    <w:abstractNumId w:val="1"/>
  </w:num>
  <w:num w:numId="6" w16cid:durableId="1913538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B59"/>
    <w:rsid w:val="00112C7A"/>
    <w:rsid w:val="0015074B"/>
    <w:rsid w:val="0029639D"/>
    <w:rsid w:val="00326F90"/>
    <w:rsid w:val="004D37A7"/>
    <w:rsid w:val="008B5A78"/>
    <w:rsid w:val="009E71C9"/>
    <w:rsid w:val="00AA1D8D"/>
    <w:rsid w:val="00B47730"/>
    <w:rsid w:val="00CB0664"/>
    <w:rsid w:val="00FC693F"/>
    <w:rsid w:val="6BB033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21C275E0"/>
  <w14:defaultImageDpi w14:val="300"/>
  <w15:docId w15:val="{66893FFA-9ACA-477F-9228-45DF5A6B5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qFormat="1"/>
    <w:lsdException w:name="Medium Shading 1" w:uiPriority="63"/>
    <w:lsdException w:name="Medium Shading 2" w:uiPriority="64" w:qFormat="1"/>
    <w:lsdException w:name="Medium List 1" w:uiPriority="65"/>
    <w:lsdException w:name="Medium List 2" w:uiPriority="66" w:qFormat="1"/>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qFormat="1"/>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qFormat="1"/>
    <w:lsdException w:name="Medium List 1 Accent 2" w:uiPriority="65" w:qFormat="1"/>
    <w:lsdException w:name="Medium List 2 Accent 2" w:uiPriority="66" w:qFormat="1"/>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qFormat="1"/>
    <w:lsdException w:name="Medium Shading 2 Accent 3" w:uiPriority="64"/>
    <w:lsdException w:name="Medium List 1 Accent 3" w:uiPriority="65" w:qFormat="1"/>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qFormat="1"/>
    <w:lsdException w:name="Medium List 1 Accent 4" w:uiPriority="65" w:qFormat="1"/>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qFormat="1"/>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lsdException w:name="Medium Shading 2 Accent 6" w:uiPriority="64"/>
    <w:lsdException w:name="Medium List 1 Accent 6" w:uiPriority="65" w:qFormat="1"/>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diagramDrawing" Target="diagrams/drawing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diagramColors" Target="diagrams/colors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QuickStyle" Target="diagrams/quickStyle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diagramLayout" Target="diagrams/layout1.xml"/><Relationship Id="rId4" Type="http://schemas.openxmlformats.org/officeDocument/2006/relationships/styles" Target="styles.xml"/><Relationship Id="rId9" Type="http://schemas.openxmlformats.org/officeDocument/2006/relationships/diagramData" Target="diagrams/data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4_5#1">
  <dgm:title val=""/>
  <dgm:desc val=""/>
  <dgm:catLst>
    <dgm:cat type="accent4" pri="11500"/>
  </dgm:catLst>
  <dgm:styleLbl name="alignAcc1">
    <dgm:fillClrLst meth="repeat">
      <a:schemeClr val="lt1">
        <a:alpha val="90000"/>
      </a:schemeClr>
    </dgm:fillClrLst>
    <dgm:linClrLst>
      <a:schemeClr val="accent4">
        <a:alpha val="90000"/>
      </a:schemeClr>
      <a:schemeClr val="accent4">
        <a:alpha val="50000"/>
      </a:schemeClr>
    </dgm:linClrLst>
    <dgm:effectClrLst/>
    <dgm:txLinClrLst/>
    <dgm:txFillClrLst meth="repeat">
      <a:schemeClr val="dk1"/>
    </dgm:txFillClrLst>
    <dgm:txEffectClrLst/>
  </dgm:styleLbl>
  <dgm:styleLbl name="alignAccFollowNode1">
    <dgm:fillClrLst meth="repeat">
      <a:schemeClr val="accent4">
        <a:alpha val="90000"/>
        <a:tint val="40000"/>
      </a:schemeClr>
    </dgm:fillClrLst>
    <dgm:linClrLst meth="repeat">
      <a:schemeClr val="accent4">
        <a:alpha val="90000"/>
        <a:tint val="40000"/>
      </a:schemeClr>
    </dgm:linClrLst>
    <dgm:effectClrLst/>
    <dgm:txLinClrLst/>
    <dgm:txFillClrLst meth="repeat">
      <a:schemeClr val="dk1"/>
    </dgm:txFillClrLst>
    <dgm:txEffectClrLst/>
  </dgm:styleLbl>
  <dgm:styleLbl name="alignImgPlace1">
    <dgm:fillClrLst>
      <a:schemeClr val="accent4">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alignNode1">
    <dgm:fillClrLst>
      <a:schemeClr val="accent4">
        <a:alpha val="90000"/>
      </a:schemeClr>
      <a:schemeClr val="accent4">
        <a:alpha val="50000"/>
      </a:schemeClr>
    </dgm:fillClrLst>
    <dgm:linClrLst>
      <a:schemeClr val="accent4">
        <a:alpha val="90000"/>
      </a:schemeClr>
      <a:schemeClr val="accent4">
        <a:alpha val="50000"/>
      </a:schemeClr>
    </dgm:linClrLst>
    <dgm:effectClrLst/>
    <dgm:txLinClrLst/>
    <dgm:txFillClrLst/>
    <dgm:txEffectClrLst/>
  </dgm:styleLbl>
  <dgm:styleLbl name="asst0">
    <dgm:fillClrLst meth="repeat">
      <a:schemeClr val="accent4">
        <a:alpha val="90000"/>
      </a:schemeClr>
    </dgm:fillClrLst>
    <dgm:linClrLst meth="repeat">
      <a:schemeClr val="lt1"/>
    </dgm:linClrLst>
    <dgm:effectClrLst/>
    <dgm:txLinClrLst/>
    <dgm:txFillClrLst/>
    <dgm:txEffectClrLst/>
  </dgm:styleLbl>
  <dgm:styleLbl name="asst1">
    <dgm:fillClrLst meth="repeat">
      <a:schemeClr val="accent4">
        <a:alpha val="90000"/>
      </a:schemeClr>
    </dgm:fillClrLst>
    <dgm:linClrLst meth="repeat">
      <a:schemeClr val="lt1"/>
    </dgm:linClrLst>
    <dgm:effectClrLst/>
    <dgm:txLinClrLst/>
    <dgm:txFillClrLst/>
    <dgm:txEffectClrLst/>
  </dgm:styleLbl>
  <dgm:styleLbl name="asst2">
    <dgm:fillClrLst>
      <a:schemeClr val="accent4">
        <a:alpha val="90000"/>
      </a:schemeClr>
    </dgm:fillClrLst>
    <dgm:linClrLst meth="repeat">
      <a:schemeClr val="lt1"/>
    </dgm:linClrLst>
    <dgm:effectClrLst/>
    <dgm:txLinClrLst/>
    <dgm:txFillClrLst/>
    <dgm:txEffectClrLst/>
  </dgm:styleLbl>
  <dgm:styleLbl name="asst3">
    <dgm:fillClrLst>
      <a:schemeClr val="accent4">
        <a:alpha val="70000"/>
      </a:schemeClr>
    </dgm:fillClrLst>
    <dgm:linClrLst meth="repeat">
      <a:schemeClr val="lt1"/>
    </dgm:linClrLst>
    <dgm:effectClrLst/>
    <dgm:txLinClrLst/>
    <dgm:txFillClrLst/>
    <dgm:txEffectClrLst/>
  </dgm:styleLbl>
  <dgm:styleLbl name="asst4">
    <dgm:fillClrLst>
      <a:schemeClr val="accent4">
        <a:alpha val="50000"/>
      </a:schemeClr>
    </dgm:fillClrLst>
    <dgm:linClrLst meth="repeat">
      <a:schemeClr val="lt1"/>
    </dgm:linClrLst>
    <dgm:effectClrLst/>
    <dgm:txLinClrLst/>
    <dgm:txFillClrLst/>
    <dgm:txEffectClrLst/>
  </dgm:styleLbl>
  <dgm:styleLbl name="bgAcc1">
    <dgm:fillClrLst meth="repeat">
      <a:schemeClr val="lt1">
        <a:alpha val="90000"/>
      </a:schemeClr>
    </dgm:fillClrLst>
    <dgm:linClrLst>
      <a:schemeClr val="accent4">
        <a:alpha val="90000"/>
      </a:schemeClr>
      <a:schemeClr val="accent4">
        <a:alpha val="50000"/>
      </a:schemeClr>
    </dgm:linClrLst>
    <dgm:effectClrLst/>
    <dgm:txLinClrLst/>
    <dgm:txFillClrLst meth="repeat">
      <a:schemeClr val="dk1"/>
    </dgm:txFillClrLst>
    <dgm:txEffectClrLst/>
  </dgm:styleLbl>
  <dgm:styleLbl name="bgAccFollowNode1">
    <dgm:fillClrLst meth="repeat">
      <a:schemeClr val="accent4">
        <a:alpha val="90000"/>
        <a:tint val="40000"/>
      </a:schemeClr>
    </dgm:fillClrLst>
    <dgm:linClrLst meth="repeat">
      <a:schemeClr val="lt1"/>
    </dgm:linClrLst>
    <dgm:effectClrLst/>
    <dgm:txLinClrLst/>
    <dgm:txFillClrLst meth="repeat">
      <a:schemeClr val="dk1"/>
    </dgm:txFillClrLst>
    <dgm:txEffectClrLst/>
  </dgm:styleLbl>
  <dgm:styleLbl name="bgImgPlace1">
    <dgm:fillClrLst>
      <a:schemeClr val="accent4">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bgSibTrans2D1">
    <dgm:fillClrLst>
      <a:schemeClr val="accent4">
        <a:shade val="90000"/>
      </a:schemeClr>
      <a:schemeClr val="accent4">
        <a:tint val="50000"/>
      </a:schemeClr>
    </dgm:fillClrLst>
    <dgm:linClrLst>
      <a:schemeClr val="accent4">
        <a:shade val="90000"/>
      </a:schemeClr>
      <a:schemeClr val="accent4">
        <a:tint val="50000"/>
      </a:schemeClr>
    </dgm:linClrLst>
    <dgm:effectClrLst/>
    <dgm:txLinClrLst/>
    <dgm:txFillClrLst/>
    <dgm:txEffectClrLst/>
  </dgm:styleLbl>
  <dgm:styleLbl name="callout">
    <dgm:fillClrLst meth="repeat">
      <a:schemeClr val="accent4"/>
    </dgm:fillClrLst>
    <dgm:linClrLst meth="repeat">
      <a:schemeClr val="accent4"/>
    </dgm:linClrLst>
    <dgm:effectClrLst/>
    <dgm:txLinClrLst/>
    <dgm:txFillClrLst meth="repeat">
      <a:schemeClr val="tx1"/>
    </dgm:txFillClrLst>
    <dgm:txEffectClrLst/>
  </dgm:styleLbl>
  <dgm:styleLbl name="conFgAcc1">
    <dgm:fillClrLst meth="repeat">
      <a:schemeClr val="lt1">
        <a:alpha val="90000"/>
      </a:schemeClr>
    </dgm:fillClrLst>
    <dgm:linClrLst>
      <a:schemeClr val="accent4">
        <a:alpha val="90000"/>
      </a:schemeClr>
      <a:schemeClr val="accent4">
        <a:alpha val="50000"/>
      </a:schemeClr>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4">
        <a:shade val="80000"/>
      </a:schemeClr>
    </dgm:linClrLst>
    <dgm:effectClrLst/>
    <dgm:txLinClrLst/>
    <dgm:txFillClrLst meth="repeat">
      <a:schemeClr val="dk1"/>
    </dgm:txFillClrLst>
    <dgm:txEffectClrLst/>
  </dgm:styleLbl>
  <dgm:styleLbl name="fgAcc1">
    <dgm:fillClrLst meth="repeat">
      <a:schemeClr val="lt1">
        <a:alpha val="90000"/>
      </a:schemeClr>
    </dgm:fillClrLst>
    <dgm:linClrLst>
      <a:schemeClr val="accent4">
        <a:alpha val="90000"/>
      </a:schemeClr>
      <a:schemeClr val="accent4">
        <a:alpha val="5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4">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4">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4">
        <a:tint val="50000"/>
      </a:schemeClr>
    </dgm:linClrLst>
    <dgm:effectClrLst/>
    <dgm:txLinClrLst/>
    <dgm:txFillClrLst meth="repeat">
      <a:schemeClr val="dk1"/>
    </dgm:txFillClrLst>
    <dgm:txEffectClrLst/>
  </dgm:styleLbl>
  <dgm:styleLbl name="fgAccFollowNode1">
    <dgm:fillClrLst>
      <a:schemeClr val="accent4">
        <a:alpha val="90000"/>
        <a:tint val="40000"/>
      </a:schemeClr>
      <a:schemeClr val="accent4">
        <a:alpha val="50000"/>
        <a:tint val="40000"/>
      </a:schemeClr>
    </dgm:fillClrLst>
    <dgm:linClrLst meth="repeat">
      <a:schemeClr val="accent4">
        <a:alpha val="90000"/>
        <a:tint val="40000"/>
      </a:schemeClr>
    </dgm:linClrLst>
    <dgm:effectClrLst/>
    <dgm:txLinClrLst/>
    <dgm:txFillClrLst meth="repeat">
      <a:schemeClr val="dk1"/>
    </dgm:txFillClrLst>
    <dgm:txEffectClrLst/>
  </dgm:styleLbl>
  <dgm:styleLbl name="fgImgPlace1">
    <dgm:fillClrLst>
      <a:schemeClr val="accent4">
        <a:tint val="50000"/>
        <a:alpha val="90000"/>
      </a:schemeClr>
      <a:schemeClr val="accent4">
        <a:tint val="20000"/>
        <a:alpha val="50000"/>
      </a:schemeClr>
    </dgm:fillClrLst>
    <dgm:linClrLst meth="repeat">
      <a:schemeClr val="lt1"/>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fgSibTrans2D1">
    <dgm:fillClrLst>
      <a:schemeClr val="accent4">
        <a:shade val="90000"/>
      </a:schemeClr>
      <a:schemeClr val="accent4">
        <a:tint val="50000"/>
      </a:schemeClr>
    </dgm:fillClrLst>
    <dgm:linClrLst>
      <a:schemeClr val="accent4">
        <a:shade val="90000"/>
      </a:schemeClr>
      <a:schemeClr val="accent4">
        <a:tint val="50000"/>
      </a:schemeClr>
    </dgm:linClrLst>
    <dgm:effectClrLst/>
    <dgm:txLinClrLst/>
    <dgm:txFillClrLst/>
    <dgm:txEffectClrLst/>
  </dgm:styleLbl>
  <dgm:styleLbl name="lnNode1">
    <dgm:fillClrLst>
      <a:schemeClr val="accent4">
        <a:shade val="90000"/>
      </a:schemeClr>
      <a:schemeClr val="accent4">
        <a:alpha val="50000"/>
        <a:tint val="50000"/>
      </a:schemeClr>
    </dgm:fillClrLst>
    <dgm:linClrLst meth="repeat">
      <a:schemeClr val="lt1"/>
    </dgm:linClrLst>
    <dgm:effectClrLst/>
    <dgm:txLinClrLst/>
    <dgm:txFillClrLst/>
    <dgm:txEffectClrLst/>
  </dgm:styleLbl>
  <dgm:styleLbl name="node0">
    <dgm:fillClrLst meth="cycle">
      <a:schemeClr val="accent4">
        <a:alpha val="80000"/>
      </a:schemeClr>
    </dgm:fillClrLst>
    <dgm:linClrLst meth="repeat">
      <a:schemeClr val="lt1"/>
    </dgm:linClrLst>
    <dgm:effectClrLst/>
    <dgm:txLinClrLst/>
    <dgm:txFillClrLst/>
    <dgm:txEffectClrLst/>
  </dgm:styleLbl>
  <dgm:styleLbl name="node1">
    <dgm:fillClrLst>
      <a:schemeClr val="accent4">
        <a:alpha val="90000"/>
      </a:schemeClr>
      <a:schemeClr val="accent4">
        <a:alpha val="50000"/>
      </a:schemeClr>
    </dgm:fillClrLst>
    <dgm:linClrLst meth="repeat">
      <a:schemeClr val="lt1"/>
    </dgm:linClrLst>
    <dgm:effectClrLst/>
    <dgm:txLinClrLst/>
    <dgm:txFillClrLst/>
    <dgm:txEffectClrLst/>
  </dgm:styleLbl>
  <dgm:styleLbl name="node2">
    <dgm:fillClrLst>
      <a:schemeClr val="accent4">
        <a:alpha val="70000"/>
      </a:schemeClr>
    </dgm:fillClrLst>
    <dgm:linClrLst meth="repeat">
      <a:schemeClr val="lt1"/>
    </dgm:linClrLst>
    <dgm:effectClrLst/>
    <dgm:txLinClrLst/>
    <dgm:txFillClrLst/>
    <dgm:txEffectClrLst/>
  </dgm:styleLbl>
  <dgm:styleLbl name="node3">
    <dgm:fillClrLst>
      <a:schemeClr val="accent4">
        <a:alpha val="50000"/>
      </a:schemeClr>
    </dgm:fillClrLst>
    <dgm:linClrLst meth="repeat">
      <a:schemeClr val="lt1"/>
    </dgm:linClrLst>
    <dgm:effectClrLst/>
    <dgm:txLinClrLst/>
    <dgm:txFillClrLst/>
    <dgm:txEffectClrLst/>
  </dgm:styleLbl>
  <dgm:styleLbl name="node4">
    <dgm:fillClrLst>
      <a:schemeClr val="accent4">
        <a:alpha val="30000"/>
      </a:schemeClr>
    </dgm:fillClrLst>
    <dgm:linClrLst meth="repeat">
      <a:schemeClr val="lt1"/>
    </dgm:linClrLst>
    <dgm:effectClrLst/>
    <dgm:txLinClrLst/>
    <dgm:txFillClrLst/>
    <dgm:txEffectClrLst/>
  </dgm:styleLbl>
  <dgm:styleLbl name="parChTrans1D1">
    <dgm:fillClrLst meth="repeat">
      <a:schemeClr val="accent4">
        <a:shade val="80000"/>
      </a:schemeClr>
    </dgm:fillClrLst>
    <dgm:linClrLst meth="repeat">
      <a:schemeClr val="accent4">
        <a:shade val="80000"/>
      </a:schemeClr>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4">
        <a:tint val="90000"/>
      </a:schemeClr>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4">
        <a:tint val="70000"/>
      </a:schemeClr>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4">
        <a:tint val="50000"/>
      </a:schemeClr>
    </dgm:linClrLst>
    <dgm:effectClrLst/>
    <dgm:txLinClrLst/>
    <dgm:txFillClrLst meth="repeat">
      <a:schemeClr val="tx1"/>
    </dgm:txFillClrLst>
    <dgm:txEffectClrLst/>
  </dgm:styleLbl>
  <dgm:styleLbl name="parChTrans2D1">
    <dgm:fillClrLst meth="repeat">
      <a:schemeClr val="accent4">
        <a:shade val="80000"/>
      </a:schemeClr>
    </dgm:fillClrLst>
    <dgm:linClrLst meth="repeat">
      <a:schemeClr val="accent4">
        <a:shade val="80000"/>
      </a:schemeClr>
    </dgm:linClrLst>
    <dgm:effectClrLst/>
    <dgm:txLinClrLst/>
    <dgm:txFillClrLst/>
    <dgm:txEffectClrLst/>
  </dgm:styleLbl>
  <dgm:styleLbl name="parChTrans2D2">
    <dgm:fillClrLst meth="repeat">
      <a:schemeClr val="accent4">
        <a:tint val="90000"/>
      </a:schemeClr>
    </dgm:fillClrLst>
    <dgm:linClrLst meth="repeat">
      <a:schemeClr val="accent4">
        <a:tint val="90000"/>
      </a:schemeClr>
    </dgm:linClrLst>
    <dgm:effectClrLst/>
    <dgm:txLinClrLst/>
    <dgm:txFillClrLst/>
    <dgm:txEffectClrLst/>
  </dgm:styleLbl>
  <dgm:styleLbl name="parChTrans2D3">
    <dgm:fillClrLst meth="repeat">
      <a:schemeClr val="accent4">
        <a:tint val="70000"/>
      </a:schemeClr>
    </dgm:fillClrLst>
    <dgm:linClrLst meth="repeat">
      <a:schemeClr val="accent4">
        <a:tint val="70000"/>
      </a:schemeClr>
    </dgm:linClrLst>
    <dgm:effectClrLst/>
    <dgm:txLinClrLst/>
    <dgm:txFillClrLst/>
    <dgm:txEffectClrLst/>
  </dgm:styleLbl>
  <dgm:styleLbl name="parChTrans2D4">
    <dgm:fillClrLst meth="repeat">
      <a:schemeClr val="accent4">
        <a:tint val="50000"/>
      </a:schemeClr>
    </dgm:fillClrLst>
    <dgm:linClrLst meth="repeat">
      <a:schemeClr val="accent4">
        <a:tint val="50000"/>
      </a:schemeClr>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a:schemeClr val="accent4">
        <a:shade val="90000"/>
      </a:schemeClr>
      <a:schemeClr val="accent4">
        <a:tint val="50000"/>
      </a:schemeClr>
    </dgm:fillClrLst>
    <dgm:linClrLst>
      <a:schemeClr val="accent4">
        <a:shade val="90000"/>
      </a:schemeClr>
      <a:schemeClr val="accent4">
        <a:tint val="50000"/>
      </a:schemeClr>
    </dgm:linClrLst>
    <dgm:effectClrLst/>
    <dgm:txLinClrLst/>
    <dgm:txFillClrLst meth="repeat">
      <a:schemeClr val="tx1"/>
    </dgm:txFillClrLst>
    <dgm:txEffectClrLst/>
  </dgm:styleLbl>
  <dgm:styleLbl name="sibTrans2D1">
    <dgm:fillClrLst>
      <a:schemeClr val="accent4">
        <a:shade val="90000"/>
      </a:schemeClr>
      <a:schemeClr val="accent4">
        <a:tint val="50000"/>
      </a:schemeClr>
    </dgm:fillClrLst>
    <dgm:linClrLst>
      <a:schemeClr val="accent4">
        <a:shade val="90000"/>
      </a:schemeClr>
      <a:schemeClr val="accent4">
        <a:tint val="50000"/>
      </a:schemeClr>
    </dgm:linClrLst>
    <dgm:effectClrLst/>
    <dgm:txLinClrLst/>
    <dgm:txFillClrLst/>
    <dgm:txEffectClrLst/>
  </dgm:styleLbl>
  <dgm:styleLbl name="solidAlignAcc1">
    <dgm:fillClrLst meth="repeat">
      <a:schemeClr val="lt1"/>
    </dgm:fillClrLst>
    <dgm:linClrLst meth="repeat">
      <a:schemeClr val="accent4"/>
    </dgm:linClrLst>
    <dgm:effectClrLst/>
    <dgm:txLinClrLst/>
    <dgm:txFillClrLst meth="repeat">
      <a:schemeClr val="dk1"/>
    </dgm:txFillClrLst>
    <dgm:txEffectClrLst/>
  </dgm:styleLbl>
  <dgm:styleLbl name="solidBgAcc1">
    <dgm:fillClrLst meth="repeat">
      <a:schemeClr val="lt1"/>
    </dgm:fillClrLst>
    <dgm:linClrLst meth="repeat">
      <a:schemeClr val="accent4"/>
    </dgm:linClrLst>
    <dgm:effectClrLst/>
    <dgm:txLinClrLst/>
    <dgm:txFillClrLst meth="repeat">
      <a:schemeClr val="dk1"/>
    </dgm:txFillClrLst>
    <dgm:txEffectClrLst/>
  </dgm:styleLbl>
  <dgm:styleLbl name="solidFgAcc1">
    <dgm:fillClrLst meth="repeat">
      <a:schemeClr val="lt1"/>
    </dgm:fillClrLst>
    <dgm:linClrLst>
      <a:schemeClr val="accent4">
        <a:alpha val="90000"/>
      </a:schemeClr>
      <a:schemeClr val="accent4">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4">
        <a:alpha val="90000"/>
      </a:schemeClr>
      <a:schemeClr val="accent4">
        <a:alpha val="50000"/>
      </a:schemeClr>
    </dgm:linClrLst>
    <dgm:effectClrLst/>
    <dgm:txLinClrLst/>
    <dgm:txFillClrLst meth="repeat">
      <a:schemeClr val="dk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vennNode1">
    <dgm:fillClrLst>
      <a:schemeClr val="accent4">
        <a:shade val="80000"/>
        <a:alpha val="50000"/>
      </a:schemeClr>
      <a:schemeClr val="accent4">
        <a:alpha val="8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08DCCA84-845D-4AFA-B5C9-F6524C28B363}" type="doc">
      <dgm:prSet loTypeId="urn:microsoft.com/office/officeart/2005/8/layout/radial3" loCatId="cycle" qsTypeId="urn:microsoft.com/office/officeart/2005/8/quickstyle/simple5#1" qsCatId="simple" csTypeId="urn:microsoft.com/office/officeart/2005/8/colors/accent4_5#1" csCatId="accent1" phldr="0"/>
      <dgm:spPr/>
      <dgm:t>
        <a:bodyPr/>
        <a:lstStyle/>
        <a:p>
          <a:endParaRPr lang="en-US"/>
        </a:p>
      </dgm:t>
    </dgm:pt>
    <dgm:pt modelId="{3B7D232D-7CD3-4CE8-9F64-CD8AC0A8F086}">
      <dgm:prSet phldrT="[Text]" phldr="0" custT="0"/>
      <dgm:spPr/>
      <dgm:t>
        <a:bodyPr vert="horz" wrap="square"/>
        <a:lstStyle/>
        <a:p>
          <a:pPr>
            <a:lnSpc>
              <a:spcPct val="100000"/>
            </a:lnSpc>
            <a:spcBef>
              <a:spcPct val="0"/>
            </a:spcBef>
            <a:spcAft>
              <a:spcPct val="35000"/>
            </a:spcAft>
          </a:pPr>
          <a:r>
            <a:rPr lang="en-IN" altLang="en-US"/>
            <a:t>Calculating family expenses</a:t>
          </a:r>
        </a:p>
      </dgm:t>
    </dgm:pt>
    <dgm:pt modelId="{C7F2A52F-E9AF-4FE6-B5CD-C166BF0ADD11}" type="parTrans" cxnId="{F7C56CCD-E5EA-4B46-AB41-A7E33A0DD53B}">
      <dgm:prSet/>
      <dgm:spPr/>
      <dgm:t>
        <a:bodyPr/>
        <a:lstStyle/>
        <a:p>
          <a:endParaRPr lang="en-US"/>
        </a:p>
      </dgm:t>
    </dgm:pt>
    <dgm:pt modelId="{30BC1A13-A670-40BD-AA58-D31C951E8C01}" type="sibTrans" cxnId="{F7C56CCD-E5EA-4B46-AB41-A7E33A0DD53B}">
      <dgm:prSet/>
      <dgm:spPr/>
      <dgm:t>
        <a:bodyPr/>
        <a:lstStyle/>
        <a:p>
          <a:endParaRPr lang="en-US"/>
        </a:p>
      </dgm:t>
    </dgm:pt>
    <dgm:pt modelId="{C7B2594F-967C-49BB-B2B4-428D59DF0E5B}">
      <dgm:prSet phldrT="[Text]" phldr="0" custT="0"/>
      <dgm:spPr/>
      <dgm:t>
        <a:bodyPr vert="horz" wrap="square"/>
        <a:lstStyle/>
        <a:p>
          <a:pPr>
            <a:lnSpc>
              <a:spcPct val="100000"/>
            </a:lnSpc>
            <a:spcBef>
              <a:spcPct val="0"/>
            </a:spcBef>
            <a:spcAft>
              <a:spcPct val="35000"/>
            </a:spcAft>
          </a:pPr>
          <a:r>
            <a:rPr lang="en-IN" altLang="en-US"/>
            <a:t>Says</a:t>
          </a:r>
        </a:p>
      </dgm:t>
    </dgm:pt>
    <dgm:pt modelId="{BDBB4B8B-EAF7-4324-AC79-B5938C48C343}" type="parTrans" cxnId="{7BDEAAC4-0558-41D8-8B15-377D26EFBF8D}">
      <dgm:prSet/>
      <dgm:spPr/>
      <dgm:t>
        <a:bodyPr/>
        <a:lstStyle/>
        <a:p>
          <a:endParaRPr lang="en-US"/>
        </a:p>
      </dgm:t>
    </dgm:pt>
    <dgm:pt modelId="{33450FBC-DB64-439A-8E3F-E2574AEFCA86}" type="sibTrans" cxnId="{7BDEAAC4-0558-41D8-8B15-377D26EFBF8D}">
      <dgm:prSet/>
      <dgm:spPr/>
      <dgm:t>
        <a:bodyPr/>
        <a:lstStyle/>
        <a:p>
          <a:endParaRPr lang="en-US"/>
        </a:p>
      </dgm:t>
    </dgm:pt>
    <dgm:pt modelId="{2754153E-2870-4A58-BD98-DAF85237F37A}">
      <dgm:prSet phldrT="[Text]" phldr="0" custT="0"/>
      <dgm:spPr/>
      <dgm:t>
        <a:bodyPr vert="horz" wrap="square"/>
        <a:lstStyle/>
        <a:p>
          <a:pPr>
            <a:lnSpc>
              <a:spcPct val="100000"/>
            </a:lnSpc>
            <a:spcBef>
              <a:spcPct val="0"/>
            </a:spcBef>
            <a:spcAft>
              <a:spcPct val="35000"/>
            </a:spcAft>
          </a:pPr>
          <a:r>
            <a:rPr lang="en-IN" altLang="en-US"/>
            <a:t>Does</a:t>
          </a:r>
        </a:p>
      </dgm:t>
    </dgm:pt>
    <dgm:pt modelId="{42C2D6D1-657F-4D95-8E73-20ABF221F4DE}" type="parTrans" cxnId="{DA51EB60-5C1C-4732-B9A3-5BB03B4E3A2F}">
      <dgm:prSet/>
      <dgm:spPr/>
      <dgm:t>
        <a:bodyPr/>
        <a:lstStyle/>
        <a:p>
          <a:endParaRPr lang="en-US"/>
        </a:p>
      </dgm:t>
    </dgm:pt>
    <dgm:pt modelId="{2EBAC0DD-319C-4E29-BF39-DF789C3A671B}" type="sibTrans" cxnId="{DA51EB60-5C1C-4732-B9A3-5BB03B4E3A2F}">
      <dgm:prSet/>
      <dgm:spPr/>
      <dgm:t>
        <a:bodyPr/>
        <a:lstStyle/>
        <a:p>
          <a:endParaRPr lang="en-US"/>
        </a:p>
      </dgm:t>
    </dgm:pt>
    <dgm:pt modelId="{958CABDF-7852-497F-8010-4C61E7F717F8}">
      <dgm:prSet phldrT="[Text]" phldr="0" custT="0"/>
      <dgm:spPr/>
      <dgm:t>
        <a:bodyPr vert="horz" wrap="square"/>
        <a:lstStyle/>
        <a:p>
          <a:pPr>
            <a:lnSpc>
              <a:spcPct val="100000"/>
            </a:lnSpc>
            <a:spcBef>
              <a:spcPct val="0"/>
            </a:spcBef>
            <a:spcAft>
              <a:spcPct val="35000"/>
            </a:spcAft>
          </a:pPr>
          <a:r>
            <a:rPr lang="en-IN" altLang="en-US"/>
            <a:t>Feels</a:t>
          </a:r>
        </a:p>
      </dgm:t>
    </dgm:pt>
    <dgm:pt modelId="{2FC43F87-80F9-4689-A911-01FBE8108216}" type="parTrans" cxnId="{A90C73BD-0F19-4544-ADCF-837E0001A919}">
      <dgm:prSet/>
      <dgm:spPr/>
      <dgm:t>
        <a:bodyPr/>
        <a:lstStyle/>
        <a:p>
          <a:endParaRPr lang="en-US"/>
        </a:p>
      </dgm:t>
    </dgm:pt>
    <dgm:pt modelId="{12DBAD54-938D-421B-8D70-FD589A3A24B7}" type="sibTrans" cxnId="{A90C73BD-0F19-4544-ADCF-837E0001A919}">
      <dgm:prSet/>
      <dgm:spPr/>
      <dgm:t>
        <a:bodyPr/>
        <a:lstStyle/>
        <a:p>
          <a:endParaRPr lang="en-US"/>
        </a:p>
      </dgm:t>
    </dgm:pt>
    <dgm:pt modelId="{82717C1F-66C6-4A94-9A71-62F2105F77AB}">
      <dgm:prSet phldrT="[Text]" phldr="0" custT="0"/>
      <dgm:spPr/>
      <dgm:t>
        <a:bodyPr vert="horz" wrap="square"/>
        <a:lstStyle/>
        <a:p>
          <a:pPr>
            <a:lnSpc>
              <a:spcPct val="100000"/>
            </a:lnSpc>
            <a:spcBef>
              <a:spcPct val="0"/>
            </a:spcBef>
            <a:spcAft>
              <a:spcPct val="35000"/>
            </a:spcAft>
          </a:pPr>
          <a:r>
            <a:rPr lang="en-IN" altLang="en-US"/>
            <a:t>Thinks</a:t>
          </a:r>
        </a:p>
      </dgm:t>
    </dgm:pt>
    <dgm:pt modelId="{76E20547-2B14-46FF-8876-56FF1C0E3AD3}" type="parTrans" cxnId="{A489374E-7DD6-4AC4-893E-9FF0B285F4C6}">
      <dgm:prSet/>
      <dgm:spPr/>
      <dgm:t>
        <a:bodyPr/>
        <a:lstStyle/>
        <a:p>
          <a:endParaRPr lang="en-US"/>
        </a:p>
      </dgm:t>
    </dgm:pt>
    <dgm:pt modelId="{5D0F8D1F-49D5-4EDC-83FB-B27D620915A5}" type="sibTrans" cxnId="{A489374E-7DD6-4AC4-893E-9FF0B285F4C6}">
      <dgm:prSet/>
      <dgm:spPr/>
      <dgm:t>
        <a:bodyPr/>
        <a:lstStyle/>
        <a:p>
          <a:endParaRPr lang="en-US"/>
        </a:p>
      </dgm:t>
    </dgm:pt>
    <dgm:pt modelId="{C397CB15-7790-4F1A-896D-7552F2F7F294}" type="pres">
      <dgm:prSet presAssocID="{08DCCA84-845D-4AFA-B5C9-F6524C28B363}" presName="composite" presStyleCnt="0">
        <dgm:presLayoutVars>
          <dgm:chMax val="1"/>
          <dgm:dir/>
          <dgm:resizeHandles val="exact"/>
        </dgm:presLayoutVars>
      </dgm:prSet>
      <dgm:spPr/>
    </dgm:pt>
    <dgm:pt modelId="{947B5A56-686A-4842-A85E-F213490D2A53}" type="pres">
      <dgm:prSet presAssocID="{08DCCA84-845D-4AFA-B5C9-F6524C28B363}" presName="radial" presStyleCnt="0">
        <dgm:presLayoutVars>
          <dgm:animLvl val="ctr"/>
        </dgm:presLayoutVars>
      </dgm:prSet>
      <dgm:spPr/>
    </dgm:pt>
    <dgm:pt modelId="{4D249092-DA8C-4681-AA9C-207F2DFD3154}" type="pres">
      <dgm:prSet presAssocID="{3B7D232D-7CD3-4CE8-9F64-CD8AC0A8F086}" presName="centerShape" presStyleLbl="vennNode1" presStyleIdx="0" presStyleCnt="5"/>
      <dgm:spPr/>
    </dgm:pt>
    <dgm:pt modelId="{0ABA4A14-2574-4777-939A-8A91AE25FBF5}" type="pres">
      <dgm:prSet presAssocID="{C7B2594F-967C-49BB-B2B4-428D59DF0E5B}" presName="node" presStyleLbl="vennNode1" presStyleIdx="1" presStyleCnt="5">
        <dgm:presLayoutVars>
          <dgm:bulletEnabled val="1"/>
        </dgm:presLayoutVars>
      </dgm:prSet>
      <dgm:spPr/>
    </dgm:pt>
    <dgm:pt modelId="{A9981A18-75F3-41F3-9957-B40659E402CE}" type="pres">
      <dgm:prSet presAssocID="{2754153E-2870-4A58-BD98-DAF85237F37A}" presName="node" presStyleLbl="vennNode1" presStyleIdx="2" presStyleCnt="5">
        <dgm:presLayoutVars>
          <dgm:bulletEnabled val="1"/>
        </dgm:presLayoutVars>
      </dgm:prSet>
      <dgm:spPr/>
    </dgm:pt>
    <dgm:pt modelId="{5EBE0206-6FD5-462B-AC34-DF1594CC1BEE}" type="pres">
      <dgm:prSet presAssocID="{958CABDF-7852-497F-8010-4C61E7F717F8}" presName="node" presStyleLbl="vennNode1" presStyleIdx="3" presStyleCnt="5">
        <dgm:presLayoutVars>
          <dgm:bulletEnabled val="1"/>
        </dgm:presLayoutVars>
      </dgm:prSet>
      <dgm:spPr/>
    </dgm:pt>
    <dgm:pt modelId="{5BB31F2C-9F6F-461E-B8AE-DAD63322F779}" type="pres">
      <dgm:prSet presAssocID="{82717C1F-66C6-4A94-9A71-62F2105F77AB}" presName="node" presStyleLbl="vennNode1" presStyleIdx="4" presStyleCnt="5">
        <dgm:presLayoutVars>
          <dgm:bulletEnabled val="1"/>
        </dgm:presLayoutVars>
      </dgm:prSet>
      <dgm:spPr/>
    </dgm:pt>
  </dgm:ptLst>
  <dgm:cxnLst>
    <dgm:cxn modelId="{59F71421-71A5-41D1-96DF-45B66FF4A2F0}" type="presOf" srcId="{958CABDF-7852-497F-8010-4C61E7F717F8}" destId="{5EBE0206-6FD5-462B-AC34-DF1594CC1BEE}" srcOrd="0" destOrd="0" presId="urn:microsoft.com/office/officeart/2005/8/layout/radial3"/>
    <dgm:cxn modelId="{DA51EB60-5C1C-4732-B9A3-5BB03B4E3A2F}" srcId="{3B7D232D-7CD3-4CE8-9F64-CD8AC0A8F086}" destId="{2754153E-2870-4A58-BD98-DAF85237F37A}" srcOrd="1" destOrd="0" parTransId="{42C2D6D1-657F-4D95-8E73-20ABF221F4DE}" sibTransId="{2EBAC0DD-319C-4E29-BF39-DF789C3A671B}"/>
    <dgm:cxn modelId="{34BB734B-E6A0-4934-9A34-BB6877531C65}" type="presOf" srcId="{82717C1F-66C6-4A94-9A71-62F2105F77AB}" destId="{5BB31F2C-9F6F-461E-B8AE-DAD63322F779}" srcOrd="0" destOrd="0" presId="urn:microsoft.com/office/officeart/2005/8/layout/radial3"/>
    <dgm:cxn modelId="{A489374E-7DD6-4AC4-893E-9FF0B285F4C6}" srcId="{3B7D232D-7CD3-4CE8-9F64-CD8AC0A8F086}" destId="{82717C1F-66C6-4A94-9A71-62F2105F77AB}" srcOrd="3" destOrd="0" parTransId="{76E20547-2B14-46FF-8876-56FF1C0E3AD3}" sibTransId="{5D0F8D1F-49D5-4EDC-83FB-B27D620915A5}"/>
    <dgm:cxn modelId="{ADDC5E7C-36DE-4405-9CE7-921394A47C8F}" type="presOf" srcId="{08DCCA84-845D-4AFA-B5C9-F6524C28B363}" destId="{C397CB15-7790-4F1A-896D-7552F2F7F294}" srcOrd="0" destOrd="0" presId="urn:microsoft.com/office/officeart/2005/8/layout/radial3"/>
    <dgm:cxn modelId="{5CED1F84-F2E4-412D-9100-6CFF7EFB2057}" type="presOf" srcId="{3B7D232D-7CD3-4CE8-9F64-CD8AC0A8F086}" destId="{4D249092-DA8C-4681-AA9C-207F2DFD3154}" srcOrd="0" destOrd="0" presId="urn:microsoft.com/office/officeart/2005/8/layout/radial3"/>
    <dgm:cxn modelId="{A90C73BD-0F19-4544-ADCF-837E0001A919}" srcId="{3B7D232D-7CD3-4CE8-9F64-CD8AC0A8F086}" destId="{958CABDF-7852-497F-8010-4C61E7F717F8}" srcOrd="2" destOrd="0" parTransId="{2FC43F87-80F9-4689-A911-01FBE8108216}" sibTransId="{12DBAD54-938D-421B-8D70-FD589A3A24B7}"/>
    <dgm:cxn modelId="{947267C3-FCB6-4F10-BA79-802AD320C1DD}" type="presOf" srcId="{C7B2594F-967C-49BB-B2B4-428D59DF0E5B}" destId="{0ABA4A14-2574-4777-939A-8A91AE25FBF5}" srcOrd="0" destOrd="0" presId="urn:microsoft.com/office/officeart/2005/8/layout/radial3"/>
    <dgm:cxn modelId="{7BDEAAC4-0558-41D8-8B15-377D26EFBF8D}" srcId="{3B7D232D-7CD3-4CE8-9F64-CD8AC0A8F086}" destId="{C7B2594F-967C-49BB-B2B4-428D59DF0E5B}" srcOrd="0" destOrd="0" parTransId="{BDBB4B8B-EAF7-4324-AC79-B5938C48C343}" sibTransId="{33450FBC-DB64-439A-8E3F-E2574AEFCA86}"/>
    <dgm:cxn modelId="{F7C56CCD-E5EA-4B46-AB41-A7E33A0DD53B}" srcId="{08DCCA84-845D-4AFA-B5C9-F6524C28B363}" destId="{3B7D232D-7CD3-4CE8-9F64-CD8AC0A8F086}" srcOrd="0" destOrd="0" parTransId="{C7F2A52F-E9AF-4FE6-B5CD-C166BF0ADD11}" sibTransId="{30BC1A13-A670-40BD-AA58-D31C951E8C01}"/>
    <dgm:cxn modelId="{91ED03F1-68C8-4297-BD86-F45E085BBC54}" type="presOf" srcId="{2754153E-2870-4A58-BD98-DAF85237F37A}" destId="{A9981A18-75F3-41F3-9957-B40659E402CE}" srcOrd="0" destOrd="0" presId="urn:microsoft.com/office/officeart/2005/8/layout/radial3"/>
    <dgm:cxn modelId="{B911E47C-95A9-4495-8DD2-8C102D374F13}" type="presParOf" srcId="{C397CB15-7790-4F1A-896D-7552F2F7F294}" destId="{947B5A56-686A-4842-A85E-F213490D2A53}" srcOrd="0" destOrd="0" presId="urn:microsoft.com/office/officeart/2005/8/layout/radial3"/>
    <dgm:cxn modelId="{C683C27C-0C77-4A1A-B1E9-3A8734206B39}" type="presParOf" srcId="{947B5A56-686A-4842-A85E-F213490D2A53}" destId="{4D249092-DA8C-4681-AA9C-207F2DFD3154}" srcOrd="0" destOrd="0" presId="urn:microsoft.com/office/officeart/2005/8/layout/radial3"/>
    <dgm:cxn modelId="{62BD46EB-F6DB-4978-84EF-3FC8C64AFAC8}" type="presParOf" srcId="{947B5A56-686A-4842-A85E-F213490D2A53}" destId="{0ABA4A14-2574-4777-939A-8A91AE25FBF5}" srcOrd="1" destOrd="0" presId="urn:microsoft.com/office/officeart/2005/8/layout/radial3"/>
    <dgm:cxn modelId="{69CAFCD1-AF26-490B-A275-E288C584D956}" type="presParOf" srcId="{947B5A56-686A-4842-A85E-F213490D2A53}" destId="{A9981A18-75F3-41F3-9957-B40659E402CE}" srcOrd="2" destOrd="0" presId="urn:microsoft.com/office/officeart/2005/8/layout/radial3"/>
    <dgm:cxn modelId="{8FF40B14-568D-494A-B69F-1D021C59BE71}" type="presParOf" srcId="{947B5A56-686A-4842-A85E-F213490D2A53}" destId="{5EBE0206-6FD5-462B-AC34-DF1594CC1BEE}" srcOrd="3" destOrd="0" presId="urn:microsoft.com/office/officeart/2005/8/layout/radial3"/>
    <dgm:cxn modelId="{97F24369-6864-423E-B5AC-358C48181EF7}" type="presParOf" srcId="{947B5A56-686A-4842-A85E-F213490D2A53}" destId="{5BB31F2C-9F6F-461E-B8AE-DAD63322F779}" srcOrd="4" destOrd="0" presId="urn:microsoft.com/office/officeart/2005/8/layout/radial3"/>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D249092-DA8C-4681-AA9C-207F2DFD3154}">
      <dsp:nvSpPr>
        <dsp:cNvPr id="0" name=""/>
        <dsp:cNvSpPr/>
      </dsp:nvSpPr>
      <dsp:spPr bwMode="white">
        <a:xfrm>
          <a:off x="1483320" y="848320"/>
          <a:ext cx="2113359" cy="2113359"/>
        </a:xfrm>
        <a:prstGeom prst="ellipse">
          <a:avLst/>
        </a:prstGeom>
        <a:gradFill rotWithShape="0">
          <a:gsLst>
            <a:gs pos="0">
              <a:schemeClr val="accent4">
                <a:shade val="80000"/>
                <a:alpha val="50000"/>
                <a:hueOff val="0"/>
                <a:satOff val="0"/>
                <a:lumOff val="0"/>
                <a:alphaOff val="0"/>
                <a:tint val="100000"/>
                <a:shade val="100000"/>
                <a:satMod val="130000"/>
              </a:schemeClr>
            </a:gs>
            <a:gs pos="100000">
              <a:schemeClr val="accent4">
                <a:shade val="80000"/>
                <a:alpha val="50000"/>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tx1"/>
        </a:fontRef>
      </dsp:style>
      <dsp:txBody>
        <a:bodyPr spcFirstLastPara="0" vert="horz" wrap="square" lIns="29210" tIns="29210" rIns="29210" bIns="29210" numCol="1" spcCol="1270" anchor="ctr" anchorCtr="0">
          <a:noAutofit/>
        </a:bodyPr>
        <a:lstStyle/>
        <a:p>
          <a:pPr marL="0" lvl="0" indent="0" algn="ctr" defTabSz="1022350">
            <a:lnSpc>
              <a:spcPct val="100000"/>
            </a:lnSpc>
            <a:spcBef>
              <a:spcPct val="0"/>
            </a:spcBef>
            <a:spcAft>
              <a:spcPct val="35000"/>
            </a:spcAft>
            <a:buNone/>
          </a:pPr>
          <a:r>
            <a:rPr lang="en-IN" altLang="en-US" sz="2300" kern="1200"/>
            <a:t>Calculating family expenses</a:t>
          </a:r>
        </a:p>
      </dsp:txBody>
      <dsp:txXfrm>
        <a:off x="1792814" y="1157814"/>
        <a:ext cx="1494371" cy="1494371"/>
      </dsp:txXfrm>
    </dsp:sp>
    <dsp:sp modelId="{0ABA4A14-2574-4777-939A-8A91AE25FBF5}">
      <dsp:nvSpPr>
        <dsp:cNvPr id="0" name=""/>
        <dsp:cNvSpPr/>
      </dsp:nvSpPr>
      <dsp:spPr bwMode="white">
        <a:xfrm>
          <a:off x="2011660" y="377"/>
          <a:ext cx="1056679" cy="1056679"/>
        </a:xfrm>
        <a:prstGeom prst="ellipse">
          <a:avLst/>
        </a:prstGeom>
        <a:gradFill rotWithShape="0">
          <a:gsLst>
            <a:gs pos="0">
              <a:schemeClr val="accent4">
                <a:shade val="80000"/>
                <a:alpha val="50000"/>
                <a:hueOff val="-14"/>
                <a:satOff val="271"/>
                <a:lumOff val="1262"/>
                <a:alphaOff val="7500"/>
                <a:tint val="100000"/>
                <a:shade val="100000"/>
                <a:satMod val="130000"/>
              </a:schemeClr>
            </a:gs>
            <a:gs pos="100000">
              <a:schemeClr val="accent4">
                <a:shade val="80000"/>
                <a:alpha val="50000"/>
                <a:hueOff val="-14"/>
                <a:satOff val="271"/>
                <a:lumOff val="1262"/>
                <a:alphaOff val="750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tx1"/>
        </a:fontRef>
      </dsp:style>
      <dsp:txBody>
        <a:bodyPr spcFirstLastPara="0" vert="horz" wrap="square" lIns="22860" tIns="22860" rIns="22860" bIns="22860" numCol="1" spcCol="1270" anchor="ctr" anchorCtr="0">
          <a:noAutofit/>
        </a:bodyPr>
        <a:lstStyle/>
        <a:p>
          <a:pPr marL="0" lvl="0" indent="0" algn="ctr" defTabSz="800100">
            <a:lnSpc>
              <a:spcPct val="100000"/>
            </a:lnSpc>
            <a:spcBef>
              <a:spcPct val="0"/>
            </a:spcBef>
            <a:spcAft>
              <a:spcPct val="35000"/>
            </a:spcAft>
            <a:buNone/>
          </a:pPr>
          <a:r>
            <a:rPr lang="en-IN" altLang="en-US" sz="1800" kern="1200"/>
            <a:t>Says</a:t>
          </a:r>
        </a:p>
      </dsp:txBody>
      <dsp:txXfrm>
        <a:off x="2166407" y="155124"/>
        <a:ext cx="747185" cy="747185"/>
      </dsp:txXfrm>
    </dsp:sp>
    <dsp:sp modelId="{A9981A18-75F3-41F3-9957-B40659E402CE}">
      <dsp:nvSpPr>
        <dsp:cNvPr id="0" name=""/>
        <dsp:cNvSpPr/>
      </dsp:nvSpPr>
      <dsp:spPr bwMode="white">
        <a:xfrm>
          <a:off x="3387943" y="1376660"/>
          <a:ext cx="1056679" cy="1056679"/>
        </a:xfrm>
        <a:prstGeom prst="ellipse">
          <a:avLst/>
        </a:prstGeom>
        <a:gradFill rotWithShape="0">
          <a:gsLst>
            <a:gs pos="0">
              <a:schemeClr val="accent4">
                <a:shade val="80000"/>
                <a:alpha val="50000"/>
                <a:hueOff val="-28"/>
                <a:satOff val="543"/>
                <a:lumOff val="2525"/>
                <a:alphaOff val="15000"/>
                <a:tint val="100000"/>
                <a:shade val="100000"/>
                <a:satMod val="130000"/>
              </a:schemeClr>
            </a:gs>
            <a:gs pos="100000">
              <a:schemeClr val="accent4">
                <a:shade val="80000"/>
                <a:alpha val="50000"/>
                <a:hueOff val="-28"/>
                <a:satOff val="543"/>
                <a:lumOff val="2525"/>
                <a:alphaOff val="1500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tx1"/>
        </a:fontRef>
      </dsp:style>
      <dsp:txBody>
        <a:bodyPr spcFirstLastPara="0" vert="horz" wrap="square" lIns="22860" tIns="22860" rIns="22860" bIns="22860" numCol="1" spcCol="1270" anchor="ctr" anchorCtr="0">
          <a:noAutofit/>
        </a:bodyPr>
        <a:lstStyle/>
        <a:p>
          <a:pPr marL="0" lvl="0" indent="0" algn="ctr" defTabSz="800100">
            <a:lnSpc>
              <a:spcPct val="100000"/>
            </a:lnSpc>
            <a:spcBef>
              <a:spcPct val="0"/>
            </a:spcBef>
            <a:spcAft>
              <a:spcPct val="35000"/>
            </a:spcAft>
            <a:buNone/>
          </a:pPr>
          <a:r>
            <a:rPr lang="en-IN" altLang="en-US" sz="1800" kern="1200"/>
            <a:t>Does</a:t>
          </a:r>
        </a:p>
      </dsp:txBody>
      <dsp:txXfrm>
        <a:off x="3542690" y="1531407"/>
        <a:ext cx="747185" cy="747185"/>
      </dsp:txXfrm>
    </dsp:sp>
    <dsp:sp modelId="{5EBE0206-6FD5-462B-AC34-DF1594CC1BEE}">
      <dsp:nvSpPr>
        <dsp:cNvPr id="0" name=""/>
        <dsp:cNvSpPr/>
      </dsp:nvSpPr>
      <dsp:spPr bwMode="white">
        <a:xfrm>
          <a:off x="2011660" y="2752943"/>
          <a:ext cx="1056679" cy="1056679"/>
        </a:xfrm>
        <a:prstGeom prst="ellipse">
          <a:avLst/>
        </a:prstGeom>
        <a:gradFill rotWithShape="0">
          <a:gsLst>
            <a:gs pos="0">
              <a:schemeClr val="accent4">
                <a:shade val="80000"/>
                <a:alpha val="50000"/>
                <a:hueOff val="-43"/>
                <a:satOff val="814"/>
                <a:lumOff val="3787"/>
                <a:alphaOff val="22500"/>
                <a:tint val="100000"/>
                <a:shade val="100000"/>
                <a:satMod val="130000"/>
              </a:schemeClr>
            </a:gs>
            <a:gs pos="100000">
              <a:schemeClr val="accent4">
                <a:shade val="80000"/>
                <a:alpha val="50000"/>
                <a:hueOff val="-43"/>
                <a:satOff val="814"/>
                <a:lumOff val="3787"/>
                <a:alphaOff val="2250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tx1"/>
        </a:fontRef>
      </dsp:style>
      <dsp:txBody>
        <a:bodyPr spcFirstLastPara="0" vert="horz" wrap="square" lIns="22860" tIns="22860" rIns="22860" bIns="22860" numCol="1" spcCol="1270" anchor="ctr" anchorCtr="0">
          <a:noAutofit/>
        </a:bodyPr>
        <a:lstStyle/>
        <a:p>
          <a:pPr marL="0" lvl="0" indent="0" algn="ctr" defTabSz="800100">
            <a:lnSpc>
              <a:spcPct val="100000"/>
            </a:lnSpc>
            <a:spcBef>
              <a:spcPct val="0"/>
            </a:spcBef>
            <a:spcAft>
              <a:spcPct val="35000"/>
            </a:spcAft>
            <a:buNone/>
          </a:pPr>
          <a:r>
            <a:rPr lang="en-IN" altLang="en-US" sz="1800" kern="1200"/>
            <a:t>Feels</a:t>
          </a:r>
        </a:p>
      </dsp:txBody>
      <dsp:txXfrm>
        <a:off x="2166407" y="2907690"/>
        <a:ext cx="747185" cy="747185"/>
      </dsp:txXfrm>
    </dsp:sp>
    <dsp:sp modelId="{5BB31F2C-9F6F-461E-B8AE-DAD63322F779}">
      <dsp:nvSpPr>
        <dsp:cNvPr id="0" name=""/>
        <dsp:cNvSpPr/>
      </dsp:nvSpPr>
      <dsp:spPr bwMode="white">
        <a:xfrm>
          <a:off x="635377" y="1376660"/>
          <a:ext cx="1056679" cy="1056679"/>
        </a:xfrm>
        <a:prstGeom prst="ellipse">
          <a:avLst/>
        </a:prstGeom>
        <a:gradFill rotWithShape="0">
          <a:gsLst>
            <a:gs pos="0">
              <a:schemeClr val="accent4">
                <a:shade val="80000"/>
                <a:alpha val="50000"/>
                <a:hueOff val="-57"/>
                <a:satOff val="1086"/>
                <a:lumOff val="5050"/>
                <a:alphaOff val="30000"/>
                <a:tint val="100000"/>
                <a:shade val="100000"/>
                <a:satMod val="130000"/>
              </a:schemeClr>
            </a:gs>
            <a:gs pos="100000">
              <a:schemeClr val="accent4">
                <a:shade val="80000"/>
                <a:alpha val="50000"/>
                <a:hueOff val="-57"/>
                <a:satOff val="1086"/>
                <a:lumOff val="5050"/>
                <a:alphaOff val="3000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tx1"/>
        </a:fontRef>
      </dsp:style>
      <dsp:txBody>
        <a:bodyPr spcFirstLastPara="0" vert="horz" wrap="square" lIns="22860" tIns="22860" rIns="22860" bIns="22860" numCol="1" spcCol="1270" anchor="ctr" anchorCtr="0">
          <a:noAutofit/>
        </a:bodyPr>
        <a:lstStyle/>
        <a:p>
          <a:pPr marL="0" lvl="0" indent="0" algn="ctr" defTabSz="800100">
            <a:lnSpc>
              <a:spcPct val="100000"/>
            </a:lnSpc>
            <a:spcBef>
              <a:spcPct val="0"/>
            </a:spcBef>
            <a:spcAft>
              <a:spcPct val="35000"/>
            </a:spcAft>
            <a:buNone/>
          </a:pPr>
          <a:r>
            <a:rPr lang="en-IN" altLang="en-US" sz="1800" kern="1200"/>
            <a:t>Thinks</a:t>
          </a:r>
        </a:p>
      </dsp:txBody>
      <dsp:txXfrm>
        <a:off x="790124" y="1531407"/>
        <a:ext cx="747185" cy="747185"/>
      </dsp:txXfrm>
    </dsp:sp>
  </dsp:spTree>
</dsp:drawing>
</file>

<file path=word/diagrams/layout1.xml><?xml version="1.0" encoding="utf-8"?>
<dgm:layoutDef xmlns:dgm="http://schemas.openxmlformats.org/drawingml/2006/diagram" xmlns:a="http://schemas.openxmlformats.org/drawingml/2006/main" uniqueId="urn:microsoft.com/office/officeart/2005/8/layout/radial3">
  <dgm:title val=""/>
  <dgm:desc val=""/>
  <dgm:catLst>
    <dgm:cat type="relationship" pri="31000"/>
    <dgm:cat type="cycle" pri="1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omposite">
    <dgm:varLst>
      <dgm:chMax val="1"/>
      <dgm:dir/>
      <dgm:resizeHandles val="exact"/>
    </dgm:varLst>
    <dgm:alg type="composite">
      <dgm:param type="ar" val="1"/>
    </dgm:alg>
    <dgm:shape xmlns:r="http://schemas.openxmlformats.org/officeDocument/2006/relationships" r:blip="">
      <dgm:adjLst/>
    </dgm:shape>
    <dgm:presOf/>
    <dgm:constrLst/>
    <dgm:ruleLst/>
    <dgm:layoutNode name="radial">
      <dgm:varLst>
        <dgm:animLvl val="ctr"/>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h" for="ch" forName="centerShape" refType="h"/>
        <dgm:constr type="w" for="ch" forName="node" refType="w" fact="0.5"/>
        <dgm:constr type="h" for="ch" forName="node" refType="h" fact="0.5"/>
        <dgm:constr type="sp" refType="w" refFor="ch" refForName="node" fact="-0.2"/>
        <dgm:constr type="sibSp" refType="w" refFor="ch" refForName="node" fact="-0.2"/>
        <dgm:constr type="primFontSz" for="ch" forName="centerShape" val="65"/>
        <dgm:constr type="primFontSz" for="des" forName="node" val="65"/>
        <dgm:constr type="primFontSz" for="ch" forName="node" refType="primFontSz" refFor="ch" refForName="centerShape" op="lte"/>
      </dgm:constrLst>
      <dgm:ruleLst/>
      <dgm:forEach name="Name6" axis="ch" ptType="node" cnt="1">
        <dgm:layoutNode name="centerShape" styleLbl="vennNode1">
          <dgm:alg type="tx"/>
          <dgm:shape xmlns:r="http://schemas.openxmlformats.org/officeDocument/2006/relationships" type="ellipse"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7" axis="ch" ptType="node">
          <dgm:layoutNode name="node" styleLbl="vennNode1">
            <dgm:varLst>
              <dgm:bulletEnabled val="1"/>
            </dgm:varLst>
            <dgm:alg type="tx">
              <dgm:param type="txAnchorVertCh" val="mid"/>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5#1">
  <dgm:title val=""/>
  <dgm:desc val=""/>
  <dgm:catLst>
    <dgm:cat type="simple" pri="10500"/>
  </dgm:catLst>
  <dgm:scene3d>
    <a:camera prst="orthographicFront"/>
    <a:lightRig rig="threePt" dir="t"/>
  </dgm:scene3d>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157</Words>
  <Characters>899</Characters>
  <Application>Microsoft Office Word</Application>
  <DocSecurity>0</DocSecurity>
  <Lines>7</Lines>
  <Paragraphs>2</Paragraphs>
  <ScaleCrop>false</ScaleCrop>
  <Company/>
  <LinksUpToDate>false</LinksUpToDate>
  <CharactersWithSpaces>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Ashika G</cp:lastModifiedBy>
  <cp:revision>4</cp:revision>
  <dcterms:created xsi:type="dcterms:W3CDTF">2013-12-23T23:15:00Z</dcterms:created>
  <dcterms:modified xsi:type="dcterms:W3CDTF">2025-11-01T13:47:00Z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F3C164F6EACA43B09E8EAA4EF3F214E6_13</vt:lpwstr>
  </property>
</Properties>
</file>