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6522C" w14:textId="195A26C9" w:rsidR="00540E65" w:rsidRPr="009332E1" w:rsidRDefault="00000000">
      <w:pPr>
        <w:rPr>
          <w:b/>
          <w:bCs/>
          <w:color w:val="4F81BD" w:themeColor="accent1"/>
          <w:sz w:val="24"/>
          <w:szCs w:val="24"/>
        </w:rPr>
      </w:pPr>
      <w:r w:rsidRPr="009332E1">
        <w:rPr>
          <w:b/>
          <w:bCs/>
          <w:color w:val="4F81BD" w:themeColor="accent1"/>
          <w:sz w:val="24"/>
          <w:szCs w:val="24"/>
        </w:rPr>
        <w:t>MODULE-WISE ABSTRACT</w:t>
      </w:r>
    </w:p>
    <w:p w14:paraId="540B5513" w14:textId="77777777" w:rsidR="00540E65" w:rsidRDefault="00540E65"/>
    <w:p w14:paraId="56694B41" w14:textId="589A882F" w:rsidR="009332E1" w:rsidRDefault="009332E1" w:rsidP="009332E1">
      <w:pPr>
        <w:pStyle w:val="Heading2"/>
      </w:pPr>
      <w:r>
        <w:rPr>
          <w:rStyle w:val="Strong"/>
          <w:b/>
          <w:bCs/>
        </w:rPr>
        <w:t xml:space="preserve">Module 1: Recording &amp; Input Handling </w:t>
      </w:r>
    </w:p>
    <w:p w14:paraId="2078EBF5" w14:textId="77777777" w:rsidR="009332E1" w:rsidRDefault="009332E1" w:rsidP="009332E1">
      <w:pPr>
        <w:pStyle w:val="NormalWeb"/>
      </w:pPr>
      <w:r>
        <w:t>This module captures the user’s input either through live screen and system-audio recording or by uploading external audio/video files. Using FFmpeg, it processes media in real time, converts it into a compatible format, and prepares a clean input stream for further analysis. It ensures reliable recording and smooth handling of multiple file types.</w:t>
      </w:r>
    </w:p>
    <w:p w14:paraId="5A00ECB2" w14:textId="15A7920C" w:rsidR="009332E1" w:rsidRDefault="009332E1" w:rsidP="009332E1"/>
    <w:p w14:paraId="70854892" w14:textId="1C0C0EFC" w:rsidR="009332E1" w:rsidRDefault="009332E1" w:rsidP="009332E1">
      <w:pPr>
        <w:pStyle w:val="Heading2"/>
      </w:pPr>
      <w:r>
        <w:rPr>
          <w:rStyle w:val="Strong"/>
          <w:b/>
          <w:bCs/>
        </w:rPr>
        <w:t xml:space="preserve">Module 2: Speech-to-Text Transcription </w:t>
      </w:r>
    </w:p>
    <w:p w14:paraId="443DF60F" w14:textId="77777777" w:rsidR="009332E1" w:rsidRDefault="009332E1" w:rsidP="009332E1">
      <w:pPr>
        <w:pStyle w:val="NormalWeb"/>
      </w:pPr>
      <w:r>
        <w:t>This module converts audio into accurate, time-stamped text using Whisper or Faster-Whisper models. It performs noise reduction, multilingual recognition, and segmenting of long audio files through chunk-based processing. The output is a structured transcript that forms the base for classification and summarization.</w:t>
      </w:r>
    </w:p>
    <w:p w14:paraId="18158261" w14:textId="529793C0" w:rsidR="009332E1" w:rsidRDefault="009332E1" w:rsidP="009332E1"/>
    <w:p w14:paraId="0C37906B" w14:textId="36400F4B" w:rsidR="009332E1" w:rsidRDefault="009332E1" w:rsidP="009332E1">
      <w:pPr>
        <w:pStyle w:val="Heading2"/>
      </w:pPr>
      <w:r>
        <w:rPr>
          <w:rStyle w:val="Strong"/>
          <w:b/>
          <w:bCs/>
        </w:rPr>
        <w:t xml:space="preserve">Module 3: Content Classification </w:t>
      </w:r>
    </w:p>
    <w:p w14:paraId="4AAC0FCB" w14:textId="70400900" w:rsidR="009332E1" w:rsidRDefault="009332E1" w:rsidP="009332E1">
      <w:pPr>
        <w:pStyle w:val="NormalWeb"/>
      </w:pPr>
      <w:r>
        <w:t>This module identifies the type of content present in the transcript, such as educational, business, podcast, or general discussions. Using lightweight LLMs like</w:t>
      </w:r>
      <w:r w:rsidR="00CC12B0">
        <w:t xml:space="preserve"> </w:t>
      </w:r>
      <w:proofErr w:type="spellStart"/>
      <w:r w:rsidR="00CC12B0" w:rsidRPr="00CC12B0">
        <w:rPr>
          <w:lang w:val="en-US"/>
        </w:rPr>
        <w:t>LLaMA</w:t>
      </w:r>
      <w:proofErr w:type="spellEnd"/>
      <w:r w:rsidR="00CC12B0" w:rsidRPr="00CC12B0">
        <w:rPr>
          <w:lang w:val="en-US"/>
        </w:rPr>
        <w:t xml:space="preserve"> / Phi-3 / Gemini</w:t>
      </w:r>
      <w:r>
        <w:t>, it performs zero-shot classification to determine the session category. The result helps select the correct summary format for the next stage.</w:t>
      </w:r>
    </w:p>
    <w:p w14:paraId="45E6BE0E" w14:textId="05194A32" w:rsidR="009332E1" w:rsidRDefault="009332E1" w:rsidP="009332E1"/>
    <w:p w14:paraId="4015FAB9" w14:textId="24F6C116" w:rsidR="009332E1" w:rsidRDefault="009332E1" w:rsidP="009332E1">
      <w:pPr>
        <w:pStyle w:val="Heading2"/>
      </w:pPr>
      <w:r>
        <w:rPr>
          <w:rStyle w:val="Strong"/>
          <w:b/>
          <w:bCs/>
        </w:rPr>
        <w:t xml:space="preserve">Module 4: Adaptive Summary Generator </w:t>
      </w:r>
    </w:p>
    <w:p w14:paraId="26406AAB" w14:textId="77777777" w:rsidR="009332E1" w:rsidRDefault="009332E1" w:rsidP="009332E1">
      <w:pPr>
        <w:pStyle w:val="NormalWeb"/>
      </w:pPr>
      <w:r>
        <w:t>This module generates clear, context-specific summaries based on the classified content type. Using LLaMA/Phi-3 models with predefined templates, it extracts key points, decisions, formulas, tasks, and highlight notes. It converts long transcripts into concise and meaningful summaries.</w:t>
      </w:r>
    </w:p>
    <w:p w14:paraId="1048E556" w14:textId="295A37BE" w:rsidR="009332E1" w:rsidRDefault="009332E1" w:rsidP="009332E1"/>
    <w:p w14:paraId="5792C518" w14:textId="73231C04" w:rsidR="009332E1" w:rsidRDefault="009332E1" w:rsidP="009332E1">
      <w:pPr>
        <w:pStyle w:val="Heading2"/>
      </w:pPr>
      <w:r>
        <w:rPr>
          <w:rStyle w:val="Strong"/>
          <w:b/>
          <w:bCs/>
        </w:rPr>
        <w:t xml:space="preserve">Module 5: Visual Extraction </w:t>
      </w:r>
    </w:p>
    <w:p w14:paraId="34A0140B" w14:textId="77777777" w:rsidR="009332E1" w:rsidRDefault="009332E1" w:rsidP="009332E1">
      <w:pPr>
        <w:pStyle w:val="NormalWeb"/>
      </w:pPr>
      <w:r>
        <w:t>This module extracts important frames, diagrams, and slide text from the audio/video input. FFmpeg identifies key frames, and Tesseract OCR retrieves readable text from visuals. The extracted content enhances the final report by preserving key visual information.</w:t>
      </w:r>
    </w:p>
    <w:p w14:paraId="7C2DBA2B" w14:textId="45549233" w:rsidR="009332E1" w:rsidRDefault="009332E1" w:rsidP="009332E1"/>
    <w:p w14:paraId="014BEB1A" w14:textId="30BA38D5" w:rsidR="009332E1" w:rsidRDefault="009332E1" w:rsidP="009332E1">
      <w:pPr>
        <w:pStyle w:val="Heading2"/>
      </w:pPr>
      <w:r>
        <w:rPr>
          <w:rStyle w:val="Strong"/>
          <w:b/>
          <w:bCs/>
        </w:rPr>
        <w:t xml:space="preserve">Module 6: Chatbot &amp; Knowledge Retrieval </w:t>
      </w:r>
    </w:p>
    <w:p w14:paraId="5886F213" w14:textId="77777777" w:rsidR="009332E1" w:rsidRDefault="009332E1" w:rsidP="009332E1">
      <w:pPr>
        <w:pStyle w:val="NormalWeb"/>
      </w:pPr>
      <w:r>
        <w:t>This module provides a local, transcript-aware chatbot that answers user questions using only the processed meeting data. It retrieves relevant portions of the transcript and forms accurate responses without internet dependency, ensuring privacy and relevance.</w:t>
      </w:r>
    </w:p>
    <w:p w14:paraId="4C01B47F" w14:textId="2F8CBDA8" w:rsidR="009332E1" w:rsidRDefault="009332E1" w:rsidP="009332E1"/>
    <w:p w14:paraId="78763929" w14:textId="0767B5E8" w:rsidR="009332E1" w:rsidRDefault="009332E1" w:rsidP="009332E1">
      <w:pPr>
        <w:pStyle w:val="Heading2"/>
      </w:pPr>
      <w:r>
        <w:rPr>
          <w:rStyle w:val="Strong"/>
          <w:b/>
          <w:bCs/>
        </w:rPr>
        <w:t xml:space="preserve">Module 7: Export &amp; Reporting </w:t>
      </w:r>
    </w:p>
    <w:p w14:paraId="25F98088" w14:textId="77777777" w:rsidR="00CC12B0" w:rsidRDefault="009332E1" w:rsidP="00CC12B0">
      <w:pPr>
        <w:pStyle w:val="NormalWeb"/>
      </w:pPr>
      <w:r>
        <w:t>This module compiles all outputs like transcript, summary, visuals, tasks, and extracted information into user-friendly formats like PDF, DOCX, and TXT. Using python-docx and reportlab, it generates clean, professional reports ready for download or sharing.</w:t>
      </w:r>
    </w:p>
    <w:p w14:paraId="4E1B2FD4" w14:textId="308629AC" w:rsidR="00CC12B0" w:rsidRPr="00CC12B0" w:rsidRDefault="00CC12B0" w:rsidP="00CC12B0">
      <w:pPr>
        <w:pStyle w:val="NormalWeb"/>
      </w:pPr>
      <w:r w:rsidRPr="00CC12B0">
        <w:rPr>
          <w:rFonts w:ascii="Calibri" w:eastAsia="MS Gothic" w:hAnsi="Calibri"/>
          <w:b/>
          <w:bCs/>
          <w:color w:val="4F81BD" w:themeColor="accent1"/>
          <w:sz w:val="26"/>
          <w:szCs w:val="26"/>
        </w:rPr>
        <w:t>Temporary (Guest) User Mode</w:t>
      </w:r>
    </w:p>
    <w:p w14:paraId="0406A68B" w14:textId="77777777" w:rsidR="00CC12B0" w:rsidRPr="00CC12B0" w:rsidRDefault="00CC12B0" w:rsidP="00CC12B0">
      <w:pPr>
        <w:rPr>
          <w:rFonts w:ascii="Cambria" w:eastAsia="MS Mincho" w:hAnsi="Cambria" w:cs="Times New Roman"/>
        </w:rPr>
      </w:pPr>
      <w:r w:rsidRPr="00CC12B0">
        <w:rPr>
          <w:rFonts w:ascii="Cambria" w:eastAsia="MS Mincho" w:hAnsi="Cambria" w:cs="Times New Roman"/>
        </w:rPr>
        <w:t>In Temporary User Mode, users can access the application without creating an account or logging in. The application functions like a temporary chat or session-based system.</w:t>
      </w:r>
    </w:p>
    <w:p w14:paraId="0E2FE3C3" w14:textId="77777777" w:rsidR="00CC12B0" w:rsidRDefault="00CC12B0" w:rsidP="00CC12B0">
      <w:pPr>
        <w:rPr>
          <w:rFonts w:ascii="Cambria" w:eastAsia="MS Mincho" w:hAnsi="Cambria" w:cs="Times New Roman"/>
        </w:rPr>
      </w:pPr>
      <w:r w:rsidRPr="00CC12B0">
        <w:rPr>
          <w:rFonts w:ascii="Cambria" w:eastAsia="MS Mincho" w:hAnsi="Cambria" w:cs="Times New Roman"/>
        </w:rPr>
        <w:t>- No user data is stored in the database</w:t>
      </w:r>
      <w:r w:rsidRPr="00CC12B0">
        <w:rPr>
          <w:rFonts w:ascii="Cambria" w:eastAsia="MS Mincho" w:hAnsi="Cambria" w:cs="Times New Roman"/>
        </w:rPr>
        <w:br/>
        <w:t>- Transcripts, summaries, and chatbot interactions exist only during the active session</w:t>
      </w:r>
      <w:r w:rsidRPr="00CC12B0">
        <w:rPr>
          <w:rFonts w:ascii="Cambria" w:eastAsia="MS Mincho" w:hAnsi="Cambria" w:cs="Times New Roman"/>
        </w:rPr>
        <w:br/>
        <w:t>- All data is automatically discarded once the session ends or the application is closed</w:t>
      </w:r>
      <w:r w:rsidRPr="00CC12B0">
        <w:rPr>
          <w:rFonts w:ascii="Cambria" w:eastAsia="MS Mincho" w:hAnsi="Cambria" w:cs="Times New Roman"/>
        </w:rPr>
        <w:br/>
        <w:t>- This mode ensures maximum privacy for users</w:t>
      </w:r>
    </w:p>
    <w:p w14:paraId="647F090A" w14:textId="77777777" w:rsidR="00CC12B0" w:rsidRDefault="00CC12B0" w:rsidP="00CC12B0">
      <w:pPr>
        <w:rPr>
          <w:rFonts w:ascii="Cambria" w:eastAsia="MS Mincho" w:hAnsi="Cambria" w:cs="Times New Roman"/>
        </w:rPr>
      </w:pPr>
    </w:p>
    <w:p w14:paraId="24CBEB5C" w14:textId="77777777" w:rsidR="00CC12B0" w:rsidRPr="00CC12B0" w:rsidRDefault="00CC12B0" w:rsidP="00CC12B0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</w:pPr>
      <w:r w:rsidRPr="00CC12B0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>Logged-in User Mode</w:t>
      </w:r>
    </w:p>
    <w:p w14:paraId="3E10EA6F" w14:textId="77777777" w:rsidR="00CC12B0" w:rsidRPr="00CC12B0" w:rsidRDefault="00CC12B0" w:rsidP="00CC12B0">
      <w:pPr>
        <w:rPr>
          <w:rFonts w:ascii="Cambria" w:eastAsia="MS Mincho" w:hAnsi="Cambria" w:cs="Times New Roman"/>
        </w:rPr>
      </w:pPr>
      <w:r w:rsidRPr="00CC12B0">
        <w:rPr>
          <w:rFonts w:ascii="Cambria" w:eastAsia="MS Mincho" w:hAnsi="Cambria" w:cs="Times New Roman"/>
        </w:rPr>
        <w:t>In Logged-in User Mode, users authenticate themselves using valid login credentials. Once logged in, the system securely stores all processed data in the database.</w:t>
      </w:r>
    </w:p>
    <w:p w14:paraId="29FE7F24" w14:textId="77777777" w:rsidR="00CC12B0" w:rsidRPr="00CC12B0" w:rsidRDefault="00CC12B0" w:rsidP="00CC12B0">
      <w:pPr>
        <w:rPr>
          <w:rFonts w:ascii="Cambria" w:eastAsia="MS Mincho" w:hAnsi="Cambria" w:cs="Times New Roman"/>
        </w:rPr>
      </w:pPr>
      <w:r w:rsidRPr="00CC12B0">
        <w:rPr>
          <w:rFonts w:ascii="Cambria" w:eastAsia="MS Mincho" w:hAnsi="Cambria" w:cs="Times New Roman"/>
        </w:rPr>
        <w:t>Stored data includes:</w:t>
      </w:r>
      <w:r w:rsidRPr="00CC12B0">
        <w:rPr>
          <w:rFonts w:ascii="Cambria" w:eastAsia="MS Mincho" w:hAnsi="Cambria" w:cs="Times New Roman"/>
        </w:rPr>
        <w:br/>
        <w:t>- Speech-to-text transcripts</w:t>
      </w:r>
      <w:r w:rsidRPr="00CC12B0">
        <w:rPr>
          <w:rFonts w:ascii="Cambria" w:eastAsia="MS Mincho" w:hAnsi="Cambria" w:cs="Times New Roman"/>
        </w:rPr>
        <w:br/>
        <w:t>- Content classification results</w:t>
      </w:r>
      <w:r w:rsidRPr="00CC12B0">
        <w:rPr>
          <w:rFonts w:ascii="Cambria" w:eastAsia="MS Mincho" w:hAnsi="Cambria" w:cs="Times New Roman"/>
        </w:rPr>
        <w:br/>
        <w:t>- Generated summaries</w:t>
      </w:r>
      <w:r w:rsidRPr="00CC12B0">
        <w:rPr>
          <w:rFonts w:ascii="Cambria" w:eastAsia="MS Mincho" w:hAnsi="Cambria" w:cs="Times New Roman"/>
        </w:rPr>
        <w:br/>
        <w:t>- Extracted visual and textual information</w:t>
      </w:r>
      <w:r w:rsidRPr="00CC12B0">
        <w:rPr>
          <w:rFonts w:ascii="Cambria" w:eastAsia="MS Mincho" w:hAnsi="Cambria" w:cs="Times New Roman"/>
        </w:rPr>
        <w:br/>
        <w:t>- Chatbot interaction history</w:t>
      </w:r>
    </w:p>
    <w:p w14:paraId="795B94B6" w14:textId="77777777" w:rsidR="00CC12B0" w:rsidRPr="00CC12B0" w:rsidRDefault="00CC12B0" w:rsidP="00CC12B0">
      <w:pPr>
        <w:rPr>
          <w:rFonts w:ascii="Cambria" w:eastAsia="MS Mincho" w:hAnsi="Cambria" w:cs="Times New Roman"/>
        </w:rPr>
      </w:pPr>
    </w:p>
    <w:p w14:paraId="1A7681BD" w14:textId="77777777" w:rsidR="00540E65" w:rsidRDefault="00540E65" w:rsidP="009332E1"/>
    <w:sectPr w:rsidR="00540E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0295636">
    <w:abstractNumId w:val="8"/>
  </w:num>
  <w:num w:numId="2" w16cid:durableId="2017147176">
    <w:abstractNumId w:val="6"/>
  </w:num>
  <w:num w:numId="3" w16cid:durableId="1563633891">
    <w:abstractNumId w:val="5"/>
  </w:num>
  <w:num w:numId="4" w16cid:durableId="1221283281">
    <w:abstractNumId w:val="4"/>
  </w:num>
  <w:num w:numId="5" w16cid:durableId="1997487353">
    <w:abstractNumId w:val="7"/>
  </w:num>
  <w:num w:numId="6" w16cid:durableId="421265525">
    <w:abstractNumId w:val="3"/>
  </w:num>
  <w:num w:numId="7" w16cid:durableId="2062945209">
    <w:abstractNumId w:val="2"/>
  </w:num>
  <w:num w:numId="8" w16cid:durableId="222717720">
    <w:abstractNumId w:val="1"/>
  </w:num>
  <w:num w:numId="9" w16cid:durableId="1922644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FAD"/>
    <w:rsid w:val="0015074B"/>
    <w:rsid w:val="0029639D"/>
    <w:rsid w:val="00326F90"/>
    <w:rsid w:val="00540E65"/>
    <w:rsid w:val="00552108"/>
    <w:rsid w:val="009332E1"/>
    <w:rsid w:val="00AA1D8D"/>
    <w:rsid w:val="00B47730"/>
    <w:rsid w:val="00CB0664"/>
    <w:rsid w:val="00CC12B0"/>
    <w:rsid w:val="00DE50DC"/>
    <w:rsid w:val="00E85C19"/>
    <w:rsid w:val="00FC61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100F1"/>
  <w14:defaultImageDpi w14:val="300"/>
  <w15:docId w15:val="{A4B10FD6-9EA6-4E8F-B267-688C261DE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33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Ashin Tom</cp:lastModifiedBy>
  <cp:revision>6</cp:revision>
  <dcterms:created xsi:type="dcterms:W3CDTF">2013-12-23T23:15:00Z</dcterms:created>
  <dcterms:modified xsi:type="dcterms:W3CDTF">2025-12-15T05:27:00Z</dcterms:modified>
  <cp:category/>
</cp:coreProperties>
</file>