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E590B" w14:textId="77777777" w:rsidR="00873507" w:rsidRDefault="00000000">
      <w:pPr>
        <w:spacing w:after="20"/>
        <w:jc w:val="center"/>
      </w:pPr>
      <w:r>
        <w:rPr>
          <w:b/>
          <w:bCs/>
          <w:spacing w:val="100"/>
          <w:sz w:val="56"/>
          <w:szCs w:val="56"/>
        </w:rPr>
        <w:t>ASHINDRA DWIVEDI</w:t>
      </w:r>
    </w:p>
    <w:p w14:paraId="0DCAA961" w14:textId="2D063862" w:rsidR="00873507" w:rsidRDefault="00000000">
      <w:pPr>
        <w:spacing w:after="60"/>
        <w:jc w:val="center"/>
      </w:pPr>
      <w:r>
        <w:rPr>
          <w:color w:val="1B4F8A"/>
          <w:sz w:val="23"/>
          <w:szCs w:val="23"/>
        </w:rPr>
        <w:t>Network &amp; Wireless Engineer | Cisco SD-Access &amp; SD-WAN</w:t>
      </w:r>
    </w:p>
    <w:p w14:paraId="32D0B26D" w14:textId="34B9D408" w:rsidR="00873507" w:rsidRDefault="00000000">
      <w:pPr>
        <w:pBdr>
          <w:top w:val="single" w:sz="6" w:space="5" w:color="1B4F8A"/>
          <w:bottom w:val="single" w:sz="6" w:space="5" w:color="1B4F8A"/>
        </w:pBdr>
        <w:shd w:val="clear" w:color="auto" w:fill="F5F6FA"/>
        <w:jc w:val="center"/>
      </w:pPr>
      <w:r>
        <w:rPr>
          <w:sz w:val="19"/>
          <w:szCs w:val="19"/>
        </w:rPr>
        <w:t>+91-7376012145</w:t>
      </w:r>
      <w:r>
        <w:rPr>
          <w:color w:val="4A5568"/>
          <w:sz w:val="19"/>
          <w:szCs w:val="19"/>
        </w:rPr>
        <w:t xml:space="preserve"> | </w:t>
      </w:r>
      <w:r>
        <w:rPr>
          <w:sz w:val="19"/>
          <w:szCs w:val="19"/>
        </w:rPr>
        <w:t>ashindradwivedi60@gmail.com</w:t>
      </w:r>
      <w:r>
        <w:rPr>
          <w:color w:val="4A5568"/>
          <w:sz w:val="19"/>
          <w:szCs w:val="19"/>
        </w:rPr>
        <w:t xml:space="preserve"> | </w:t>
      </w:r>
      <w:r>
        <w:rPr>
          <w:sz w:val="19"/>
          <w:szCs w:val="19"/>
        </w:rPr>
        <w:t>Lucknow, Uttar Pradesh</w:t>
      </w:r>
      <w:r>
        <w:rPr>
          <w:color w:val="4A5568"/>
          <w:sz w:val="19"/>
          <w:szCs w:val="19"/>
        </w:rPr>
        <w:t xml:space="preserve"> | </w:t>
      </w:r>
      <w:r>
        <w:rPr>
          <w:color w:val="1B4F8A"/>
          <w:sz w:val="19"/>
          <w:szCs w:val="19"/>
        </w:rPr>
        <w:t>linkedin.com/in/ashindra-dwivedi</w:t>
      </w:r>
      <w:r>
        <w:rPr>
          <w:color w:val="4A5568"/>
          <w:sz w:val="19"/>
          <w:szCs w:val="19"/>
        </w:rPr>
        <w:t xml:space="preserve">  |  </w:t>
      </w:r>
      <w:r w:rsidR="008C081C" w:rsidRPr="008C081C">
        <w:rPr>
          <w:color w:val="1B4F8A"/>
          <w:sz w:val="19"/>
          <w:szCs w:val="19"/>
        </w:rPr>
        <w:t>https://ashindra32.github.io/</w:t>
      </w:r>
    </w:p>
    <w:p w14:paraId="0B59BE51" w14:textId="77777777" w:rsidR="00873507" w:rsidRDefault="00873507">
      <w:pPr>
        <w:spacing w:before="120"/>
      </w:pPr>
    </w:p>
    <w:p w14:paraId="0CE6DE2E" w14:textId="77777777" w:rsidR="00873507" w:rsidRDefault="00000000">
      <w:pPr>
        <w:spacing w:before="220"/>
      </w:pPr>
      <w:r>
        <w:rPr>
          <w:b/>
          <w:bCs/>
          <w:color w:val="1B4F8A"/>
          <w:spacing w:val="40"/>
          <w:sz w:val="22"/>
          <w:szCs w:val="22"/>
        </w:rPr>
        <w:t>PROFESSIONAL SUMMARY</w:t>
      </w:r>
    </w:p>
    <w:p w14:paraId="0FE63965" w14:textId="77777777" w:rsidR="00873507" w:rsidRDefault="00873507">
      <w:pPr>
        <w:pBdr>
          <w:bottom w:val="single" w:sz="8" w:space="2" w:color="1B4F8A"/>
        </w:pBdr>
        <w:spacing w:before="40" w:after="100"/>
      </w:pPr>
    </w:p>
    <w:p w14:paraId="0E349164" w14:textId="77777777" w:rsidR="00873507" w:rsidRDefault="00000000">
      <w:pPr>
        <w:spacing w:before="40" w:after="60"/>
      </w:pPr>
      <w:r>
        <w:t>Network and Wireless Engineer with 2+ years of hands-on experience designing, deploying, and optimizing enterprise LAN/WAN, SD-WAN, and WLAN solutions across multi-site environments. Hands-on expertise in Cisco SD-Access fabric design, wireless site surveys using Ekahau AI Pro, RF planning, and Fortinet FortiGate security integration. Proven track record delivering high-availability network infrastructure with measurable improvements in coverage, segmentation, and operational efficiency.</w:t>
      </w:r>
    </w:p>
    <w:p w14:paraId="11BA5790" w14:textId="77777777" w:rsidR="00873507" w:rsidRDefault="00000000">
      <w:pPr>
        <w:spacing w:before="220"/>
      </w:pPr>
      <w:r>
        <w:rPr>
          <w:b/>
          <w:bCs/>
          <w:color w:val="1B4F8A"/>
          <w:spacing w:val="40"/>
          <w:sz w:val="22"/>
          <w:szCs w:val="22"/>
        </w:rPr>
        <w:t>CORE COMPETENCIES &amp; TECHNICAL SKILLS</w:t>
      </w:r>
    </w:p>
    <w:p w14:paraId="34BDE590" w14:textId="77777777" w:rsidR="00873507" w:rsidRDefault="00873507">
      <w:pPr>
        <w:pBdr>
          <w:bottom w:val="single" w:sz="8" w:space="2" w:color="1B4F8A"/>
        </w:pBdr>
        <w:spacing w:before="4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0"/>
        <w:gridCol w:w="7180"/>
      </w:tblGrid>
      <w:tr w:rsidR="00873507" w14:paraId="15961133" w14:textId="77777777">
        <w:tc>
          <w:tcPr>
            <w:tcW w:w="2180" w:type="dxa"/>
            <w:tcMar>
              <w:top w:w="55" w:type="dxa"/>
              <w:left w:w="0" w:type="dxa"/>
              <w:bottom w:w="55" w:type="dxa"/>
              <w:right w:w="140" w:type="dxa"/>
            </w:tcMar>
          </w:tcPr>
          <w:p w14:paraId="741C8C44" w14:textId="77777777" w:rsidR="00873507" w:rsidRDefault="00000000">
            <w:r>
              <w:rPr>
                <w:b/>
                <w:bCs/>
                <w:sz w:val="19"/>
                <w:szCs w:val="19"/>
              </w:rPr>
              <w:t>Wireless &amp; RF</w:t>
            </w:r>
          </w:p>
        </w:tc>
        <w:tc>
          <w:tcPr>
            <w:tcW w:w="718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063E0D6F" w14:textId="77777777" w:rsidR="00873507" w:rsidRDefault="00000000">
            <w:r>
              <w:rPr>
                <w:sz w:val="19"/>
                <w:szCs w:val="19"/>
              </w:rPr>
              <w:t>802.11a/b/g/n/ac/ax (Wi-Fi 6), RF Propagation, Channel Planning, RSSI/SNR Optimization, Co-channel Interference Mitigation, AP Density Design, Roaming (802.11r/k/v)</w:t>
            </w:r>
          </w:p>
        </w:tc>
      </w:tr>
      <w:tr w:rsidR="00873507" w14:paraId="362CB418" w14:textId="77777777">
        <w:tc>
          <w:tcPr>
            <w:tcW w:w="2180" w:type="dxa"/>
            <w:tcMar>
              <w:top w:w="55" w:type="dxa"/>
              <w:left w:w="0" w:type="dxa"/>
              <w:bottom w:w="55" w:type="dxa"/>
              <w:right w:w="140" w:type="dxa"/>
            </w:tcMar>
          </w:tcPr>
          <w:p w14:paraId="391E9C02" w14:textId="77777777" w:rsidR="00873507" w:rsidRDefault="00000000">
            <w:r>
              <w:rPr>
                <w:b/>
                <w:bCs/>
                <w:sz w:val="19"/>
                <w:szCs w:val="19"/>
              </w:rPr>
              <w:t>Site Survey Tools</w:t>
            </w:r>
          </w:p>
        </w:tc>
        <w:tc>
          <w:tcPr>
            <w:tcW w:w="718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6653C154" w14:textId="77777777" w:rsidR="00873507" w:rsidRDefault="00000000">
            <w:r>
              <w:rPr>
                <w:sz w:val="19"/>
                <w:szCs w:val="19"/>
              </w:rPr>
              <w:t>Ekahau AI Pro — Predictive, Passive &amp; Active Surveys, Heat Map Analysis, Coverage Validation, Interference Detection, RF Report Generation</w:t>
            </w:r>
          </w:p>
        </w:tc>
      </w:tr>
      <w:tr w:rsidR="00873507" w14:paraId="229A0F5C" w14:textId="77777777">
        <w:tc>
          <w:tcPr>
            <w:tcW w:w="2180" w:type="dxa"/>
            <w:tcMar>
              <w:top w:w="55" w:type="dxa"/>
              <w:left w:w="0" w:type="dxa"/>
              <w:bottom w:w="55" w:type="dxa"/>
              <w:right w:w="140" w:type="dxa"/>
            </w:tcMar>
          </w:tcPr>
          <w:p w14:paraId="6C05CADE" w14:textId="77777777" w:rsidR="00873507" w:rsidRDefault="00000000">
            <w:r>
              <w:rPr>
                <w:b/>
                <w:bCs/>
                <w:sz w:val="19"/>
                <w:szCs w:val="19"/>
              </w:rPr>
              <w:t>Cisco Platforms</w:t>
            </w:r>
          </w:p>
        </w:tc>
        <w:tc>
          <w:tcPr>
            <w:tcW w:w="718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354491CC" w14:textId="77777777" w:rsidR="00873507" w:rsidRDefault="00000000">
            <w:r>
              <w:rPr>
                <w:sz w:val="19"/>
                <w:szCs w:val="19"/>
              </w:rPr>
              <w:t>Cisco DNA Center / Catalyst Center, SD-Access Fabric, Cisco ISE, Catalyst 9000 Series, Cisco WLC, IOS-XE</w:t>
            </w:r>
          </w:p>
        </w:tc>
      </w:tr>
      <w:tr w:rsidR="00873507" w14:paraId="34CE7665" w14:textId="77777777">
        <w:tc>
          <w:tcPr>
            <w:tcW w:w="2180" w:type="dxa"/>
            <w:tcMar>
              <w:top w:w="55" w:type="dxa"/>
              <w:left w:w="0" w:type="dxa"/>
              <w:bottom w:w="55" w:type="dxa"/>
              <w:right w:w="140" w:type="dxa"/>
            </w:tcMar>
          </w:tcPr>
          <w:p w14:paraId="0B4C0482" w14:textId="77777777" w:rsidR="00873507" w:rsidRDefault="00000000">
            <w:r>
              <w:rPr>
                <w:b/>
                <w:bCs/>
                <w:sz w:val="19"/>
                <w:szCs w:val="19"/>
              </w:rPr>
              <w:t>SD-WAN &amp; Routing</w:t>
            </w:r>
          </w:p>
        </w:tc>
        <w:tc>
          <w:tcPr>
            <w:tcW w:w="718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7E5598A9" w14:textId="77777777" w:rsidR="00873507" w:rsidRDefault="00000000">
            <w:r>
              <w:rPr>
                <w:sz w:val="19"/>
                <w:szCs w:val="19"/>
              </w:rPr>
              <w:t>Cisco SD-WAN (Viptela), BGP, OSPF, EIGRP, VLAN Segmentation, STP, VTP, Port Channels, Route Summarisation</w:t>
            </w:r>
          </w:p>
        </w:tc>
      </w:tr>
      <w:tr w:rsidR="00873507" w14:paraId="5103D45B" w14:textId="77777777">
        <w:tc>
          <w:tcPr>
            <w:tcW w:w="2180" w:type="dxa"/>
            <w:tcMar>
              <w:top w:w="55" w:type="dxa"/>
              <w:left w:w="0" w:type="dxa"/>
              <w:bottom w:w="55" w:type="dxa"/>
              <w:right w:w="140" w:type="dxa"/>
            </w:tcMar>
          </w:tcPr>
          <w:p w14:paraId="6FA0C2DA" w14:textId="77777777" w:rsidR="00873507" w:rsidRDefault="00000000">
            <w:r>
              <w:rPr>
                <w:b/>
                <w:bCs/>
                <w:sz w:val="19"/>
                <w:szCs w:val="19"/>
              </w:rPr>
              <w:t>Network Security</w:t>
            </w:r>
          </w:p>
        </w:tc>
        <w:tc>
          <w:tcPr>
            <w:tcW w:w="718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05600DF3" w14:textId="77777777" w:rsidR="00873507" w:rsidRDefault="00000000">
            <w:r>
              <w:rPr>
                <w:sz w:val="19"/>
                <w:szCs w:val="19"/>
              </w:rPr>
              <w:t>Fortinet FortiGate Firewall, Network Access Control (NAC), VPN, 802.1X Authentication, Network Segmentation, Perimeter Access Control</w:t>
            </w:r>
          </w:p>
        </w:tc>
      </w:tr>
      <w:tr w:rsidR="00873507" w14:paraId="0E902EE2" w14:textId="77777777">
        <w:tc>
          <w:tcPr>
            <w:tcW w:w="2180" w:type="dxa"/>
            <w:tcMar>
              <w:top w:w="55" w:type="dxa"/>
              <w:left w:w="0" w:type="dxa"/>
              <w:bottom w:w="55" w:type="dxa"/>
              <w:right w:w="140" w:type="dxa"/>
            </w:tcMar>
          </w:tcPr>
          <w:p w14:paraId="1AF67FED" w14:textId="77777777" w:rsidR="00873507" w:rsidRDefault="00000000">
            <w:r>
              <w:rPr>
                <w:b/>
                <w:bCs/>
                <w:sz w:val="19"/>
                <w:szCs w:val="19"/>
              </w:rPr>
              <w:t>Protocols &amp; Standards</w:t>
            </w:r>
          </w:p>
        </w:tc>
        <w:tc>
          <w:tcPr>
            <w:tcW w:w="718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7D966AE8" w14:textId="77777777" w:rsidR="00873507" w:rsidRDefault="00000000">
            <w:r>
              <w:rPr>
                <w:sz w:val="19"/>
                <w:szCs w:val="19"/>
              </w:rPr>
              <w:t>TCP/IP, DHCP, DNS, QoS, VoIP, SNMP, Syslog, NTP</w:t>
            </w:r>
          </w:p>
        </w:tc>
      </w:tr>
      <w:tr w:rsidR="00873507" w14:paraId="2F5CCC27" w14:textId="77777777">
        <w:tc>
          <w:tcPr>
            <w:tcW w:w="2180" w:type="dxa"/>
            <w:tcMar>
              <w:top w:w="55" w:type="dxa"/>
              <w:left w:w="0" w:type="dxa"/>
              <w:bottom w:w="55" w:type="dxa"/>
              <w:right w:w="140" w:type="dxa"/>
            </w:tcMar>
          </w:tcPr>
          <w:p w14:paraId="4C635D75" w14:textId="77777777" w:rsidR="00873507" w:rsidRDefault="00000000">
            <w:r>
              <w:rPr>
                <w:b/>
                <w:bCs/>
                <w:sz w:val="19"/>
                <w:szCs w:val="19"/>
              </w:rPr>
              <w:t>Tools &amp; Management</w:t>
            </w:r>
          </w:p>
        </w:tc>
        <w:tc>
          <w:tcPr>
            <w:tcW w:w="718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1B0524AD" w14:textId="77777777" w:rsidR="00873507" w:rsidRDefault="00000000">
            <w:r>
              <w:rPr>
                <w:sz w:val="19"/>
                <w:szCs w:val="19"/>
              </w:rPr>
              <w:t>Network Monitoring, Performance Tuning, Capacity Planning, Change Management, Runbook Authoring, Technical Documentation</w:t>
            </w:r>
          </w:p>
        </w:tc>
      </w:tr>
      <w:tr w:rsidR="00873507" w14:paraId="4D1239B3" w14:textId="77777777">
        <w:tc>
          <w:tcPr>
            <w:tcW w:w="2180" w:type="dxa"/>
            <w:tcMar>
              <w:top w:w="55" w:type="dxa"/>
              <w:left w:w="0" w:type="dxa"/>
              <w:bottom w:w="55" w:type="dxa"/>
              <w:right w:w="140" w:type="dxa"/>
            </w:tcMar>
          </w:tcPr>
          <w:p w14:paraId="1610BCB4" w14:textId="77777777" w:rsidR="00873507" w:rsidRDefault="00000000">
            <w:r>
              <w:rPr>
                <w:b/>
                <w:bCs/>
                <w:sz w:val="19"/>
                <w:szCs w:val="19"/>
              </w:rPr>
              <w:t>Certifications</w:t>
            </w:r>
          </w:p>
        </w:tc>
        <w:tc>
          <w:tcPr>
            <w:tcW w:w="718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1B23F246" w14:textId="77777777" w:rsidR="00873507" w:rsidRDefault="00000000">
            <w:r>
              <w:rPr>
                <w:sz w:val="19"/>
                <w:szCs w:val="19"/>
              </w:rPr>
              <w:t>AWS Cloud Practitioner Essentials  |  Fortinet Cybersecurity Fundamentals  |  Pursuing: CWNA, Ekahau ECSE, Cisco CCNP Enterprise</w:t>
            </w:r>
          </w:p>
        </w:tc>
      </w:tr>
    </w:tbl>
    <w:p w14:paraId="4F3C72CD" w14:textId="77777777" w:rsidR="00873507" w:rsidRDefault="00000000">
      <w:pPr>
        <w:spacing w:before="220"/>
      </w:pPr>
      <w:r>
        <w:rPr>
          <w:b/>
          <w:bCs/>
          <w:color w:val="1B4F8A"/>
          <w:spacing w:val="40"/>
          <w:sz w:val="22"/>
          <w:szCs w:val="22"/>
        </w:rPr>
        <w:t>PROFESSIONAL EXPERIENCE</w:t>
      </w:r>
    </w:p>
    <w:p w14:paraId="5D0CF617" w14:textId="77777777" w:rsidR="00873507" w:rsidRDefault="00873507">
      <w:pPr>
        <w:pBdr>
          <w:bottom w:val="single" w:sz="8" w:space="2" w:color="1B4F8A"/>
        </w:pBdr>
        <w:spacing w:before="40" w:after="100"/>
      </w:pPr>
    </w:p>
    <w:p w14:paraId="5549C578" w14:textId="62C3D4D5" w:rsidR="00873507" w:rsidRDefault="00000000">
      <w:pPr>
        <w:tabs>
          <w:tab w:val="right" w:pos="9360"/>
        </w:tabs>
        <w:spacing w:before="180" w:after="28"/>
      </w:pPr>
      <w:r>
        <w:rPr>
          <w:b/>
          <w:bCs/>
          <w:sz w:val="22"/>
          <w:szCs w:val="22"/>
        </w:rPr>
        <w:t>Network &amp; Wireless Engineer</w:t>
      </w:r>
      <w:r>
        <w:rPr>
          <w:color w:val="4A5568"/>
        </w:rPr>
        <w:t xml:space="preserve"> | </w:t>
      </w:r>
      <w:r>
        <w:rPr>
          <w:i/>
          <w:iCs/>
          <w:color w:val="4A5568"/>
        </w:rPr>
        <w:t>eNeoteric Consultancy Services</w:t>
      </w:r>
      <w:r>
        <w:tab/>
      </w:r>
      <w:r>
        <w:rPr>
          <w:i/>
          <w:iCs/>
          <w:color w:val="4A5568"/>
        </w:rPr>
        <w:t>Sep 2023 – Present</w:t>
      </w:r>
    </w:p>
    <w:p w14:paraId="0A2962C4" w14:textId="13366790" w:rsidR="00873507" w:rsidRDefault="00000000">
      <w:pPr>
        <w:spacing w:after="60"/>
      </w:pPr>
      <w:r>
        <w:rPr>
          <w:i/>
          <w:iCs/>
          <w:color w:val="4A5568"/>
          <w:sz w:val="18"/>
          <w:szCs w:val="18"/>
        </w:rPr>
        <w:t>Promoted to Network &amp; Wireless Engineer (Dec 2023) from Graduate Trainee Engineer (Sep – Nov 2023) | Cisco SD-Access |  SD-WAN  |  Wireless Infrastructure  |  Fortinet Security  |  EMEA Projects</w:t>
      </w:r>
    </w:p>
    <w:p w14:paraId="70BEA855" w14:textId="77777777" w:rsidR="00873507" w:rsidRDefault="00000000">
      <w:pPr>
        <w:pStyle w:val="ListParagraph"/>
        <w:numPr>
          <w:ilvl w:val="0"/>
          <w:numId w:val="2"/>
        </w:numPr>
        <w:spacing w:before="44" w:after="44"/>
      </w:pPr>
      <w:r>
        <w:t>Designed and deployed Cisco SD-Access fabric architecture for enterprise environments, enabling micro-segmentation policy enforcement and scalable access-layer growth across a 500-endpoint network — eliminating legacy flat-network security gaps.</w:t>
      </w:r>
    </w:p>
    <w:p w14:paraId="5D4CA862" w14:textId="77777777" w:rsidR="00873507" w:rsidRDefault="00000000">
      <w:pPr>
        <w:pStyle w:val="ListParagraph"/>
        <w:numPr>
          <w:ilvl w:val="0"/>
          <w:numId w:val="2"/>
        </w:numPr>
        <w:spacing w:before="44" w:after="44"/>
      </w:pPr>
      <w:r>
        <w:t>Conducted enterprise wireless site surveys using Ekahau AI Pro across 5 office sites, producing predictive heat maps and passive validation reports; post-deployment validation confirmed WLAN coverage improved from 65% to 95% across surveyed floors.</w:t>
      </w:r>
    </w:p>
    <w:p w14:paraId="60E499D5" w14:textId="77777777" w:rsidR="00873507" w:rsidRDefault="00000000">
      <w:pPr>
        <w:pStyle w:val="ListParagraph"/>
        <w:numPr>
          <w:ilvl w:val="0"/>
          <w:numId w:val="2"/>
        </w:numPr>
        <w:spacing w:before="44" w:after="44"/>
      </w:pPr>
      <w:r>
        <w:t>Planned and optimised WLAN deployments supporting 802.11ac/ax (Wi-Fi 6) infrastructure — including band-specific channel planning (2.4 GHz / 5 GHz / 6 GHz), AP placement, transmit power tuning, and seamless roaming configuration (802.11r/k/v), resulting in a sustained reduction in wireless helpdesk tickets.</w:t>
      </w:r>
    </w:p>
    <w:p w14:paraId="3CEE5F3D" w14:textId="77777777" w:rsidR="00873507" w:rsidRDefault="00000000">
      <w:pPr>
        <w:pStyle w:val="ListParagraph"/>
        <w:numPr>
          <w:ilvl w:val="0"/>
          <w:numId w:val="2"/>
        </w:numPr>
        <w:spacing w:before="44" w:after="44"/>
      </w:pPr>
      <w:r>
        <w:lastRenderedPageBreak/>
        <w:t>Engineered LAN/WAN solutions with optimised VLAN architecture, significantly reducing broadcast domain size and improving east-west traffic segmentation across multi-site topologies.</w:t>
      </w:r>
    </w:p>
    <w:p w14:paraId="1FC87F5A" w14:textId="77777777" w:rsidR="00873507" w:rsidRDefault="00000000">
      <w:pPr>
        <w:pStyle w:val="ListParagraph"/>
        <w:numPr>
          <w:ilvl w:val="0"/>
          <w:numId w:val="2"/>
        </w:numPr>
        <w:spacing w:before="44" w:after="44"/>
      </w:pPr>
      <w:r>
        <w:t>Led LAN migration for 3 EMEA sites — executed end-to-end topology redesign, structured cabling validation, switch stack configuration, and cut-over planning, achieving 100% on-time delivery with zero unplanned downtime.</w:t>
      </w:r>
    </w:p>
    <w:p w14:paraId="69CA7184" w14:textId="77777777" w:rsidR="00873507" w:rsidRDefault="00000000">
      <w:pPr>
        <w:pStyle w:val="ListParagraph"/>
        <w:numPr>
          <w:ilvl w:val="0"/>
          <w:numId w:val="2"/>
        </w:numPr>
        <w:spacing w:before="44" w:after="44"/>
      </w:pPr>
      <w:r>
        <w:t>Developed Cisco DNA Center automation templates for SD-WAN and LAN provisioning, reducing per-site device provisioning time from 4 hours to under 2 hours and minimising configuration drift across deployments.</w:t>
      </w:r>
    </w:p>
    <w:p w14:paraId="1671BC48" w14:textId="77777777" w:rsidR="00873507" w:rsidRDefault="00000000">
      <w:pPr>
        <w:pStyle w:val="ListParagraph"/>
        <w:numPr>
          <w:ilvl w:val="0"/>
          <w:numId w:val="2"/>
        </w:numPr>
        <w:spacing w:before="44" w:after="44"/>
      </w:pPr>
      <w:r>
        <w:t>Configured and integrated Fortinet FortiGate firewalls with the SD-Access fabric, enforcing perimeter security policies, VPN tunnels, and NAC-based access control across enterprise edge environments.</w:t>
      </w:r>
    </w:p>
    <w:p w14:paraId="2450DC24" w14:textId="77777777" w:rsidR="00873507" w:rsidRDefault="00000000">
      <w:pPr>
        <w:pStyle w:val="ListParagraph"/>
        <w:numPr>
          <w:ilvl w:val="0"/>
          <w:numId w:val="2"/>
        </w:numPr>
        <w:spacing w:before="44" w:after="44"/>
      </w:pPr>
      <w:r>
        <w:t>Resolved complex L2/L3 incidents — including STP topology loops, OSPF convergence failures, wireless client roaming failures, and DHCP/DNS conflicts — with structured root-cause analysis and minimal service disruption.</w:t>
      </w:r>
    </w:p>
    <w:p w14:paraId="4D1A1D94" w14:textId="77777777" w:rsidR="00873507" w:rsidRDefault="00000000">
      <w:pPr>
        <w:pStyle w:val="ListParagraph"/>
        <w:numPr>
          <w:ilvl w:val="0"/>
          <w:numId w:val="2"/>
        </w:numPr>
        <w:spacing w:before="44" w:after="44"/>
      </w:pPr>
      <w:r>
        <w:t>Authored comprehensive technical documentation: network diagrams, configuration runbooks, change management records, and post-implementation reports for all deployed solutions.</w:t>
      </w:r>
    </w:p>
    <w:p w14:paraId="7DEDA20F" w14:textId="77777777" w:rsidR="00873507" w:rsidRDefault="00000000">
      <w:pPr>
        <w:spacing w:before="220"/>
      </w:pPr>
      <w:r>
        <w:rPr>
          <w:b/>
          <w:bCs/>
          <w:color w:val="1B4F8A"/>
          <w:spacing w:val="40"/>
          <w:sz w:val="22"/>
          <w:szCs w:val="22"/>
        </w:rPr>
        <w:t>EDUCATION</w:t>
      </w:r>
    </w:p>
    <w:p w14:paraId="206F1DDA" w14:textId="77777777" w:rsidR="00873507" w:rsidRDefault="00873507">
      <w:pPr>
        <w:pBdr>
          <w:bottom w:val="single" w:sz="8" w:space="2" w:color="1B4F8A"/>
        </w:pBdr>
        <w:spacing w:before="40" w:after="100"/>
      </w:pPr>
    </w:p>
    <w:p w14:paraId="61D8E62C" w14:textId="77777777" w:rsidR="00873507" w:rsidRDefault="00000000">
      <w:pPr>
        <w:tabs>
          <w:tab w:val="right" w:pos="9360"/>
        </w:tabs>
        <w:spacing w:before="80" w:after="20"/>
      </w:pPr>
      <w:r>
        <w:rPr>
          <w:b/>
          <w:bCs/>
          <w:sz w:val="21"/>
          <w:szCs w:val="21"/>
        </w:rPr>
        <w:t>Bachelor of Computer Applications (BCA)</w:t>
      </w:r>
      <w:r>
        <w:tab/>
      </w:r>
      <w:r>
        <w:rPr>
          <w:i/>
          <w:iCs/>
          <w:color w:val="4A5568"/>
        </w:rPr>
        <w:t>Aug 2019 – Jun 2022</w:t>
      </w:r>
    </w:p>
    <w:p w14:paraId="590305BE" w14:textId="77777777" w:rsidR="00873507" w:rsidRDefault="00000000">
      <w:pPr>
        <w:spacing w:after="60"/>
      </w:pPr>
      <w:r>
        <w:rPr>
          <w:color w:val="4A5568"/>
        </w:rPr>
        <w:t>Babu Banarasi Das University, Lucknow, Uttar Pradesh</w:t>
      </w:r>
    </w:p>
    <w:p w14:paraId="6400291B" w14:textId="77777777" w:rsidR="00873507" w:rsidRDefault="00000000">
      <w:pPr>
        <w:spacing w:before="220"/>
      </w:pPr>
      <w:r>
        <w:rPr>
          <w:b/>
          <w:bCs/>
          <w:color w:val="1B4F8A"/>
          <w:spacing w:val="40"/>
          <w:sz w:val="22"/>
          <w:szCs w:val="22"/>
        </w:rPr>
        <w:t>ADDITIONAL INFORMATION</w:t>
      </w:r>
    </w:p>
    <w:p w14:paraId="7535DDE7" w14:textId="77777777" w:rsidR="00873507" w:rsidRDefault="00873507">
      <w:pPr>
        <w:pBdr>
          <w:bottom w:val="single" w:sz="8" w:space="2" w:color="1B4F8A"/>
        </w:pBdr>
        <w:spacing w:before="40" w:after="100"/>
      </w:pPr>
    </w:p>
    <w:p w14:paraId="2E8ED2BE" w14:textId="2C0C4189" w:rsidR="00873507" w:rsidRDefault="00000000">
      <w:pPr>
        <w:spacing w:before="50" w:after="40"/>
      </w:pPr>
      <w:r>
        <w:rPr>
          <w:b/>
          <w:bCs/>
        </w:rPr>
        <w:t xml:space="preserve">Languages: </w:t>
      </w:r>
      <w:r>
        <w:t xml:space="preserve">English (Professional Proficiency), Hindi (Native)   </w:t>
      </w:r>
      <w:r>
        <w:rPr>
          <w:b/>
          <w:bCs/>
        </w:rPr>
        <w:t xml:space="preserve"> |  Nationality: </w:t>
      </w:r>
      <w:r>
        <w:t>Indian</w:t>
      </w:r>
    </w:p>
    <w:p w14:paraId="38378530" w14:textId="36992424" w:rsidR="00873507" w:rsidRDefault="00000000">
      <w:pPr>
        <w:spacing w:after="40"/>
      </w:pPr>
      <w:r>
        <w:rPr>
          <w:b/>
          <w:bCs/>
        </w:rPr>
        <w:t xml:space="preserve">Currently Pursuing: </w:t>
      </w:r>
      <w:r>
        <w:t>CWNA (Certified Wireless Network Administrator) | Ekahau ECSE | Cisco CCNP Enterprise</w:t>
      </w:r>
    </w:p>
    <w:sectPr w:rsidR="00873507"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F3B4C"/>
    <w:multiLevelType w:val="hybridMultilevel"/>
    <w:tmpl w:val="151E77DE"/>
    <w:lvl w:ilvl="0" w:tplc="E0E8B69C">
      <w:start w:val="1"/>
      <w:numFmt w:val="bullet"/>
      <w:lvlText w:val="▪"/>
      <w:lvlJc w:val="left"/>
      <w:pPr>
        <w:ind w:left="380" w:hanging="240"/>
      </w:pPr>
    </w:lvl>
    <w:lvl w:ilvl="1" w:tplc="28FE249A">
      <w:numFmt w:val="decimal"/>
      <w:lvlText w:val=""/>
      <w:lvlJc w:val="left"/>
    </w:lvl>
    <w:lvl w:ilvl="2" w:tplc="98DE0778">
      <w:numFmt w:val="decimal"/>
      <w:lvlText w:val=""/>
      <w:lvlJc w:val="left"/>
    </w:lvl>
    <w:lvl w:ilvl="3" w:tplc="DE504F2E">
      <w:numFmt w:val="decimal"/>
      <w:lvlText w:val=""/>
      <w:lvlJc w:val="left"/>
    </w:lvl>
    <w:lvl w:ilvl="4" w:tplc="F42E0AC4">
      <w:numFmt w:val="decimal"/>
      <w:lvlText w:val=""/>
      <w:lvlJc w:val="left"/>
    </w:lvl>
    <w:lvl w:ilvl="5" w:tplc="60D2E8C2">
      <w:numFmt w:val="decimal"/>
      <w:lvlText w:val=""/>
      <w:lvlJc w:val="left"/>
    </w:lvl>
    <w:lvl w:ilvl="6" w:tplc="E8187170">
      <w:numFmt w:val="decimal"/>
      <w:lvlText w:val=""/>
      <w:lvlJc w:val="left"/>
    </w:lvl>
    <w:lvl w:ilvl="7" w:tplc="69C627F6">
      <w:numFmt w:val="decimal"/>
      <w:lvlText w:val=""/>
      <w:lvlJc w:val="left"/>
    </w:lvl>
    <w:lvl w:ilvl="8" w:tplc="5D086A02">
      <w:numFmt w:val="decimal"/>
      <w:lvlText w:val=""/>
      <w:lvlJc w:val="left"/>
    </w:lvl>
  </w:abstractNum>
  <w:abstractNum w:abstractNumId="1" w15:restartNumberingAfterBreak="0">
    <w:nsid w:val="3B5D2E55"/>
    <w:multiLevelType w:val="hybridMultilevel"/>
    <w:tmpl w:val="7DB62928"/>
    <w:lvl w:ilvl="0" w:tplc="2C4A8758">
      <w:start w:val="1"/>
      <w:numFmt w:val="bullet"/>
      <w:lvlText w:val="●"/>
      <w:lvlJc w:val="left"/>
      <w:pPr>
        <w:ind w:left="720" w:hanging="360"/>
      </w:pPr>
    </w:lvl>
    <w:lvl w:ilvl="1" w:tplc="99F8625E">
      <w:start w:val="1"/>
      <w:numFmt w:val="bullet"/>
      <w:lvlText w:val="○"/>
      <w:lvlJc w:val="left"/>
      <w:pPr>
        <w:ind w:left="1440" w:hanging="360"/>
      </w:pPr>
    </w:lvl>
    <w:lvl w:ilvl="2" w:tplc="4BA0A0FE">
      <w:start w:val="1"/>
      <w:numFmt w:val="bullet"/>
      <w:lvlText w:val="■"/>
      <w:lvlJc w:val="left"/>
      <w:pPr>
        <w:ind w:left="2160" w:hanging="360"/>
      </w:pPr>
    </w:lvl>
    <w:lvl w:ilvl="3" w:tplc="D7C2DE16">
      <w:start w:val="1"/>
      <w:numFmt w:val="bullet"/>
      <w:lvlText w:val="●"/>
      <w:lvlJc w:val="left"/>
      <w:pPr>
        <w:ind w:left="2880" w:hanging="360"/>
      </w:pPr>
    </w:lvl>
    <w:lvl w:ilvl="4" w:tplc="AD564B2C">
      <w:start w:val="1"/>
      <w:numFmt w:val="bullet"/>
      <w:lvlText w:val="○"/>
      <w:lvlJc w:val="left"/>
      <w:pPr>
        <w:ind w:left="3600" w:hanging="360"/>
      </w:pPr>
    </w:lvl>
    <w:lvl w:ilvl="5" w:tplc="47C024EE">
      <w:start w:val="1"/>
      <w:numFmt w:val="bullet"/>
      <w:lvlText w:val="■"/>
      <w:lvlJc w:val="left"/>
      <w:pPr>
        <w:ind w:left="4320" w:hanging="360"/>
      </w:pPr>
    </w:lvl>
    <w:lvl w:ilvl="6" w:tplc="4AB09D9C">
      <w:start w:val="1"/>
      <w:numFmt w:val="bullet"/>
      <w:lvlText w:val="●"/>
      <w:lvlJc w:val="left"/>
      <w:pPr>
        <w:ind w:left="5040" w:hanging="360"/>
      </w:pPr>
    </w:lvl>
    <w:lvl w:ilvl="7" w:tplc="013A4C8A">
      <w:start w:val="1"/>
      <w:numFmt w:val="bullet"/>
      <w:lvlText w:val="●"/>
      <w:lvlJc w:val="left"/>
      <w:pPr>
        <w:ind w:left="5760" w:hanging="360"/>
      </w:pPr>
    </w:lvl>
    <w:lvl w:ilvl="8" w:tplc="CBB8DE26">
      <w:start w:val="1"/>
      <w:numFmt w:val="bullet"/>
      <w:lvlText w:val="●"/>
      <w:lvlJc w:val="left"/>
      <w:pPr>
        <w:ind w:left="6480" w:hanging="360"/>
      </w:pPr>
    </w:lvl>
  </w:abstractNum>
  <w:num w:numId="1" w16cid:durableId="428082205">
    <w:abstractNumId w:val="1"/>
    <w:lvlOverride w:ilvl="0">
      <w:startOverride w:val="1"/>
    </w:lvlOverride>
  </w:num>
  <w:num w:numId="2" w16cid:durableId="4479668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507"/>
    <w:rsid w:val="000F35FA"/>
    <w:rsid w:val="004218FF"/>
    <w:rsid w:val="00873507"/>
    <w:rsid w:val="008C081C"/>
    <w:rsid w:val="00AA109A"/>
    <w:rsid w:val="00C96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3F3D7"/>
  <w15:docId w15:val="{02EFB246-FFA8-49E6-ACC7-2FC24F6FD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2E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eNeoteric Admin</cp:lastModifiedBy>
  <cp:revision>3</cp:revision>
  <dcterms:created xsi:type="dcterms:W3CDTF">2026-06-12T08:22:00Z</dcterms:created>
  <dcterms:modified xsi:type="dcterms:W3CDTF">2026-06-13T06:26:00Z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c87d8571-96ae-4f5d-89c0-af6c96c77a82</vt:lpwstr>
  </property>
</Properties>
</file>