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63C1D" w14:textId="52873FDA" w:rsidR="00575FCC" w:rsidRPr="000D2E4E" w:rsidRDefault="007B2C6C" w:rsidP="00064A61">
      <w:pPr>
        <w:ind w:firstLineChars="0" w:firstLine="0"/>
        <w:jc w:val="center"/>
        <w:rPr>
          <w:rFonts w:ascii="黑体" w:eastAsia="黑体" w:hAnsi="黑体" w:hint="eastAsia"/>
          <w:sz w:val="32"/>
          <w:szCs w:val="32"/>
        </w:rPr>
      </w:pPr>
      <w:r>
        <w:rPr>
          <w:rFonts w:ascii="黑体" w:eastAsia="黑体" w:hAnsi="黑体" w:hint="eastAsia"/>
          <w:sz w:val="32"/>
          <w:szCs w:val="32"/>
        </w:rPr>
        <w:t>这里</w:t>
      </w:r>
      <w:r w:rsidR="000B78CB">
        <w:rPr>
          <w:rFonts w:ascii="黑体" w:eastAsia="黑体" w:hAnsi="黑体" w:hint="eastAsia"/>
          <w:sz w:val="32"/>
          <w:szCs w:val="32"/>
        </w:rPr>
        <w:t>换成</w:t>
      </w:r>
      <w:r>
        <w:rPr>
          <w:rFonts w:ascii="黑体" w:eastAsia="黑体" w:hAnsi="黑体" w:hint="eastAsia"/>
          <w:sz w:val="32"/>
          <w:szCs w:val="32"/>
        </w:rPr>
        <w:t>你</w:t>
      </w:r>
      <w:r w:rsidR="000B78CB">
        <w:rPr>
          <w:rFonts w:ascii="黑体" w:eastAsia="黑体" w:hAnsi="黑体" w:hint="eastAsia"/>
          <w:sz w:val="32"/>
          <w:szCs w:val="32"/>
        </w:rPr>
        <w:t>的</w:t>
      </w:r>
      <w:r>
        <w:rPr>
          <w:rFonts w:ascii="黑体" w:eastAsia="黑体" w:hAnsi="黑体" w:hint="eastAsia"/>
          <w:sz w:val="32"/>
          <w:szCs w:val="32"/>
        </w:rPr>
        <w:t>论文的标题</w:t>
      </w:r>
    </w:p>
    <w:p w14:paraId="13007CFD" w14:textId="4B320A83" w:rsidR="00575FCC" w:rsidRPr="00222A3C" w:rsidRDefault="00575FCC" w:rsidP="00A11EC7">
      <w:pPr>
        <w:ind w:firstLineChars="0" w:firstLine="0"/>
        <w:jc w:val="center"/>
        <w:rPr>
          <w:rFonts w:ascii="黑体" w:eastAsia="黑体" w:hAnsi="黑体" w:hint="eastAsia"/>
          <w:sz w:val="28"/>
          <w:szCs w:val="24"/>
        </w:rPr>
      </w:pPr>
      <w:r w:rsidRPr="00222A3C">
        <w:rPr>
          <w:rFonts w:ascii="黑体" w:eastAsia="黑体" w:hAnsi="黑体" w:hint="eastAsia"/>
          <w:sz w:val="28"/>
          <w:szCs w:val="24"/>
        </w:rPr>
        <w:t>摘</w:t>
      </w:r>
      <w:r w:rsidR="00A11EC7" w:rsidRPr="00222A3C">
        <w:rPr>
          <w:rFonts w:ascii="黑体" w:eastAsia="黑体" w:hAnsi="黑体" w:hint="eastAsia"/>
          <w:sz w:val="28"/>
          <w:szCs w:val="24"/>
        </w:rPr>
        <w:t xml:space="preserve"> </w:t>
      </w:r>
      <w:r w:rsidR="00A11EC7" w:rsidRPr="00222A3C">
        <w:rPr>
          <w:rFonts w:ascii="黑体" w:eastAsia="黑体" w:hAnsi="黑体"/>
          <w:sz w:val="28"/>
          <w:szCs w:val="24"/>
        </w:rPr>
        <w:t xml:space="preserve"> </w:t>
      </w:r>
      <w:r w:rsidRPr="00222A3C">
        <w:rPr>
          <w:rFonts w:ascii="黑体" w:eastAsia="黑体" w:hAnsi="黑体"/>
          <w:sz w:val="28"/>
          <w:szCs w:val="24"/>
        </w:rPr>
        <w:t>要</w:t>
      </w:r>
    </w:p>
    <w:p w14:paraId="4B08CF1D" w14:textId="77777777" w:rsidR="008A1A24" w:rsidRDefault="008A1A24" w:rsidP="008A1A24">
      <w:pPr>
        <w:ind w:firstLine="480"/>
      </w:pPr>
      <w:r w:rsidRPr="008A1A24">
        <w:rPr>
          <w:rFonts w:hint="eastAsia"/>
        </w:rPr>
        <w:t>开头段：需要充分概括论文内容，一般两到三句话即可，长度控制在三至五行。</w:t>
      </w:r>
    </w:p>
    <w:p w14:paraId="0EA8282D" w14:textId="45E0C195" w:rsidR="008A1A24" w:rsidRDefault="00EA6989" w:rsidP="008A1A24">
      <w:pPr>
        <w:ind w:firstLine="480"/>
      </w:pPr>
      <w:r>
        <w:rPr>
          <w:rFonts w:hint="eastAsia"/>
        </w:rPr>
        <w:t>针对</w:t>
      </w:r>
      <w:r w:rsidR="00575FCC">
        <w:rPr>
          <w:rFonts w:hint="eastAsia"/>
        </w:rPr>
        <w:t>问题</w:t>
      </w:r>
      <w:proofErr w:type="gramStart"/>
      <w:r>
        <w:rPr>
          <w:rFonts w:hint="eastAsia"/>
        </w:rPr>
        <w:t>一</w:t>
      </w:r>
      <w:proofErr w:type="gramEnd"/>
      <w:r w:rsidR="00575FCC">
        <w:rPr>
          <w:rFonts w:hint="eastAsia"/>
        </w:rPr>
        <w:t>，</w:t>
      </w:r>
      <w:r w:rsidR="008A1A24" w:rsidRPr="008A1A24">
        <w:rPr>
          <w:rFonts w:hint="eastAsia"/>
        </w:rPr>
        <w:t>解决了什么问题；应用了什么方法；得到了什么结果。</w:t>
      </w:r>
    </w:p>
    <w:p w14:paraId="43E0B92A" w14:textId="5B95FFE9" w:rsidR="008A1A24" w:rsidRDefault="00EA6989" w:rsidP="008A1A24">
      <w:pPr>
        <w:ind w:firstLine="480"/>
      </w:pPr>
      <w:r>
        <w:rPr>
          <w:rFonts w:hint="eastAsia"/>
        </w:rPr>
        <w:t>针对</w:t>
      </w:r>
      <w:r w:rsidR="00575FCC">
        <w:rPr>
          <w:rFonts w:hint="eastAsia"/>
        </w:rPr>
        <w:t>问题二，</w:t>
      </w:r>
      <w:r w:rsidR="008A1A24" w:rsidRPr="008A1A24">
        <w:rPr>
          <w:rFonts w:hint="eastAsia"/>
        </w:rPr>
        <w:t>解决了什么问题；应用了什么方法；得到了什么结果。</w:t>
      </w:r>
    </w:p>
    <w:p w14:paraId="04AB95B2" w14:textId="24877965" w:rsidR="008A1A24" w:rsidRDefault="00EA6989" w:rsidP="008A1A24">
      <w:pPr>
        <w:ind w:firstLine="480"/>
      </w:pPr>
      <w:r>
        <w:rPr>
          <w:rFonts w:hint="eastAsia"/>
        </w:rPr>
        <w:t>针对</w:t>
      </w:r>
      <w:r w:rsidR="008A1A24">
        <w:rPr>
          <w:rFonts w:hint="eastAsia"/>
        </w:rPr>
        <w:t>问题三，</w:t>
      </w:r>
      <w:r w:rsidR="008A1A24" w:rsidRPr="008A1A24">
        <w:rPr>
          <w:rFonts w:hint="eastAsia"/>
        </w:rPr>
        <w:t>解决了什么问题；应用了什么方法；得到了什么结果。</w:t>
      </w:r>
    </w:p>
    <w:p w14:paraId="051E017D" w14:textId="3B07BFD4" w:rsidR="00EA6989" w:rsidRPr="00EA6989" w:rsidRDefault="00EA6989" w:rsidP="00EA6989">
      <w:pPr>
        <w:ind w:firstLine="480"/>
        <w:rPr>
          <w:rFonts w:hint="eastAsia"/>
        </w:rPr>
      </w:pPr>
      <w:r>
        <w:rPr>
          <w:rFonts w:hint="eastAsia"/>
        </w:rPr>
        <w:t>针对问题</w:t>
      </w:r>
      <w:r>
        <w:rPr>
          <w:rFonts w:hint="eastAsia"/>
        </w:rPr>
        <w:t>四</w:t>
      </w:r>
      <w:r>
        <w:rPr>
          <w:rFonts w:hint="eastAsia"/>
        </w:rPr>
        <w:t>，</w:t>
      </w:r>
      <w:r w:rsidRPr="008A1A24">
        <w:rPr>
          <w:rFonts w:hint="eastAsia"/>
        </w:rPr>
        <w:t>解决了什么问题；应用了什么方法；得到了什么结果。</w:t>
      </w:r>
    </w:p>
    <w:p w14:paraId="31E11036" w14:textId="2C3DAC0C" w:rsidR="00575FCC" w:rsidRDefault="008A1A24" w:rsidP="008A1A24">
      <w:pPr>
        <w:ind w:firstLine="480"/>
      </w:pPr>
      <w:r w:rsidRPr="008A1A24">
        <w:rPr>
          <w:rFonts w:hint="eastAsia"/>
        </w:rPr>
        <w:t>结尾段：可以总结下全文，也可以介绍下你的论文的亮点，也可以对类似的问题进行适当的推广。</w:t>
      </w:r>
    </w:p>
    <w:p w14:paraId="10C0560C" w14:textId="4FF97820" w:rsidR="00E60E45" w:rsidRDefault="00E60E45" w:rsidP="008A1A24">
      <w:pPr>
        <w:ind w:firstLine="480"/>
      </w:pPr>
    </w:p>
    <w:p w14:paraId="03089CCC" w14:textId="765B6D33" w:rsidR="00064A61" w:rsidRDefault="00575FCC" w:rsidP="00A11EC7">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E60E45">
        <w:rPr>
          <w:rFonts w:hint="eastAsia"/>
        </w:rPr>
        <w:t>关键词</w:t>
      </w:r>
      <w:r w:rsidR="00E60E45">
        <w:rPr>
          <w:rFonts w:hint="eastAsia"/>
        </w:rPr>
        <w:t>1</w:t>
      </w:r>
      <w:r w:rsidR="00064A61">
        <w:rPr>
          <w:rFonts w:hint="eastAsia"/>
        </w:rPr>
        <w:t xml:space="preserve"> </w:t>
      </w:r>
      <w:r w:rsidR="00064A61">
        <w:t xml:space="preserve"> </w:t>
      </w:r>
      <w:r w:rsidR="00E60E45">
        <w:rPr>
          <w:rFonts w:hint="eastAsia"/>
        </w:rPr>
        <w:t>关键词</w:t>
      </w:r>
      <w:r w:rsidR="00E60E45">
        <w:t>2</w:t>
      </w:r>
      <w:r w:rsidR="00064A61">
        <w:rPr>
          <w:rFonts w:hint="eastAsia"/>
        </w:rPr>
        <w:t xml:space="preserve"> </w:t>
      </w:r>
      <w:r w:rsidR="00064A61">
        <w:t xml:space="preserve"> </w:t>
      </w:r>
      <w:r w:rsidR="00E60E45">
        <w:rPr>
          <w:rFonts w:hint="eastAsia"/>
        </w:rPr>
        <w:t>关键词</w:t>
      </w:r>
      <w:r w:rsidR="00E60E45">
        <w:t>3</w:t>
      </w:r>
      <w:r w:rsidR="00064A61">
        <w:t xml:space="preserve">  </w:t>
      </w:r>
      <w:r w:rsidR="00E60E45">
        <w:rPr>
          <w:rFonts w:hint="eastAsia"/>
        </w:rPr>
        <w:t>关键词</w:t>
      </w:r>
      <w:r w:rsidR="00E60E45">
        <w:t>4</w:t>
      </w:r>
    </w:p>
    <w:p w14:paraId="00FA10E2" w14:textId="77777777" w:rsidR="00161DA2" w:rsidRDefault="00161DA2" w:rsidP="00A11EC7">
      <w:pPr>
        <w:ind w:firstLineChars="0" w:firstLine="0"/>
      </w:pPr>
    </w:p>
    <w:p w14:paraId="7E918128" w14:textId="0A4593C5" w:rsidR="00064A61" w:rsidRDefault="00064A61">
      <w:pPr>
        <w:widowControl/>
        <w:ind w:firstLineChars="0" w:firstLine="0"/>
        <w:jc w:val="left"/>
      </w:pPr>
      <w:r>
        <w:br w:type="page"/>
      </w:r>
    </w:p>
    <w:p w14:paraId="47D5413B" w14:textId="58FB207D" w:rsidR="00803316" w:rsidRPr="006139B2" w:rsidRDefault="00064A61" w:rsidP="006139B2">
      <w:pPr>
        <w:pStyle w:val="1"/>
        <w:ind w:left="240" w:right="240"/>
        <w:rPr>
          <w:rFonts w:hint="eastAsia"/>
        </w:rPr>
      </w:pPr>
      <w:bookmarkStart w:id="0" w:name="_Toc57576277"/>
      <w:r w:rsidRPr="000375D8">
        <w:lastRenderedPageBreak/>
        <w:t>问题重述</w:t>
      </w:r>
      <w:bookmarkEnd w:id="0"/>
    </w:p>
    <w:p w14:paraId="190FBB1D" w14:textId="77777777" w:rsidR="006139B2" w:rsidRDefault="006139B2" w:rsidP="006139B2">
      <w:pPr>
        <w:pStyle w:val="2"/>
        <w:spacing w:after="156"/>
        <w:rPr>
          <w:rFonts w:hint="eastAsia"/>
        </w:rPr>
      </w:pPr>
      <w:bookmarkStart w:id="1" w:name="_Toc57576278"/>
      <w:r>
        <w:rPr>
          <w:rFonts w:hint="eastAsia"/>
        </w:rPr>
        <w:t>问题背景</w:t>
      </w:r>
    </w:p>
    <w:p w14:paraId="2B6B2C73" w14:textId="77777777" w:rsidR="006139B2" w:rsidRDefault="006139B2" w:rsidP="006139B2">
      <w:pPr>
        <w:ind w:firstLine="480"/>
      </w:pPr>
      <w:r w:rsidRPr="00B117DC">
        <w:t>在电子产品制造过程中，企业需采购</w:t>
      </w:r>
      <w:r>
        <w:rPr>
          <w:rFonts w:hint="eastAsia"/>
        </w:rPr>
        <w:t>某些</w:t>
      </w:r>
      <w:r w:rsidRPr="00B117DC">
        <w:t>关键零部件并进行产品组装，为了在确保成品质量的同时控制成本，企业可通过抽样检测来监控零部件质量。然而，抽样检测、成品拆解以及返工操作均会带来一定的成本负担。因此，如何在生产流程中综合优化检测策略、返工处理与成本结构，成为企业面临的核心挑战。</w:t>
      </w:r>
    </w:p>
    <w:p w14:paraId="549D2397" w14:textId="6445597D" w:rsidR="006139B2" w:rsidRDefault="006139B2" w:rsidP="006139B2">
      <w:pPr>
        <w:ind w:firstLine="480"/>
      </w:pPr>
      <w:r w:rsidRPr="00457D0A">
        <w:t>这些核心问题构成了一个多变量、随机性强且涉及多重约束的复杂系统，</w:t>
      </w:r>
      <w:r>
        <w:rPr>
          <w:rFonts w:hint="eastAsia"/>
        </w:rPr>
        <w:t>如果</w:t>
      </w:r>
      <w:r w:rsidRPr="00457D0A">
        <w:t>通过概率模型、最优化算法等数学工具加以系统求解，</w:t>
      </w:r>
      <w:r>
        <w:rPr>
          <w:rFonts w:hint="eastAsia"/>
        </w:rPr>
        <w:t>可以</w:t>
      </w:r>
      <w:r w:rsidRPr="00457D0A">
        <w:t>帮助企业制定出具有实际可操作性的生产质量控制与成本优化方案</w:t>
      </w:r>
      <w:r>
        <w:rPr>
          <w:rFonts w:hint="eastAsia"/>
        </w:rPr>
        <w:t>，</w:t>
      </w:r>
      <w:r w:rsidRPr="00457D0A">
        <w:t>为企业的质量控制和成本管理提供理论依据和决策支持。</w:t>
      </w:r>
    </w:p>
    <w:p w14:paraId="79F5097F" w14:textId="77777777" w:rsidR="006139B2" w:rsidRPr="006139B2" w:rsidRDefault="006139B2" w:rsidP="006139B2">
      <w:pPr>
        <w:ind w:firstLine="480"/>
      </w:pPr>
    </w:p>
    <w:p w14:paraId="0B89FE63" w14:textId="7ADEBED9" w:rsidR="006139B2" w:rsidRDefault="006139B2">
      <w:pPr>
        <w:pStyle w:val="2"/>
        <w:spacing w:after="156"/>
        <w:rPr>
          <w:rFonts w:hint="eastAsia"/>
        </w:rPr>
      </w:pPr>
      <w:r>
        <w:rPr>
          <w:rFonts w:hint="eastAsia"/>
        </w:rPr>
        <w:t>问题重述</w:t>
      </w:r>
    </w:p>
    <w:p w14:paraId="24CDED34" w14:textId="4D773C18" w:rsidR="003E4F0C" w:rsidRDefault="006139B2" w:rsidP="00961DC3">
      <w:pPr>
        <w:ind w:left="-55" w:firstLine="480"/>
        <w:rPr>
          <w:rFonts w:hint="eastAsia"/>
        </w:rPr>
      </w:pPr>
      <w:r>
        <w:rPr>
          <w:rFonts w:hint="eastAsia"/>
        </w:rPr>
        <w:t>问题</w:t>
      </w:r>
      <w:proofErr w:type="gramStart"/>
      <w:r>
        <w:rPr>
          <w:rFonts w:hint="eastAsia"/>
        </w:rPr>
        <w:t>一</w:t>
      </w:r>
      <w:proofErr w:type="gramEnd"/>
      <w:r>
        <w:rPr>
          <w:rFonts w:hint="eastAsia"/>
        </w:rPr>
        <w:t>：在次品率标称值为</w:t>
      </w:r>
      <m:oMath>
        <m:r>
          <w:rPr>
            <w:rFonts w:ascii="Cambria Math" w:hAnsi="Cambria Math"/>
          </w:rPr>
          <m:t>10%</m:t>
        </m:r>
      </m:oMath>
      <w:r>
        <w:rPr>
          <w:rFonts w:hint="eastAsia"/>
        </w:rPr>
        <w:t>提下，</w:t>
      </w:r>
      <w:r w:rsidRPr="00F53CC6">
        <w:t>企业需要设计一个抽样检测方案，确保在</w:t>
      </w:r>
      <m:oMath>
        <m:r>
          <w:rPr>
            <w:rFonts w:ascii="Cambria Math" w:hAnsi="Cambria Math"/>
          </w:rPr>
          <m:t>95%</m:t>
        </m:r>
      </m:oMath>
      <w:r w:rsidRPr="00F53CC6">
        <w:t>水平下次品率超标时拒绝批次，在</w:t>
      </w:r>
      <m:oMath>
        <m:r>
          <w:rPr>
            <w:rFonts w:ascii="Cambria Math" w:hAnsi="Cambria Math"/>
          </w:rPr>
          <m:t>90%</m:t>
        </m:r>
      </m:oMath>
      <w:r w:rsidRPr="00F53CC6">
        <w:t>水平下次品率合格时接受批次，以平衡质量风险与检测成本。</w:t>
      </w:r>
    </w:p>
    <w:p w14:paraId="1D495F1A" w14:textId="77777777" w:rsidR="006139B2" w:rsidRDefault="006139B2" w:rsidP="006139B2">
      <w:pPr>
        <w:ind w:left="-55" w:firstLine="480"/>
      </w:pPr>
      <w:r>
        <w:rPr>
          <w:rFonts w:hint="eastAsia"/>
        </w:rPr>
        <w:t>问题二：</w:t>
      </w:r>
      <w:r w:rsidRPr="00536B4F">
        <w:t>在</w:t>
      </w:r>
      <w:r>
        <w:rPr>
          <w:rFonts w:hint="eastAsia"/>
        </w:rPr>
        <w:t>已知两种零配件和成品次品率的前提下</w:t>
      </w:r>
      <w:r w:rsidRPr="00536B4F">
        <w:t>，企业需要在不同阶段针对零配件和成品做出一系列决策。企业需要在</w:t>
      </w:r>
      <w:r>
        <w:rPr>
          <w:rFonts w:hint="eastAsia"/>
        </w:rPr>
        <w:t>零配件是否进行检测，装配好的成品是否进行检测，不合格的成品是否进行拆解处理等方面做出决策，</w:t>
      </w:r>
      <w:r w:rsidRPr="00536B4F">
        <w:t>综合评估每种决策的可行性和效益，最终提出最优策略并给出决策的依据与相应的指标结果。</w:t>
      </w:r>
    </w:p>
    <w:p w14:paraId="22D23BEB" w14:textId="021D5116" w:rsidR="006139B2" w:rsidRDefault="006139B2" w:rsidP="006139B2">
      <w:pPr>
        <w:ind w:left="-55" w:firstLine="480"/>
      </w:pPr>
      <w:r>
        <w:rPr>
          <w:rFonts w:hint="eastAsia"/>
        </w:rPr>
        <w:t>问题三：</w:t>
      </w:r>
      <w:r w:rsidRPr="00536B4F">
        <w:t>在</w:t>
      </w:r>
      <w:r>
        <w:rPr>
          <w:rFonts w:hint="eastAsia"/>
        </w:rPr>
        <w:t>实际</w:t>
      </w:r>
      <w:r w:rsidRPr="00536B4F">
        <w:t>生产过程中，企业</w:t>
      </w:r>
      <w:r>
        <w:rPr>
          <w:rFonts w:hint="eastAsia"/>
        </w:rPr>
        <w:t>可能</w:t>
      </w:r>
      <w:r w:rsidRPr="00536B4F">
        <w:t>面临多个生产工序以及多个零配件的管理与组装问题。给定</w:t>
      </w:r>
      <m:oMath>
        <m:r>
          <w:rPr>
            <w:rFonts w:ascii="Cambria Math" w:hAnsi="Cambria Math"/>
          </w:rPr>
          <m:t>m</m:t>
        </m:r>
      </m:oMath>
      <w:r>
        <w:rPr>
          <w:rFonts w:hint="eastAsia"/>
        </w:rPr>
        <w:t>道</w:t>
      </w:r>
      <w:r w:rsidRPr="00536B4F">
        <w:t>生产工序、</w:t>
      </w:r>
      <m:oMath>
        <m:r>
          <w:rPr>
            <w:rFonts w:ascii="Cambria Math" w:hAnsi="Cambria Math"/>
          </w:rPr>
          <m:t>n</m:t>
        </m:r>
      </m:oMath>
      <w:proofErr w:type="gramStart"/>
      <w:r>
        <w:rPr>
          <w:rFonts w:hint="eastAsia"/>
        </w:rPr>
        <w:t>个</w:t>
      </w:r>
      <w:proofErr w:type="gramEnd"/>
      <w:r w:rsidRPr="00536B4F">
        <w:t>零配件及其次品率、相关检测成本和处理成本，企业需要确定每个阶段的生产决策。针对每个零配件，决定是否进行采购、检测和组装</w:t>
      </w:r>
      <w:r>
        <w:rPr>
          <w:rFonts w:hint="eastAsia"/>
        </w:rPr>
        <w:t>；针对半成品和成品，决定是否进行检测；</w:t>
      </w:r>
      <w:r w:rsidRPr="00536B4F">
        <w:t>针对检测出的不合格品，决定是进行返工处理还是直接报废</w:t>
      </w:r>
      <w:r>
        <w:rPr>
          <w:rFonts w:hint="eastAsia"/>
        </w:rPr>
        <w:t>。总体上，</w:t>
      </w:r>
      <w:r w:rsidRPr="00536B4F">
        <w:t>企业需要依据表</w:t>
      </w:r>
      <m:oMath>
        <m:r>
          <w:rPr>
            <w:rFonts w:ascii="Cambria Math" w:hAnsi="Cambria Math"/>
          </w:rPr>
          <m:t>2</m:t>
        </m:r>
      </m:oMath>
      <w:r w:rsidRPr="00536B4F">
        <w:t>中给出的数据，分析不同决策对生产成本</w:t>
      </w:r>
      <w:r w:rsidR="007F4CB8">
        <w:rPr>
          <w:rFonts w:hint="eastAsia"/>
        </w:rPr>
        <w:t>、</w:t>
      </w:r>
      <w:r w:rsidRPr="00536B4F">
        <w:t>产品质量的影响，提出具体的生产决策方案，并给出相关的决策依据和指标分析。</w:t>
      </w:r>
    </w:p>
    <w:p w14:paraId="7651672E" w14:textId="77777777" w:rsidR="006139B2" w:rsidRPr="00457D0A" w:rsidRDefault="006139B2" w:rsidP="00705578">
      <w:pPr>
        <w:ind w:left="-55" w:firstLine="480"/>
      </w:pPr>
      <w:r>
        <w:rPr>
          <w:rFonts w:hint="eastAsia"/>
        </w:rPr>
        <w:t>问题四：如果实际中</w:t>
      </w:r>
      <w:r w:rsidRPr="007A4354">
        <w:t>零配件、半成品和成品的次品率是通过抽样检测得出的。基于抽样检测结果，需要对整个生产流程的各个环节进行重新评估和优化，</w:t>
      </w:r>
      <w:r>
        <w:rPr>
          <w:rFonts w:hint="eastAsia"/>
        </w:rPr>
        <w:t>重新对问题二和问题三的决策进行优化，</w:t>
      </w:r>
      <w:r w:rsidRPr="007A4354">
        <w:t>包括采购、组装以及不合格品处理的决策。最终提出基于抽样检测数据的改进方案和决策依据。</w:t>
      </w:r>
    </w:p>
    <w:p w14:paraId="6FF792CF" w14:textId="77777777" w:rsidR="006139B2" w:rsidRPr="006139B2" w:rsidRDefault="006139B2" w:rsidP="006139B2">
      <w:pPr>
        <w:ind w:firstLine="480"/>
      </w:pPr>
    </w:p>
    <w:p w14:paraId="354F970F" w14:textId="47F0CDF1" w:rsidR="008D7A98" w:rsidRDefault="006139B2" w:rsidP="008D7A98">
      <w:pPr>
        <w:pStyle w:val="1"/>
        <w:rPr>
          <w:rFonts w:hint="eastAsia"/>
        </w:rPr>
      </w:pPr>
      <w:r w:rsidRPr="000375D8">
        <w:t>问题分析</w:t>
      </w:r>
      <w:bookmarkEnd w:id="1"/>
    </w:p>
    <w:p w14:paraId="274CB883" w14:textId="6278EF81" w:rsidR="008D7A98" w:rsidRDefault="008D7A98" w:rsidP="00476829">
      <w:pPr>
        <w:pStyle w:val="2"/>
        <w:spacing w:after="156"/>
      </w:pPr>
      <w:bookmarkStart w:id="2" w:name="_Toc57576279"/>
      <w:r>
        <w:rPr>
          <w:rFonts w:hint="eastAsia"/>
        </w:rPr>
        <w:t>问题</w:t>
      </w:r>
      <w:proofErr w:type="gramStart"/>
      <w:r>
        <w:rPr>
          <w:rFonts w:hint="eastAsia"/>
        </w:rPr>
        <w:t>一</w:t>
      </w:r>
      <w:proofErr w:type="gramEnd"/>
      <w:r>
        <w:rPr>
          <w:rFonts w:hint="eastAsia"/>
        </w:rPr>
        <w:t>的分析</w:t>
      </w:r>
      <w:bookmarkEnd w:id="2"/>
    </w:p>
    <w:p w14:paraId="5AB9D211" w14:textId="4ED74E66" w:rsidR="00803316" w:rsidRPr="00A90CF6" w:rsidRDefault="00AC17B9" w:rsidP="00A90CF6">
      <w:pPr>
        <w:ind w:firstLine="480"/>
      </w:pPr>
      <w:r>
        <w:rPr>
          <w:rFonts w:hint="eastAsia"/>
        </w:rPr>
        <w:t>问题一中</w:t>
      </w:r>
      <w:r w:rsidR="00495A61">
        <w:rPr>
          <w:rFonts w:hint="eastAsia"/>
        </w:rPr>
        <w:t>要求</w:t>
      </w:r>
      <w:r w:rsidR="00280229">
        <w:rPr>
          <w:rFonts w:hint="eastAsia"/>
        </w:rPr>
        <w:t>确立合理的零配件检测方案</w:t>
      </w:r>
      <w:r w:rsidR="005E081A">
        <w:rPr>
          <w:rFonts w:hint="eastAsia"/>
        </w:rPr>
        <w:t>。</w:t>
      </w:r>
      <w:r w:rsidR="00E6286E">
        <w:rPr>
          <w:rFonts w:hint="eastAsia"/>
        </w:rPr>
        <w:t>可以归结为</w:t>
      </w:r>
      <w:r w:rsidR="00394146">
        <w:rPr>
          <w:rFonts w:hint="eastAsia"/>
        </w:rPr>
        <w:t>统计学中的假设检验问题，</w:t>
      </w:r>
      <w:r w:rsidR="00611197">
        <w:rPr>
          <w:rFonts w:hint="eastAsia"/>
        </w:rPr>
        <w:t>已知该批次零配件</w:t>
      </w:r>
      <w:r w:rsidR="00BA0BEC">
        <w:rPr>
          <w:rFonts w:hint="eastAsia"/>
        </w:rPr>
        <w:t>次品率标称值为</w:t>
      </w:r>
      <m:oMath>
        <m:r>
          <w:rPr>
            <w:rFonts w:ascii="Cambria Math" w:hAnsi="Cambria Math"/>
          </w:rPr>
          <m:t>10%</m:t>
        </m:r>
      </m:oMath>
      <w:r w:rsidR="00CE52D3">
        <w:rPr>
          <w:rFonts w:hint="eastAsia"/>
        </w:rPr>
        <w:t>抽取的</w:t>
      </w:r>
      <w:r w:rsidR="00A71B27">
        <w:rPr>
          <w:rFonts w:hint="eastAsia"/>
        </w:rPr>
        <w:t>样本量</w:t>
      </w:r>
      <m:oMath>
        <m:r>
          <w:rPr>
            <w:rFonts w:ascii="Cambria Math" w:hAnsi="Cambria Math"/>
          </w:rPr>
          <m:t>n</m:t>
        </m:r>
      </m:oMath>
      <w:r w:rsidR="00A71B27">
        <w:rPr>
          <w:rFonts w:hint="eastAsia"/>
        </w:rPr>
        <w:t>与标称值</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A71B27">
        <w:rPr>
          <w:rFonts w:hint="eastAsia"/>
        </w:rPr>
        <w:t>之间满足</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≥5</m:t>
        </m:r>
      </m:oMath>
      <w:r w:rsidR="00573CA7">
        <w:rPr>
          <w:rFonts w:hint="eastAsia"/>
        </w:rPr>
        <w:t>和</w:t>
      </w:r>
      <m:oMath>
        <m:r>
          <w:rPr>
            <w:rFonts w:ascii="Cambria Math" w:hAnsi="Cambria Math"/>
          </w:rPr>
          <m:t>n·</m:t>
        </m:r>
        <m:sSub>
          <m:sSubPr>
            <m:ctrlPr>
              <w:rPr>
                <w:rFonts w:ascii="Cambria Math" w:hAnsi="Cambria Math"/>
                <w:i/>
              </w:rPr>
            </m:ctrlPr>
          </m:sSubPr>
          <m:e>
            <m:r>
              <w:rPr>
                <w:rFonts w:ascii="Cambria Math" w:hAnsi="Cambria Math"/>
              </w:rPr>
              <m:t>(1-</m:t>
            </m:r>
            <m:r>
              <w:rPr>
                <w:rFonts w:ascii="Cambria Math" w:hAnsi="Cambria Math"/>
              </w:rPr>
              <m:t>p</m:t>
            </m:r>
          </m:e>
          <m:sub>
            <m:r>
              <w:rPr>
                <w:rFonts w:ascii="Cambria Math" w:hAnsi="Cambria Math"/>
              </w:rPr>
              <m:t>0</m:t>
            </m:r>
          </m:sub>
        </m:sSub>
        <m:r>
          <w:rPr>
            <w:rFonts w:ascii="Cambria Math" w:hAnsi="Cambria Math"/>
          </w:rPr>
          <m:t>)</m:t>
        </m:r>
        <m:r>
          <w:rPr>
            <w:rFonts w:ascii="Cambria Math" w:hAnsi="Cambria Math"/>
          </w:rPr>
          <m:t>≥5</m:t>
        </m:r>
      </m:oMath>
      <w:r w:rsidR="00E62FC8">
        <w:rPr>
          <w:rFonts w:hint="eastAsia"/>
        </w:rPr>
        <w:t>时，使用正态</w:t>
      </w:r>
      <w:r w:rsidR="005C05C0">
        <w:rPr>
          <w:rFonts w:hint="eastAsia"/>
        </w:rPr>
        <w:t>分布来近似二项分布</w:t>
      </w:r>
      <w:r w:rsidR="009F6A87">
        <w:rPr>
          <w:rFonts w:hint="eastAsia"/>
        </w:rPr>
        <w:t>，</w:t>
      </w:r>
      <w:r w:rsidR="00F55B38">
        <w:rPr>
          <w:rFonts w:hint="eastAsia"/>
        </w:rPr>
        <w:t>在题目给定的</w:t>
      </w:r>
      <w:r w:rsidR="00E7053F">
        <w:rPr>
          <w:rFonts w:hint="eastAsia"/>
        </w:rPr>
        <w:t>信度下，采用</w:t>
      </w:r>
      <w:r w:rsidR="00F96AB5">
        <w:rPr>
          <w:rFonts w:hint="eastAsia"/>
        </w:rPr>
        <w:t>双边检验</w:t>
      </w:r>
      <w:r w:rsidR="0031320A">
        <w:rPr>
          <w:rFonts w:hint="eastAsia"/>
        </w:rPr>
        <w:t>，</w:t>
      </w:r>
      <w:r w:rsidR="00126541">
        <w:rPr>
          <w:rFonts w:hint="eastAsia"/>
        </w:rPr>
        <w:t>分别对</w:t>
      </w:r>
      <m:oMath>
        <m:r>
          <w:rPr>
            <w:rFonts w:ascii="Cambria Math" w:hAnsi="Cambria Math"/>
          </w:rPr>
          <m:t>95%</m:t>
        </m:r>
      </m:oMath>
      <w:r w:rsidR="007A613C">
        <w:rPr>
          <w:rFonts w:hint="eastAsia"/>
        </w:rPr>
        <w:t>和</w:t>
      </w:r>
      <m:oMath>
        <m:r>
          <w:rPr>
            <w:rFonts w:ascii="Cambria Math" w:hAnsi="Cambria Math"/>
          </w:rPr>
          <m:t>90%</m:t>
        </m:r>
      </m:oMath>
      <w:r w:rsidR="007A613C">
        <w:rPr>
          <w:rFonts w:hint="eastAsia"/>
        </w:rPr>
        <w:t>样本量进行计算，</w:t>
      </w:r>
      <w:r w:rsidR="003D37EF">
        <w:rPr>
          <w:rFonts w:hint="eastAsia"/>
        </w:rPr>
        <w:t>得出</w:t>
      </w:r>
      <w:r w:rsidR="0035069D" w:rsidRPr="0035069D">
        <w:t>样本量</w:t>
      </w:r>
      <w:r w:rsidR="0035069D" w:rsidRPr="0035069D">
        <w:t> </w:t>
      </w:r>
      <m:oMath>
        <m:r>
          <w:rPr>
            <w:rFonts w:ascii="Cambria Math" w:hAnsi="Cambria Math"/>
          </w:rPr>
          <m:t>n</m:t>
        </m:r>
      </m:oMath>
      <w:r w:rsidR="0035069D" w:rsidRPr="0035069D">
        <w:t>和接受</w:t>
      </w:r>
      <w:r w:rsidR="0035069D" w:rsidRPr="0035069D">
        <w:t>/</w:t>
      </w:r>
      <w:r w:rsidR="0035069D" w:rsidRPr="0035069D">
        <w:t>拒绝的次品数量上限</w:t>
      </w:r>
      <w:r w:rsidR="0035069D" w:rsidRPr="0035069D">
        <w:t> </w:t>
      </w:r>
      <w:r w:rsidR="0082111C">
        <w:t>，</w:t>
      </w:r>
      <w:r w:rsidR="006755FB">
        <w:t>最终得出抽样检测方案</w:t>
      </w:r>
      <w:r w:rsidR="00E209DF">
        <w:t>。</w:t>
      </w:r>
    </w:p>
    <w:p w14:paraId="0AC2DDA8" w14:textId="545C63C2" w:rsidR="008D7A98" w:rsidRDefault="008D7A98" w:rsidP="00476829">
      <w:pPr>
        <w:pStyle w:val="2"/>
        <w:spacing w:after="156"/>
      </w:pPr>
      <w:bookmarkStart w:id="3" w:name="_Toc57576280"/>
      <w:r>
        <w:rPr>
          <w:rFonts w:hint="eastAsia"/>
        </w:rPr>
        <w:lastRenderedPageBreak/>
        <w:t>问题二的分析</w:t>
      </w:r>
      <w:bookmarkEnd w:id="3"/>
    </w:p>
    <w:p w14:paraId="42965F15" w14:textId="277E4E98" w:rsidR="00AC17B9" w:rsidRPr="00FE2F2A" w:rsidRDefault="00AC17B9" w:rsidP="00AC17B9">
      <w:pPr>
        <w:ind w:firstLine="480"/>
        <w:rPr>
          <w:rFonts w:hint="eastAsia"/>
          <w:i/>
        </w:rPr>
      </w:pPr>
      <w:r>
        <w:rPr>
          <w:rFonts w:hint="eastAsia"/>
        </w:rPr>
        <w:t>问题二中</w:t>
      </w:r>
      <w:r w:rsidR="00495A61">
        <w:rPr>
          <w:rFonts w:hint="eastAsia"/>
        </w:rPr>
        <w:t>要求</w:t>
      </w:r>
      <w:r w:rsidR="00280229">
        <w:rPr>
          <w:rFonts w:hint="eastAsia"/>
        </w:rPr>
        <w:t>对生产流程中的各个</w:t>
      </w:r>
      <w:r w:rsidR="000F69E4">
        <w:rPr>
          <w:rFonts w:hint="eastAsia"/>
        </w:rPr>
        <w:t>阶段</w:t>
      </w:r>
      <w:proofErr w:type="gramStart"/>
      <w:r w:rsidR="005E081A">
        <w:rPr>
          <w:rFonts w:hint="eastAsia"/>
        </w:rPr>
        <w:t>作出</w:t>
      </w:r>
      <w:proofErr w:type="gramEnd"/>
      <w:r w:rsidR="005E081A">
        <w:rPr>
          <w:rFonts w:hint="eastAsia"/>
        </w:rPr>
        <w:t>决策。</w:t>
      </w:r>
      <w:r w:rsidR="00C647D5">
        <w:rPr>
          <w:rFonts w:hint="eastAsia"/>
        </w:rPr>
        <w:t>已知</w:t>
      </w:r>
      <w:r w:rsidR="00482D37">
        <w:rPr>
          <w:rFonts w:hint="eastAsia"/>
        </w:rPr>
        <w:t>两种零配件和成品次品率，</w:t>
      </w:r>
      <w:r w:rsidR="008F008A">
        <w:rPr>
          <w:rFonts w:hint="eastAsia"/>
        </w:rPr>
        <w:t>企业</w:t>
      </w:r>
      <w:r w:rsidR="00F81DCA">
        <w:rPr>
          <w:rFonts w:hint="eastAsia"/>
        </w:rPr>
        <w:t>需要对</w:t>
      </w:r>
      <w:r w:rsidR="004228DA">
        <w:rPr>
          <w:rFonts w:hint="eastAsia"/>
        </w:rPr>
        <w:t>零配件和已装配的成品是否进行检测以及不合格的产品是否进行拆解进行决策，</w:t>
      </w:r>
      <w:r w:rsidR="00FE2F2A">
        <w:rPr>
          <w:rFonts w:hint="eastAsia"/>
        </w:rPr>
        <w:t>根据表</w:t>
      </w:r>
      <m:oMath>
        <m:r>
          <w:rPr>
            <w:rFonts w:ascii="Cambria Math" w:hAnsi="Cambria Math"/>
          </w:rPr>
          <m:t>1</m:t>
        </m:r>
      </m:oMath>
      <w:r w:rsidR="00FE2F2A">
        <w:rPr>
          <w:rFonts w:hint="eastAsia"/>
        </w:rPr>
        <w:t>所给出的企业在生产中遇到的</w:t>
      </w:r>
      <w:r w:rsidR="002C2D62">
        <w:rPr>
          <w:rFonts w:hint="eastAsia"/>
        </w:rPr>
        <w:t>六种情况，对于每一种情况进行多阶段</w:t>
      </w:r>
      <w:r w:rsidR="00E447B9" w:rsidRPr="00E447B9">
        <w:t>逐步优化检测、装配和处理决策</w:t>
      </w:r>
      <w:r w:rsidR="00550AD6">
        <w:rPr>
          <w:rFonts w:hint="eastAsia"/>
        </w:rPr>
        <w:t>，</w:t>
      </w:r>
      <w:r w:rsidR="00904DB1">
        <w:rPr>
          <w:rFonts w:hint="eastAsia"/>
        </w:rPr>
        <w:t>以最低总成本为目标函数</w:t>
      </w:r>
      <w:r w:rsidR="006F7EC6">
        <w:rPr>
          <w:rFonts w:hint="eastAsia"/>
        </w:rPr>
        <w:t>，建立</w:t>
      </w:r>
      <w:r w:rsidR="006F7EC6">
        <w:rPr>
          <w:rFonts w:hint="eastAsia"/>
        </w:rPr>
        <w:t>XX</w:t>
      </w:r>
      <w:r w:rsidR="006F7EC6">
        <w:rPr>
          <w:rFonts w:hint="eastAsia"/>
        </w:rPr>
        <w:t>模型，</w:t>
      </w:r>
      <w:r w:rsidR="0024182E">
        <w:rPr>
          <w:rFonts w:hint="eastAsia"/>
        </w:rPr>
        <w:t>求得六种情况下</w:t>
      </w:r>
      <w:r w:rsidR="007E4F05">
        <w:rPr>
          <w:rFonts w:hint="eastAsia"/>
        </w:rPr>
        <w:t>企业的指标结果。</w:t>
      </w:r>
    </w:p>
    <w:p w14:paraId="70ED9271" w14:textId="35878E5D" w:rsidR="00605289" w:rsidRDefault="00605289" w:rsidP="00575D0B">
      <w:pPr>
        <w:ind w:firstLineChars="0" w:firstLine="0"/>
        <w:rPr>
          <w:rFonts w:hint="eastAsia"/>
        </w:rPr>
      </w:pPr>
    </w:p>
    <w:p w14:paraId="1739DF84" w14:textId="3ED04638" w:rsidR="00803316" w:rsidRDefault="00803316" w:rsidP="00476829">
      <w:pPr>
        <w:pStyle w:val="2"/>
        <w:spacing w:after="156"/>
      </w:pPr>
      <w:r>
        <w:rPr>
          <w:rFonts w:hint="eastAsia"/>
        </w:rPr>
        <w:t>问题三的分析</w:t>
      </w:r>
    </w:p>
    <w:p w14:paraId="2E44794B" w14:textId="7800F435" w:rsidR="00AC17B9" w:rsidRPr="008D7A98" w:rsidRDefault="00AC17B9" w:rsidP="006C7733">
      <w:pPr>
        <w:ind w:firstLine="480"/>
        <w:rPr>
          <w:rFonts w:hint="eastAsia"/>
        </w:rPr>
      </w:pPr>
      <w:r>
        <w:rPr>
          <w:rFonts w:hint="eastAsia"/>
        </w:rPr>
        <w:t>问题三中</w:t>
      </w:r>
      <w:r w:rsidR="00495A61">
        <w:rPr>
          <w:rFonts w:hint="eastAsia"/>
        </w:rPr>
        <w:t>要求在多阶段的生产</w:t>
      </w:r>
      <w:r w:rsidR="00605802">
        <w:rPr>
          <w:rFonts w:hint="eastAsia"/>
        </w:rPr>
        <w:t>过程中，对多个零配件，半成品以及成品进行决策处理，</w:t>
      </w:r>
    </w:p>
    <w:p w14:paraId="45745C38" w14:textId="25242602" w:rsidR="007F4CB8" w:rsidRDefault="007F4CB8">
      <w:pPr>
        <w:pStyle w:val="2"/>
        <w:spacing w:after="156"/>
      </w:pPr>
      <w:bookmarkStart w:id="4" w:name="_Toc57576281"/>
      <w:r>
        <w:rPr>
          <w:rFonts w:hint="eastAsia"/>
        </w:rPr>
        <w:t>问题四的分析</w:t>
      </w:r>
    </w:p>
    <w:p w14:paraId="05CBF987" w14:textId="117ECF9F" w:rsidR="00AC17B9" w:rsidRDefault="00AC17B9" w:rsidP="00AC17B9">
      <w:pPr>
        <w:ind w:firstLine="480"/>
      </w:pPr>
      <w:r>
        <w:rPr>
          <w:rFonts w:hint="eastAsia"/>
        </w:rPr>
        <w:t>问题四中，</w:t>
      </w:r>
    </w:p>
    <w:p w14:paraId="2B643B6B" w14:textId="77777777" w:rsidR="00AC17B9" w:rsidRPr="00AC17B9" w:rsidRDefault="00AC17B9" w:rsidP="00AC17B9">
      <w:pPr>
        <w:ind w:firstLine="480"/>
        <w:rPr>
          <w:rFonts w:hint="eastAsia"/>
        </w:rPr>
      </w:pPr>
    </w:p>
    <w:p w14:paraId="24C5CE1D" w14:textId="175B94F5" w:rsidR="00064A61" w:rsidRDefault="00064A61" w:rsidP="008D7A98">
      <w:pPr>
        <w:pStyle w:val="1"/>
        <w:rPr>
          <w:rFonts w:hint="eastAsia"/>
        </w:rPr>
      </w:pPr>
      <w:r w:rsidRPr="000375D8">
        <w:t>模型假设</w:t>
      </w:r>
      <w:bookmarkEnd w:id="4"/>
    </w:p>
    <w:p w14:paraId="00BBED14" w14:textId="77777777" w:rsidR="006139B2" w:rsidRDefault="006139B2" w:rsidP="007F4CB8">
      <w:pPr>
        <w:ind w:firstLineChars="0" w:firstLine="0"/>
      </w:pPr>
      <w:bookmarkStart w:id="5" w:name="_Toc57576282"/>
      <w:r>
        <w:rPr>
          <w:rFonts w:hint="eastAsia"/>
        </w:rPr>
        <w:t>·假设所有零件的品质相同；</w:t>
      </w:r>
    </w:p>
    <w:p w14:paraId="4482CC6A" w14:textId="77777777" w:rsidR="006139B2" w:rsidRDefault="006139B2" w:rsidP="007F4CB8">
      <w:pPr>
        <w:ind w:firstLineChars="0" w:firstLine="0"/>
      </w:pPr>
      <w:r>
        <w:rPr>
          <w:rFonts w:hint="eastAsia"/>
        </w:rPr>
        <w:t>·假设合格的产品生产后无滞销现象；</w:t>
      </w:r>
    </w:p>
    <w:p w14:paraId="68E8E888" w14:textId="3E4D6524" w:rsidR="006139B2" w:rsidRDefault="006139B2" w:rsidP="007F4CB8">
      <w:pPr>
        <w:ind w:firstLineChars="0" w:firstLine="0"/>
      </w:pPr>
      <w:r>
        <w:rPr>
          <w:rFonts w:hint="eastAsia"/>
        </w:rPr>
        <w:t>·假设生产</w:t>
      </w:r>
      <w:r w:rsidR="007F4CB8">
        <w:rPr>
          <w:rFonts w:hint="eastAsia"/>
        </w:rPr>
        <w:t>产品</w:t>
      </w:r>
      <w:r>
        <w:rPr>
          <w:rFonts w:hint="eastAsia"/>
        </w:rPr>
        <w:t>的各个环节互不影响；</w:t>
      </w:r>
    </w:p>
    <w:p w14:paraId="4A2D8F89" w14:textId="77777777" w:rsidR="006139B2" w:rsidRPr="004167CE" w:rsidRDefault="006139B2" w:rsidP="007F4CB8">
      <w:pPr>
        <w:ind w:firstLineChars="0" w:firstLine="0"/>
      </w:pPr>
      <w:r>
        <w:rPr>
          <w:rFonts w:hint="eastAsia"/>
        </w:rPr>
        <w:t>·假设装配和拆解过程中不会对零件造成损害。</w:t>
      </w:r>
    </w:p>
    <w:p w14:paraId="5A8B2030" w14:textId="6E0189A6" w:rsidR="008A7A52" w:rsidRPr="008A7A52" w:rsidRDefault="00064A61" w:rsidP="008A7A52">
      <w:pPr>
        <w:pStyle w:val="1"/>
        <w:rPr>
          <w:rFonts w:hint="eastAsia"/>
        </w:rPr>
      </w:pPr>
      <w:r w:rsidRPr="000375D8">
        <w:t>符号说明</w:t>
      </w:r>
      <w:bookmarkEnd w:id="5"/>
    </w:p>
    <w:tbl>
      <w:tblPr>
        <w:tblStyle w:val="ae"/>
        <w:tblW w:w="0" w:type="auto"/>
        <w:tblLook w:val="04A0" w:firstRow="1" w:lastRow="0" w:firstColumn="1" w:lastColumn="0" w:noHBand="0" w:noVBand="1"/>
      </w:tblPr>
      <w:tblGrid>
        <w:gridCol w:w="993"/>
        <w:gridCol w:w="6520"/>
        <w:gridCol w:w="783"/>
      </w:tblGrid>
      <w:tr w:rsidR="00917BFD" w14:paraId="7D707817" w14:textId="77777777" w:rsidTr="007D57BE">
        <w:trPr>
          <w:cnfStyle w:val="100000000000" w:firstRow="1" w:lastRow="0" w:firstColumn="0" w:lastColumn="0" w:oddVBand="0" w:evenVBand="0" w:oddHBand="0" w:evenHBand="0" w:firstRowFirstColumn="0" w:firstRowLastColumn="0" w:lastRowFirstColumn="0" w:lastRowLastColumn="0"/>
        </w:trPr>
        <w:tc>
          <w:tcPr>
            <w:tcW w:w="993" w:type="dxa"/>
          </w:tcPr>
          <w:p w14:paraId="1C3935EE" w14:textId="175F0E88" w:rsidR="00917BFD" w:rsidRPr="00504110" w:rsidRDefault="00917BFD" w:rsidP="00917BFD">
            <w:pPr>
              <w:ind w:firstLineChars="0" w:firstLine="0"/>
              <w:jc w:val="center"/>
              <w:rPr>
                <w:b/>
                <w:bCs/>
              </w:rPr>
            </w:pPr>
            <w:r w:rsidRPr="00504110">
              <w:rPr>
                <w:rFonts w:hint="eastAsia"/>
                <w:b/>
                <w:bCs/>
              </w:rPr>
              <w:t>符号</w:t>
            </w:r>
          </w:p>
        </w:tc>
        <w:tc>
          <w:tcPr>
            <w:tcW w:w="6520" w:type="dxa"/>
          </w:tcPr>
          <w:p w14:paraId="59D6BB2F" w14:textId="79A226C5" w:rsidR="00917BFD" w:rsidRPr="00504110" w:rsidRDefault="00917BFD" w:rsidP="00917BFD">
            <w:pPr>
              <w:ind w:firstLineChars="0" w:firstLine="0"/>
              <w:jc w:val="center"/>
              <w:rPr>
                <w:b/>
                <w:bCs/>
              </w:rPr>
            </w:pPr>
            <w:r w:rsidRPr="00504110">
              <w:rPr>
                <w:rFonts w:hint="eastAsia"/>
                <w:b/>
                <w:bCs/>
              </w:rPr>
              <w:t>说明</w:t>
            </w:r>
          </w:p>
        </w:tc>
        <w:tc>
          <w:tcPr>
            <w:tcW w:w="783" w:type="dxa"/>
          </w:tcPr>
          <w:p w14:paraId="1DD7DE1B" w14:textId="0A694B0A" w:rsidR="00917BFD" w:rsidRPr="00504110" w:rsidRDefault="00917BFD" w:rsidP="00917BFD">
            <w:pPr>
              <w:ind w:firstLineChars="0" w:firstLine="0"/>
              <w:jc w:val="center"/>
              <w:rPr>
                <w:b/>
                <w:bCs/>
              </w:rPr>
            </w:pPr>
            <w:r w:rsidRPr="00504110">
              <w:rPr>
                <w:rFonts w:hint="eastAsia"/>
                <w:b/>
                <w:bCs/>
              </w:rPr>
              <w:t>单位</w:t>
            </w:r>
          </w:p>
        </w:tc>
      </w:tr>
      <w:tr w:rsidR="00917BFD" w14:paraId="5570F1CE" w14:textId="77777777" w:rsidTr="007D57BE">
        <w:tc>
          <w:tcPr>
            <w:tcW w:w="993" w:type="dxa"/>
          </w:tcPr>
          <w:p w14:paraId="5EBBF2BB" w14:textId="298F5AE3" w:rsidR="00917BFD" w:rsidRDefault="00917BFD" w:rsidP="00917BFD">
            <w:pPr>
              <w:adjustRightInd w:val="0"/>
              <w:snapToGrid w:val="0"/>
              <w:ind w:firstLineChars="0" w:firstLine="0"/>
              <w:jc w:val="center"/>
            </w:pPr>
          </w:p>
        </w:tc>
        <w:tc>
          <w:tcPr>
            <w:tcW w:w="6520" w:type="dxa"/>
          </w:tcPr>
          <w:p w14:paraId="6B5BCAD2" w14:textId="5922DD44" w:rsidR="00917BFD" w:rsidRDefault="00917BFD" w:rsidP="00917BFD">
            <w:pPr>
              <w:adjustRightInd w:val="0"/>
              <w:snapToGrid w:val="0"/>
              <w:ind w:firstLineChars="0" w:firstLine="0"/>
              <w:jc w:val="center"/>
            </w:pPr>
          </w:p>
        </w:tc>
        <w:tc>
          <w:tcPr>
            <w:tcW w:w="783" w:type="dxa"/>
          </w:tcPr>
          <w:p w14:paraId="3B80C0CB" w14:textId="34BD318E" w:rsidR="00917BFD" w:rsidRDefault="00917BFD" w:rsidP="00917BFD">
            <w:pPr>
              <w:adjustRightInd w:val="0"/>
              <w:snapToGrid w:val="0"/>
              <w:ind w:firstLineChars="0" w:firstLine="0"/>
              <w:jc w:val="center"/>
            </w:pPr>
          </w:p>
        </w:tc>
      </w:tr>
      <w:tr w:rsidR="00917BFD" w14:paraId="12BB1EBF" w14:textId="77777777" w:rsidTr="007D57BE">
        <w:tc>
          <w:tcPr>
            <w:tcW w:w="993" w:type="dxa"/>
          </w:tcPr>
          <w:p w14:paraId="68F93F4E" w14:textId="42062943" w:rsidR="00917BFD" w:rsidRDefault="00917BFD" w:rsidP="00917BFD">
            <w:pPr>
              <w:adjustRightInd w:val="0"/>
              <w:snapToGrid w:val="0"/>
              <w:ind w:firstLineChars="0" w:firstLine="0"/>
              <w:jc w:val="center"/>
            </w:pPr>
          </w:p>
        </w:tc>
        <w:tc>
          <w:tcPr>
            <w:tcW w:w="6520" w:type="dxa"/>
          </w:tcPr>
          <w:p w14:paraId="3CFE7A83" w14:textId="0AB44D4D" w:rsidR="00917BFD" w:rsidRDefault="00917BFD" w:rsidP="00917BFD">
            <w:pPr>
              <w:adjustRightInd w:val="0"/>
              <w:snapToGrid w:val="0"/>
              <w:ind w:firstLineChars="0" w:firstLine="0"/>
              <w:jc w:val="center"/>
            </w:pPr>
          </w:p>
        </w:tc>
        <w:tc>
          <w:tcPr>
            <w:tcW w:w="783" w:type="dxa"/>
          </w:tcPr>
          <w:p w14:paraId="09AED201" w14:textId="7B9E807E" w:rsidR="00917BFD" w:rsidRDefault="00917BFD" w:rsidP="00917BFD">
            <w:pPr>
              <w:adjustRightInd w:val="0"/>
              <w:snapToGrid w:val="0"/>
              <w:ind w:firstLineChars="0" w:firstLine="0"/>
              <w:jc w:val="center"/>
            </w:pPr>
          </w:p>
        </w:tc>
      </w:tr>
      <w:tr w:rsidR="00917BFD" w14:paraId="022EDD23" w14:textId="77777777" w:rsidTr="007D57BE">
        <w:tc>
          <w:tcPr>
            <w:tcW w:w="993" w:type="dxa"/>
          </w:tcPr>
          <w:p w14:paraId="2F974993" w14:textId="7B280028" w:rsidR="00917BFD" w:rsidRDefault="00917BFD" w:rsidP="00917BFD">
            <w:pPr>
              <w:adjustRightInd w:val="0"/>
              <w:snapToGrid w:val="0"/>
              <w:ind w:firstLineChars="0" w:firstLine="0"/>
              <w:jc w:val="center"/>
            </w:pPr>
          </w:p>
        </w:tc>
        <w:tc>
          <w:tcPr>
            <w:tcW w:w="6520" w:type="dxa"/>
          </w:tcPr>
          <w:p w14:paraId="59EE4B1E" w14:textId="514C6769" w:rsidR="00917BFD" w:rsidRDefault="00917BFD" w:rsidP="00917BFD">
            <w:pPr>
              <w:adjustRightInd w:val="0"/>
              <w:snapToGrid w:val="0"/>
              <w:ind w:firstLineChars="0" w:firstLine="0"/>
              <w:jc w:val="center"/>
            </w:pPr>
          </w:p>
        </w:tc>
        <w:tc>
          <w:tcPr>
            <w:tcW w:w="783" w:type="dxa"/>
          </w:tcPr>
          <w:p w14:paraId="25C49903" w14:textId="0169C237" w:rsidR="00917BFD" w:rsidRDefault="00917BFD" w:rsidP="00917BFD">
            <w:pPr>
              <w:adjustRightInd w:val="0"/>
              <w:snapToGrid w:val="0"/>
              <w:ind w:firstLineChars="0" w:firstLine="0"/>
              <w:jc w:val="center"/>
            </w:pPr>
          </w:p>
        </w:tc>
      </w:tr>
      <w:tr w:rsidR="00917BFD" w14:paraId="257E24B0" w14:textId="77777777" w:rsidTr="007D57BE">
        <w:tc>
          <w:tcPr>
            <w:tcW w:w="993" w:type="dxa"/>
          </w:tcPr>
          <w:p w14:paraId="5AE64169" w14:textId="623BF790" w:rsidR="00917BFD" w:rsidRDefault="00917BFD" w:rsidP="00917BFD">
            <w:pPr>
              <w:adjustRightInd w:val="0"/>
              <w:snapToGrid w:val="0"/>
              <w:ind w:firstLineChars="0" w:firstLine="0"/>
              <w:jc w:val="center"/>
            </w:pPr>
          </w:p>
        </w:tc>
        <w:tc>
          <w:tcPr>
            <w:tcW w:w="6520" w:type="dxa"/>
          </w:tcPr>
          <w:p w14:paraId="4E682DBE" w14:textId="7DAC9E25" w:rsidR="00917BFD" w:rsidRDefault="00917BFD" w:rsidP="00917BFD">
            <w:pPr>
              <w:adjustRightInd w:val="0"/>
              <w:snapToGrid w:val="0"/>
              <w:ind w:firstLineChars="0" w:firstLine="0"/>
              <w:jc w:val="center"/>
            </w:pPr>
          </w:p>
        </w:tc>
        <w:tc>
          <w:tcPr>
            <w:tcW w:w="783" w:type="dxa"/>
          </w:tcPr>
          <w:p w14:paraId="0DAF9F47" w14:textId="489B021B" w:rsidR="00917BFD" w:rsidRDefault="00917BFD" w:rsidP="00917BFD">
            <w:pPr>
              <w:adjustRightInd w:val="0"/>
              <w:snapToGrid w:val="0"/>
              <w:ind w:firstLineChars="0" w:firstLine="0"/>
              <w:jc w:val="center"/>
            </w:pPr>
          </w:p>
        </w:tc>
      </w:tr>
      <w:tr w:rsidR="00917BFD" w14:paraId="754E7451" w14:textId="77777777" w:rsidTr="007D57BE">
        <w:tc>
          <w:tcPr>
            <w:tcW w:w="993" w:type="dxa"/>
          </w:tcPr>
          <w:p w14:paraId="735228C2" w14:textId="5E3A6F9F" w:rsidR="00917BFD" w:rsidRDefault="00917BFD" w:rsidP="00917BFD">
            <w:pPr>
              <w:adjustRightInd w:val="0"/>
              <w:snapToGrid w:val="0"/>
              <w:ind w:firstLineChars="0" w:firstLine="0"/>
              <w:jc w:val="center"/>
            </w:pPr>
          </w:p>
        </w:tc>
        <w:tc>
          <w:tcPr>
            <w:tcW w:w="6520" w:type="dxa"/>
          </w:tcPr>
          <w:p w14:paraId="31F29CDA" w14:textId="43278587" w:rsidR="00917BFD" w:rsidRDefault="00917BFD" w:rsidP="00917BFD">
            <w:pPr>
              <w:adjustRightInd w:val="0"/>
              <w:snapToGrid w:val="0"/>
              <w:ind w:firstLineChars="0" w:firstLine="0"/>
              <w:jc w:val="center"/>
            </w:pPr>
          </w:p>
        </w:tc>
        <w:tc>
          <w:tcPr>
            <w:tcW w:w="783" w:type="dxa"/>
          </w:tcPr>
          <w:p w14:paraId="43783322" w14:textId="31952E8C" w:rsidR="00917BFD" w:rsidRDefault="00917BFD" w:rsidP="00917BFD">
            <w:pPr>
              <w:adjustRightInd w:val="0"/>
              <w:snapToGrid w:val="0"/>
              <w:ind w:firstLineChars="0" w:firstLine="0"/>
              <w:jc w:val="center"/>
            </w:pPr>
          </w:p>
        </w:tc>
      </w:tr>
      <w:tr w:rsidR="00917BFD" w14:paraId="0E37B19C" w14:textId="77777777" w:rsidTr="007D57BE">
        <w:tc>
          <w:tcPr>
            <w:tcW w:w="993" w:type="dxa"/>
          </w:tcPr>
          <w:p w14:paraId="5DD146E1" w14:textId="0AF08361" w:rsidR="00917BFD" w:rsidRDefault="00917BFD" w:rsidP="00917BFD">
            <w:pPr>
              <w:adjustRightInd w:val="0"/>
              <w:snapToGrid w:val="0"/>
              <w:ind w:firstLineChars="0" w:firstLine="0"/>
              <w:jc w:val="center"/>
            </w:pPr>
          </w:p>
        </w:tc>
        <w:tc>
          <w:tcPr>
            <w:tcW w:w="6520" w:type="dxa"/>
          </w:tcPr>
          <w:p w14:paraId="4098FE87" w14:textId="5C462B1B" w:rsidR="00917BFD" w:rsidRDefault="00917BFD" w:rsidP="00917BFD">
            <w:pPr>
              <w:adjustRightInd w:val="0"/>
              <w:snapToGrid w:val="0"/>
              <w:ind w:firstLineChars="0" w:firstLine="0"/>
              <w:jc w:val="center"/>
            </w:pPr>
          </w:p>
        </w:tc>
        <w:tc>
          <w:tcPr>
            <w:tcW w:w="783" w:type="dxa"/>
          </w:tcPr>
          <w:p w14:paraId="4869643F" w14:textId="02D90FF7" w:rsidR="00917BFD" w:rsidRDefault="00917BFD" w:rsidP="00917BFD">
            <w:pPr>
              <w:adjustRightInd w:val="0"/>
              <w:snapToGrid w:val="0"/>
              <w:ind w:firstLineChars="0" w:firstLine="0"/>
              <w:jc w:val="center"/>
            </w:pPr>
          </w:p>
        </w:tc>
      </w:tr>
      <w:tr w:rsidR="00917BFD" w14:paraId="472DBB89" w14:textId="77777777" w:rsidTr="007D57BE">
        <w:tc>
          <w:tcPr>
            <w:tcW w:w="993" w:type="dxa"/>
          </w:tcPr>
          <w:p w14:paraId="09A576A8" w14:textId="17B32BD5" w:rsidR="00917BFD" w:rsidRDefault="00917BFD" w:rsidP="00917BFD">
            <w:pPr>
              <w:adjustRightInd w:val="0"/>
              <w:snapToGrid w:val="0"/>
              <w:ind w:firstLineChars="0" w:firstLine="0"/>
              <w:jc w:val="center"/>
            </w:pPr>
          </w:p>
        </w:tc>
        <w:tc>
          <w:tcPr>
            <w:tcW w:w="6520" w:type="dxa"/>
          </w:tcPr>
          <w:p w14:paraId="2BC5BB5D" w14:textId="653AB15D" w:rsidR="00917BFD" w:rsidRDefault="00917BFD" w:rsidP="00917BFD">
            <w:pPr>
              <w:adjustRightInd w:val="0"/>
              <w:snapToGrid w:val="0"/>
              <w:ind w:firstLineChars="0" w:firstLine="0"/>
              <w:jc w:val="center"/>
            </w:pPr>
          </w:p>
        </w:tc>
        <w:tc>
          <w:tcPr>
            <w:tcW w:w="783" w:type="dxa"/>
          </w:tcPr>
          <w:p w14:paraId="5BB19854" w14:textId="47ECDF2E" w:rsidR="00917BFD" w:rsidRDefault="00917BFD" w:rsidP="00917BFD">
            <w:pPr>
              <w:adjustRightInd w:val="0"/>
              <w:snapToGrid w:val="0"/>
              <w:ind w:firstLineChars="0" w:firstLine="0"/>
              <w:jc w:val="center"/>
            </w:pPr>
          </w:p>
        </w:tc>
      </w:tr>
      <w:tr w:rsidR="00917BFD" w14:paraId="17D5BDEE" w14:textId="77777777" w:rsidTr="007D57BE">
        <w:tc>
          <w:tcPr>
            <w:tcW w:w="993" w:type="dxa"/>
          </w:tcPr>
          <w:p w14:paraId="7D0EBC73" w14:textId="0196561D" w:rsidR="00917BFD" w:rsidRDefault="00917BFD" w:rsidP="00917BFD">
            <w:pPr>
              <w:adjustRightInd w:val="0"/>
              <w:snapToGrid w:val="0"/>
              <w:ind w:firstLineChars="0" w:firstLine="0"/>
              <w:jc w:val="center"/>
            </w:pPr>
          </w:p>
        </w:tc>
        <w:tc>
          <w:tcPr>
            <w:tcW w:w="6520" w:type="dxa"/>
          </w:tcPr>
          <w:p w14:paraId="39608D4D" w14:textId="125C7F8F" w:rsidR="00917BFD" w:rsidRDefault="00917BFD" w:rsidP="00917BFD">
            <w:pPr>
              <w:adjustRightInd w:val="0"/>
              <w:snapToGrid w:val="0"/>
              <w:ind w:firstLineChars="0" w:firstLine="0"/>
              <w:jc w:val="center"/>
            </w:pPr>
          </w:p>
        </w:tc>
        <w:tc>
          <w:tcPr>
            <w:tcW w:w="783" w:type="dxa"/>
          </w:tcPr>
          <w:p w14:paraId="481990D3" w14:textId="4FA54532" w:rsidR="00917BFD" w:rsidRDefault="00917BFD" w:rsidP="00917BFD">
            <w:pPr>
              <w:adjustRightInd w:val="0"/>
              <w:snapToGrid w:val="0"/>
              <w:ind w:firstLineChars="0" w:firstLine="0"/>
              <w:jc w:val="center"/>
            </w:pPr>
          </w:p>
        </w:tc>
      </w:tr>
    </w:tbl>
    <w:p w14:paraId="42787741" w14:textId="77777777" w:rsidR="008A7A52" w:rsidRPr="008A7A52" w:rsidRDefault="008A7A52" w:rsidP="007F4CB8">
      <w:pPr>
        <w:ind w:firstLineChars="0" w:firstLine="0"/>
        <w:rPr>
          <w:rFonts w:hint="eastAsia"/>
        </w:rPr>
      </w:pPr>
    </w:p>
    <w:p w14:paraId="20D2DD7F" w14:textId="0361D4AD" w:rsidR="00064A61" w:rsidRDefault="00064A61" w:rsidP="0093758B">
      <w:pPr>
        <w:pStyle w:val="1"/>
        <w:rPr>
          <w:rFonts w:hint="eastAsia"/>
        </w:rPr>
      </w:pPr>
      <w:bookmarkStart w:id="6" w:name="_Toc57576283"/>
      <w:r w:rsidRPr="000375D8">
        <w:t>模型的建立与求解</w:t>
      </w:r>
      <w:bookmarkEnd w:id="6"/>
    </w:p>
    <w:p w14:paraId="71689403" w14:textId="34D9BA68" w:rsidR="008A7A52" w:rsidRDefault="008A7A52" w:rsidP="00476829">
      <w:pPr>
        <w:pStyle w:val="2"/>
        <w:spacing w:after="156"/>
        <w:rPr>
          <w:rFonts w:hint="eastAsia"/>
        </w:rPr>
      </w:pPr>
      <w:r>
        <w:rPr>
          <w:rFonts w:hint="eastAsia"/>
        </w:rPr>
        <w:t>问题</w:t>
      </w:r>
      <w:proofErr w:type="gramStart"/>
      <w:r>
        <w:rPr>
          <w:rFonts w:hint="eastAsia"/>
        </w:rPr>
        <w:t>一</w:t>
      </w:r>
      <w:proofErr w:type="gramEnd"/>
      <w:r w:rsidRPr="008A7A52">
        <w:rPr>
          <w:rFonts w:hint="eastAsia"/>
        </w:rPr>
        <w:t>模型的建立与求解</w:t>
      </w:r>
    </w:p>
    <w:p w14:paraId="26AD2AB6" w14:textId="742CB255" w:rsidR="00CA7F4A" w:rsidRDefault="0058025F" w:rsidP="006618A9">
      <w:pPr>
        <w:pStyle w:val="3"/>
      </w:pPr>
      <w:r>
        <w:rPr>
          <w:rFonts w:hint="eastAsia"/>
        </w:rPr>
        <w:t>假设检验</w:t>
      </w:r>
      <w:r w:rsidR="008A7A52">
        <w:rPr>
          <w:rFonts w:hint="eastAsia"/>
        </w:rPr>
        <w:t>模型的建立</w:t>
      </w:r>
    </w:p>
    <w:p w14:paraId="487DF372" w14:textId="369656D4" w:rsidR="006618A9" w:rsidRPr="006618A9" w:rsidRDefault="00933F15" w:rsidP="006618A9">
      <w:pPr>
        <w:ind w:firstLine="480"/>
        <w:rPr>
          <w:rFonts w:hint="eastAsia"/>
        </w:rPr>
      </w:pPr>
      <w:r w:rsidRPr="00933F15">
        <w:rPr>
          <w:rFonts w:hint="eastAsia"/>
        </w:rPr>
        <w:t>假设检验（</w:t>
      </w:r>
      <w:r w:rsidRPr="00933F15">
        <w:rPr>
          <w:rFonts w:hint="eastAsia"/>
        </w:rPr>
        <w:t>Hypothesis Testing</w:t>
      </w:r>
      <w:r w:rsidRPr="00933F15">
        <w:rPr>
          <w:rFonts w:hint="eastAsia"/>
        </w:rPr>
        <w:t>）是一种统计学方法，旨在通过样本数据对总体做出推断，从而判断假设是否成立。它广泛应用于质量检测、市场调查、实验分析等领域。</w:t>
      </w:r>
    </w:p>
    <w:p w14:paraId="1B0A9311" w14:textId="572A144B" w:rsidR="00912F69" w:rsidRPr="0065443D" w:rsidRDefault="00912F69" w:rsidP="00912F69">
      <w:pPr>
        <w:pStyle w:val="a7"/>
        <w:numPr>
          <w:ilvl w:val="0"/>
          <w:numId w:val="15"/>
        </w:numPr>
        <w:ind w:firstLineChars="0"/>
        <w:rPr>
          <w:b/>
          <w:bCs/>
        </w:rPr>
      </w:pPr>
      <w:r w:rsidRPr="0065443D">
        <w:rPr>
          <w:rFonts w:hint="eastAsia"/>
          <w:b/>
          <w:bCs/>
        </w:rPr>
        <w:t>确定假设</w:t>
      </w:r>
    </w:p>
    <w:p w14:paraId="4BAC4C5D" w14:textId="52B8A517" w:rsidR="00CF1696" w:rsidRDefault="00927FAB" w:rsidP="001769C5">
      <w:pPr>
        <w:ind w:left="480" w:firstLineChars="0" w:firstLine="0"/>
        <w:jc w:val="left"/>
      </w:pPr>
      <w:r>
        <w:rPr>
          <w:rFonts w:hint="eastAsia"/>
        </w:rPr>
        <w:t>原假设：</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769C5">
        <w:rPr>
          <w:rFonts w:hint="eastAsia"/>
        </w:rPr>
        <w:t>：零配件的次品率</w:t>
      </w:r>
      <w:r w:rsidR="001769C5">
        <w:rPr>
          <w:rFonts w:hint="eastAsia"/>
        </w:rPr>
        <w:t>p</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w:r w:rsidR="00F143D3">
        <w:rPr>
          <w:rFonts w:hint="eastAsia"/>
        </w:rPr>
        <w:t>，</w:t>
      </w:r>
      <w:r w:rsidR="00E4416B">
        <w:rPr>
          <w:rFonts w:hint="eastAsia"/>
        </w:rPr>
        <w:t>即零配件次品率未超过标称值</w:t>
      </w:r>
      <w:r w:rsidR="00B4014A">
        <w:rPr>
          <w:rFonts w:hint="eastAsia"/>
        </w:rPr>
        <w:t>；</w:t>
      </w:r>
    </w:p>
    <w:p w14:paraId="0917B9A6" w14:textId="6A0DAAAA" w:rsidR="00E4416B" w:rsidRDefault="00E4416B" w:rsidP="001769C5">
      <w:pPr>
        <w:ind w:left="480" w:firstLineChars="0" w:firstLine="0"/>
        <w:jc w:val="left"/>
      </w:pPr>
      <w:r>
        <w:rPr>
          <w:rFonts w:hint="eastAsia"/>
        </w:rPr>
        <w:t>备择假设：</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69400C">
        <w:rPr>
          <w:rFonts w:hint="eastAsia"/>
        </w:rPr>
        <w:t>：零配件的次品率</w:t>
      </w:r>
      <w:r w:rsidR="0069400C">
        <w:rPr>
          <w:rFonts w:hint="eastAsia"/>
        </w:rPr>
        <w:t>p</w:t>
      </w:r>
      <m:oMath>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0</m:t>
            </m:r>
          </m:sub>
        </m:sSub>
      </m:oMath>
      <w:r w:rsidR="0069400C">
        <w:rPr>
          <w:rFonts w:hint="eastAsia"/>
        </w:rPr>
        <w:t>，即零配件次品率超过标称值</w:t>
      </w:r>
      <w:r w:rsidR="00B4014A">
        <w:rPr>
          <w:rFonts w:hint="eastAsia"/>
        </w:rPr>
        <w:t>。</w:t>
      </w:r>
    </w:p>
    <w:p w14:paraId="5E474A95" w14:textId="61A25A84" w:rsidR="00B4014A" w:rsidRDefault="00615DC1" w:rsidP="00B01539">
      <w:pPr>
        <w:ind w:left="480" w:firstLineChars="0" w:firstLine="0"/>
        <w:jc w:val="left"/>
      </w:pPr>
      <w:r>
        <w:rPr>
          <w:rFonts w:hint="eastAsia"/>
        </w:rPr>
        <w:lastRenderedPageBreak/>
        <w:t>此处</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sidR="008722B5">
        <w:rPr>
          <w:rFonts w:hint="eastAsia"/>
        </w:rPr>
        <w:t>为供应商声称零配件次品率的标称值</w:t>
      </w:r>
      <w:r w:rsidR="00B01539">
        <w:rPr>
          <w:rFonts w:hint="eastAsia"/>
        </w:rPr>
        <w:t>，</w:t>
      </w:r>
      <m:oMath>
        <m:r>
          <w:rPr>
            <w:rFonts w:ascii="Cambria Math" w:hAnsi="Cambria Math" w:hint="eastAsia"/>
          </w:rPr>
          <m:t>p</m:t>
        </m:r>
      </m:oMath>
      <w:r w:rsidR="00B01539">
        <w:rPr>
          <w:rFonts w:hint="eastAsia"/>
        </w:rPr>
        <w:t>为零配件真实的次品率</w:t>
      </w:r>
      <w:r w:rsidR="000253E2">
        <w:rPr>
          <w:rFonts w:hint="eastAsia"/>
        </w:rPr>
        <w:t>，通过抽样来估计</w:t>
      </w:r>
      <w:r w:rsidR="000253E2">
        <w:rPr>
          <w:rFonts w:hint="eastAsia"/>
        </w:rPr>
        <w:t>p</w:t>
      </w:r>
      <w:r w:rsidR="006618A9">
        <w:rPr>
          <w:rFonts w:hint="eastAsia"/>
        </w:rPr>
        <w:t>，并由此确定是都接受这批零配件。</w:t>
      </w:r>
    </w:p>
    <w:p w14:paraId="23F1A63E" w14:textId="77777777" w:rsidR="00D60C6F" w:rsidRPr="00B01539" w:rsidRDefault="00D60C6F" w:rsidP="00B01539">
      <w:pPr>
        <w:ind w:left="480" w:firstLineChars="0" w:firstLine="0"/>
        <w:jc w:val="left"/>
        <w:rPr>
          <w:rFonts w:hint="eastAsia"/>
        </w:rPr>
      </w:pPr>
    </w:p>
    <w:p w14:paraId="138B0421" w14:textId="3790BBA7" w:rsidR="00912F69" w:rsidRPr="0065443D" w:rsidRDefault="00FA421A" w:rsidP="00912F69">
      <w:pPr>
        <w:pStyle w:val="a7"/>
        <w:numPr>
          <w:ilvl w:val="0"/>
          <w:numId w:val="15"/>
        </w:numPr>
        <w:ind w:firstLineChars="0"/>
        <w:rPr>
          <w:b/>
          <w:bCs/>
        </w:rPr>
      </w:pPr>
      <w:r w:rsidRPr="0065443D">
        <w:rPr>
          <w:rFonts w:hint="eastAsia"/>
          <w:b/>
          <w:bCs/>
        </w:rPr>
        <w:t>抽样方案</w:t>
      </w:r>
      <w:r w:rsidR="008156E8" w:rsidRPr="0065443D">
        <w:rPr>
          <w:rFonts w:hint="eastAsia"/>
          <w:b/>
          <w:bCs/>
        </w:rPr>
        <w:t>的确立</w:t>
      </w:r>
    </w:p>
    <w:p w14:paraId="76CF7363" w14:textId="77777777" w:rsidR="00AB4984" w:rsidRDefault="00AC1246" w:rsidP="00E03ACE">
      <w:pPr>
        <w:ind w:left="480" w:firstLineChars="0" w:firstLine="0"/>
        <w:rPr>
          <w:rFonts w:hint="eastAsia"/>
        </w:rPr>
      </w:pPr>
      <w:r>
        <w:rPr>
          <w:rFonts w:hint="eastAsia"/>
        </w:rPr>
        <w:t xml:space="preserve">   </w:t>
      </w:r>
      <w:r>
        <w:rPr>
          <w:rFonts w:hint="eastAsia"/>
        </w:rPr>
        <w:t>抽样检测可以看作是二项分布问题，假设从</w:t>
      </w:r>
      <w:proofErr w:type="gramStart"/>
      <w:r>
        <w:rPr>
          <w:rFonts w:hint="eastAsia"/>
        </w:rPr>
        <w:t>一</w:t>
      </w:r>
      <w:proofErr w:type="gramEnd"/>
      <w:r>
        <w:rPr>
          <w:rFonts w:hint="eastAsia"/>
        </w:rPr>
        <w:t>批零配件中抽取</w:t>
      </w:r>
      <m:oMath>
        <m:r>
          <w:rPr>
            <w:rFonts w:ascii="Cambria Math" w:hAnsi="Cambria Math" w:hint="eastAsia"/>
          </w:rPr>
          <m:t>n</m:t>
        </m:r>
      </m:oMath>
      <w:proofErr w:type="gramStart"/>
      <w:r>
        <w:rPr>
          <w:rFonts w:hint="eastAsia"/>
        </w:rPr>
        <w:t>个</w:t>
      </w:r>
      <w:proofErr w:type="gramEnd"/>
      <w:r>
        <w:rPr>
          <w:rFonts w:hint="eastAsia"/>
        </w:rPr>
        <w:t>样品，其中次品数量</w:t>
      </w:r>
      <m:oMath>
        <m:r>
          <w:rPr>
            <w:rFonts w:ascii="Cambria Math" w:hAnsi="Cambria Math"/>
          </w:rPr>
          <m:t>X</m:t>
        </m:r>
      </m:oMath>
      <w:r>
        <w:rPr>
          <w:rFonts w:hint="eastAsia"/>
        </w:rPr>
        <w:t>服从二项分布：</w:t>
      </w:r>
    </w:p>
    <w:p w14:paraId="275CD8CC" w14:textId="29421FBA" w:rsidR="009C4122" w:rsidRDefault="00562120" w:rsidP="00A319A9">
      <w:pPr>
        <w:ind w:left="480" w:firstLineChars="0" w:firstLine="0"/>
        <w:jc w:val="center"/>
      </w:pPr>
      <w:r w:rsidRPr="004814BD">
        <w:rPr>
          <w:position w:val="-12"/>
        </w:rPr>
        <w:object w:dxaOrig="1295" w:dyaOrig="368" w14:anchorId="4E9BA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1" type="#_x0000_t75" style="width:64.9pt;height:18.55pt" o:ole="">
            <v:imagedata r:id="rId8" o:title=""/>
          </v:shape>
          <o:OLEObject Type="Embed" ProgID="Equation.AxMath" ShapeID="_x0000_i1411" DrawAspect="Content" ObjectID="_1787231205" r:id="rId9"/>
        </w:object>
      </w:r>
    </w:p>
    <w:p w14:paraId="7324C3C1" w14:textId="30C610D8" w:rsidR="00AC1246" w:rsidRPr="00B349C7" w:rsidRDefault="00AC1246" w:rsidP="00B349C7">
      <w:pPr>
        <w:ind w:firstLineChars="0" w:firstLine="420"/>
        <w:rPr>
          <w:rFonts w:hint="eastAsia"/>
        </w:rPr>
      </w:pPr>
      <w:r>
        <w:rPr>
          <w:rFonts w:hint="eastAsia"/>
        </w:rPr>
        <w:t>其中</w:t>
      </w:r>
      <m:oMath>
        <m:r>
          <w:rPr>
            <w:rFonts w:ascii="Cambria Math" w:hAnsi="Cambria Math" w:hint="eastAsia"/>
          </w:rPr>
          <m:t>p</m:t>
        </m:r>
      </m:oMath>
      <w:r>
        <w:rPr>
          <w:rFonts w:hint="eastAsia"/>
        </w:rPr>
        <w:t>为真实的次品率，样本量为</w:t>
      </w:r>
      <m:oMath>
        <m:r>
          <w:rPr>
            <w:rFonts w:ascii="Cambria Math" w:hAnsi="Cambria Math" w:hint="eastAsia"/>
          </w:rPr>
          <m:t>n</m:t>
        </m:r>
      </m:oMath>
      <w:r>
        <w:rPr>
          <w:rFonts w:hint="eastAsia"/>
        </w:rPr>
        <w:t>。</w:t>
      </w:r>
    </w:p>
    <w:p w14:paraId="6476B5C0" w14:textId="3ED7F170" w:rsidR="00AC1246" w:rsidRDefault="00AC1246" w:rsidP="00FD4855">
      <w:pPr>
        <w:ind w:firstLineChars="0" w:firstLine="420"/>
      </w:pPr>
      <w:r>
        <w:rPr>
          <w:rFonts w:hint="eastAsia"/>
        </w:rPr>
        <w:t>根据大数定理，当</w:t>
      </w:r>
      <m:oMath>
        <m:r>
          <w:rPr>
            <w:rFonts w:ascii="Cambria Math" w:hAnsi="Cambria Math" w:hint="eastAsia"/>
          </w:rPr>
          <m:t>n</m:t>
        </m:r>
      </m:oMath>
      <w:r>
        <w:rPr>
          <w:rFonts w:hint="eastAsia"/>
        </w:rPr>
        <w:t>较大时，二项分布可以近似为正态分布：</w:t>
      </w:r>
    </w:p>
    <w:p w14:paraId="12C5C59D" w14:textId="77777777" w:rsidR="004826A3" w:rsidRDefault="00FD4855" w:rsidP="00FD4855">
      <w:pPr>
        <w:ind w:left="480" w:firstLineChars="0" w:firstLine="0"/>
        <w:jc w:val="center"/>
      </w:pPr>
      <w:r w:rsidRPr="00FD4855">
        <w:rPr>
          <w:position w:val="-28"/>
        </w:rPr>
        <w:object w:dxaOrig="2156" w:dyaOrig="692" w14:anchorId="082EDD92">
          <v:shape id="_x0000_i1207" type="#_x0000_t75" style="width:108pt;height:34.35pt" o:ole="">
            <v:imagedata r:id="rId10" o:title=""/>
          </v:shape>
          <o:OLEObject Type="Embed" ProgID="Equation.AxMath" ShapeID="_x0000_i1207" DrawAspect="Content" ObjectID="_1787231206" r:id="rId11"/>
        </w:object>
      </w:r>
    </w:p>
    <w:p w14:paraId="3E2B130B" w14:textId="7A96D7D9" w:rsidR="00CF1696" w:rsidRDefault="00AC1246" w:rsidP="00382A58">
      <w:pPr>
        <w:ind w:firstLineChars="0" w:firstLine="420"/>
      </w:pPr>
      <w:r>
        <w:rPr>
          <w:rFonts w:hint="eastAsia"/>
        </w:rPr>
        <w:t>其中</w:t>
      </w:r>
      <m:oMath>
        <m:acc>
          <m:accPr>
            <m:ctrlPr>
              <w:rPr>
                <w:rFonts w:ascii="Cambria Math" w:hAnsi="Cambria Math"/>
                <w:i/>
              </w:rPr>
            </m:ctrlPr>
          </m:accPr>
          <m:e>
            <m:r>
              <w:rPr>
                <w:rFonts w:ascii="Cambria Math" w:hAnsi="Cambria Math" w:hint="eastAsia"/>
              </w:rPr>
              <m:t>p</m:t>
            </m:r>
          </m:e>
        </m:acc>
      </m:oMath>
      <w:r>
        <w:rPr>
          <w:rFonts w:hint="eastAsia"/>
        </w:rPr>
        <w:t>为样本次品率。</w:t>
      </w:r>
    </w:p>
    <w:p w14:paraId="5ECC0370" w14:textId="77777777" w:rsidR="00D60C6F" w:rsidRDefault="00D60C6F" w:rsidP="00382A58">
      <w:pPr>
        <w:ind w:firstLineChars="0" w:firstLine="420"/>
        <w:rPr>
          <w:rFonts w:hint="eastAsia"/>
        </w:rPr>
      </w:pPr>
    </w:p>
    <w:p w14:paraId="3ACE3DE8" w14:textId="28D63465" w:rsidR="00CF1696" w:rsidRPr="0065443D" w:rsidRDefault="000C3D57" w:rsidP="008156E8">
      <w:pPr>
        <w:pStyle w:val="a7"/>
        <w:numPr>
          <w:ilvl w:val="0"/>
          <w:numId w:val="15"/>
        </w:numPr>
        <w:ind w:firstLineChars="0"/>
        <w:rPr>
          <w:b/>
          <w:bCs/>
        </w:rPr>
      </w:pPr>
      <w:r w:rsidRPr="0065443D">
        <w:rPr>
          <w:rFonts w:hint="eastAsia"/>
          <w:b/>
          <w:bCs/>
        </w:rPr>
        <w:t>确定样本量</w:t>
      </w:r>
      <m:oMath>
        <m:r>
          <m:rPr>
            <m:sty m:val="bi"/>
          </m:rPr>
          <w:rPr>
            <w:rFonts w:ascii="Cambria Math" w:hAnsi="Cambria Math" w:hint="eastAsia"/>
          </w:rPr>
          <m:t>n</m:t>
        </m:r>
      </m:oMath>
    </w:p>
    <w:p w14:paraId="483505B2" w14:textId="1418E3CE" w:rsidR="004A4409" w:rsidRPr="0025258B" w:rsidRDefault="004A4409" w:rsidP="00A90D74">
      <w:pPr>
        <w:ind w:left="480" w:firstLineChars="0" w:firstLine="0"/>
        <w:rPr>
          <w:rFonts w:hint="eastAsia"/>
        </w:rPr>
      </w:pPr>
      <w:r>
        <w:rPr>
          <w:rFonts w:hint="eastAsia"/>
        </w:rPr>
        <w:t xml:space="preserve"> </w:t>
      </w:r>
      <w:r w:rsidR="00A90D74">
        <w:tab/>
      </w:r>
      <w:r>
        <w:rPr>
          <w:rFonts w:hint="eastAsia"/>
        </w:rPr>
        <w:t>我们希望通过尽可能少的样本数来实现给定的信度。根据正态分布的性质在给定显著性水平</w:t>
      </w:r>
      <m:oMath>
        <m:r>
          <w:rPr>
            <w:rFonts w:ascii="Cambria Math" w:hAnsi="Cambria Math"/>
          </w:rPr>
          <m:t>α</m:t>
        </m:r>
      </m:oMath>
      <w:r>
        <w:rPr>
          <w:rFonts w:hint="eastAsia"/>
        </w:rPr>
        <w:t>的情况下，临界值</w:t>
      </w:r>
      <m:oMath>
        <m:sSub>
          <m:sSubPr>
            <m:ctrlPr>
              <w:rPr>
                <w:rFonts w:ascii="Cambria Math" w:hAnsi="Cambria Math"/>
                <w:i/>
              </w:rPr>
            </m:ctrlPr>
          </m:sSubPr>
          <m:e>
            <m:r>
              <w:rPr>
                <w:rFonts w:ascii="Cambria Math" w:hAnsi="Cambria Math" w:hint="eastAsia"/>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可以从标准正态表中查得。</w:t>
      </w:r>
    </w:p>
    <w:p w14:paraId="35284ED0" w14:textId="37903CAB" w:rsidR="004A4409" w:rsidRDefault="004A4409" w:rsidP="00A90CF6">
      <w:pPr>
        <w:ind w:left="60" w:firstLineChars="0" w:firstLine="420"/>
        <w:rPr>
          <w:rFonts w:hint="eastAsia"/>
        </w:rPr>
      </w:pPr>
      <w:r>
        <w:rPr>
          <w:rFonts w:hint="eastAsia"/>
        </w:rPr>
        <w:t>对于拒收标准（</w:t>
      </w:r>
      <w:r>
        <w:rPr>
          <w:rFonts w:hint="eastAsia"/>
        </w:rPr>
        <w:t>95%</w:t>
      </w:r>
      <w:r>
        <w:rPr>
          <w:rFonts w:hint="eastAsia"/>
        </w:rPr>
        <w:t>的信度），我们使用</w:t>
      </w:r>
      <w:r>
        <w:rPr>
          <w:rFonts w:hint="eastAsia"/>
        </w:rPr>
        <w:t>95%</w:t>
      </w:r>
      <w:r>
        <w:rPr>
          <w:rFonts w:hint="eastAsia"/>
        </w:rPr>
        <w:t>置信区间，即：</w:t>
      </w:r>
    </w:p>
    <w:p w14:paraId="1112619A" w14:textId="450A1558" w:rsidR="004A4409" w:rsidRDefault="00071A52" w:rsidP="00071A52">
      <w:pPr>
        <w:pStyle w:val="a7"/>
        <w:ind w:left="840" w:firstLineChars="0" w:firstLine="0"/>
        <w:jc w:val="center"/>
        <w:rPr>
          <w:rFonts w:hint="eastAsia"/>
        </w:rPr>
      </w:pPr>
      <w:r w:rsidRPr="00071A52">
        <w:rPr>
          <w:position w:val="-12"/>
        </w:rPr>
        <w:object w:dxaOrig="1423" w:dyaOrig="357" w14:anchorId="38A0FE7E">
          <v:shape id="_x0000_i1210" type="#_x0000_t75" style="width:70.9pt;height:18pt" o:ole="">
            <v:imagedata r:id="rId12" o:title=""/>
          </v:shape>
          <o:OLEObject Type="Embed" ProgID="Equation.AxMath" ShapeID="_x0000_i1210" DrawAspect="Content" ObjectID="_1787231207" r:id="rId13"/>
        </w:object>
      </w:r>
    </w:p>
    <w:p w14:paraId="09370F37" w14:textId="21EB8553" w:rsidR="004A4409" w:rsidRDefault="004A4409" w:rsidP="00A90CF6">
      <w:pPr>
        <w:ind w:left="420" w:firstLineChars="0" w:firstLine="0"/>
        <w:rPr>
          <w:rFonts w:hint="eastAsia"/>
        </w:rPr>
      </w:pPr>
      <w:r>
        <w:rPr>
          <w:rFonts w:hint="eastAsia"/>
        </w:rPr>
        <w:t>对于接收标准（</w:t>
      </w:r>
      <w:r>
        <w:rPr>
          <w:rFonts w:hint="eastAsia"/>
        </w:rPr>
        <w:t>90%</w:t>
      </w:r>
      <w:r>
        <w:rPr>
          <w:rFonts w:hint="eastAsia"/>
        </w:rPr>
        <w:t>的信度），我们使用</w:t>
      </w:r>
      <w:r>
        <w:rPr>
          <w:rFonts w:hint="eastAsia"/>
        </w:rPr>
        <w:t>90%</w:t>
      </w:r>
      <w:r>
        <w:rPr>
          <w:rFonts w:hint="eastAsia"/>
        </w:rPr>
        <w:t>置信区间，即：</w:t>
      </w:r>
    </w:p>
    <w:p w14:paraId="0FA5CEE9" w14:textId="6822DB6B" w:rsidR="004A4409" w:rsidRDefault="00014936" w:rsidP="00014936">
      <w:pPr>
        <w:pStyle w:val="a7"/>
        <w:ind w:left="840" w:firstLineChars="0" w:firstLine="0"/>
        <w:jc w:val="center"/>
        <w:rPr>
          <w:rFonts w:hint="eastAsia"/>
        </w:rPr>
      </w:pPr>
      <w:r w:rsidRPr="00014936">
        <w:rPr>
          <w:position w:val="-12"/>
        </w:rPr>
        <w:object w:dxaOrig="1549" w:dyaOrig="357" w14:anchorId="0A8D299C">
          <v:shape id="_x0000_i1215" type="#_x0000_t75" style="width:77.45pt;height:18pt" o:ole="">
            <v:imagedata r:id="rId14" o:title=""/>
          </v:shape>
          <o:OLEObject Type="Embed" ProgID="Equation.AxMath" ShapeID="_x0000_i1215" DrawAspect="Content" ObjectID="_1787231208" r:id="rId15"/>
        </w:object>
      </w:r>
    </w:p>
    <w:p w14:paraId="7377FF83" w14:textId="2C5D9FC4" w:rsidR="004A4409" w:rsidRDefault="004A4409" w:rsidP="00A90CF6">
      <w:pPr>
        <w:ind w:firstLineChars="0" w:firstLine="420"/>
      </w:pPr>
      <w:r>
        <w:rPr>
          <w:rFonts w:hint="eastAsia"/>
        </w:rPr>
        <w:t>对于二项分布，次品率的置信区间可以表示为：</w:t>
      </w:r>
    </w:p>
    <w:p w14:paraId="50A22344" w14:textId="4E74C0DF" w:rsidR="004A4409" w:rsidRDefault="00014936" w:rsidP="00014936">
      <w:pPr>
        <w:ind w:left="360" w:firstLineChars="0" w:firstLine="480"/>
        <w:jc w:val="center"/>
        <w:rPr>
          <w:rFonts w:hint="eastAsia"/>
        </w:rPr>
      </w:pPr>
      <w:r w:rsidRPr="00014936">
        <w:rPr>
          <w:position w:val="-27"/>
        </w:rPr>
        <w:object w:dxaOrig="2216" w:dyaOrig="764" w14:anchorId="25ACA0B7">
          <v:shape id="_x0000_i1218" type="#_x0000_t75" style="width:110.75pt;height:38.2pt" o:ole="">
            <v:imagedata r:id="rId16" o:title=""/>
          </v:shape>
          <o:OLEObject Type="Embed" ProgID="Equation.AxMath" ShapeID="_x0000_i1218" DrawAspect="Content" ObjectID="_1787231209" r:id="rId17"/>
        </w:object>
      </w:r>
    </w:p>
    <w:p w14:paraId="6B6653CA" w14:textId="75233F85" w:rsidR="003231DE" w:rsidRDefault="00014936" w:rsidP="00A90CF6">
      <w:pPr>
        <w:ind w:firstLineChars="0" w:firstLine="420"/>
      </w:pPr>
      <w:r>
        <w:rPr>
          <w:rFonts w:hint="eastAsia"/>
        </w:rPr>
        <w:t>由此可以</w:t>
      </w:r>
      <w:r w:rsidR="004A4409">
        <w:rPr>
          <w:rFonts w:hint="eastAsia"/>
        </w:rPr>
        <w:t>计算需要的样本量。</w:t>
      </w:r>
    </w:p>
    <w:p w14:paraId="478E197C" w14:textId="77777777" w:rsidR="00D60C6F" w:rsidRDefault="00D60C6F" w:rsidP="004A4409">
      <w:pPr>
        <w:pStyle w:val="a7"/>
        <w:ind w:left="840" w:firstLineChars="0" w:firstLine="0"/>
        <w:rPr>
          <w:rFonts w:hint="eastAsia"/>
        </w:rPr>
      </w:pPr>
    </w:p>
    <w:p w14:paraId="2C71609A" w14:textId="0499E825" w:rsidR="000C3D57" w:rsidRDefault="00135B05" w:rsidP="008156E8">
      <w:pPr>
        <w:pStyle w:val="a7"/>
        <w:numPr>
          <w:ilvl w:val="0"/>
          <w:numId w:val="15"/>
        </w:numPr>
        <w:ind w:firstLineChars="0"/>
        <w:rPr>
          <w:b/>
          <w:bCs/>
        </w:rPr>
      </w:pPr>
      <w:r w:rsidRPr="0065443D">
        <w:rPr>
          <w:rFonts w:hint="eastAsia"/>
          <w:b/>
          <w:bCs/>
        </w:rPr>
        <w:t>拒收和接受规则</w:t>
      </w:r>
    </w:p>
    <w:p w14:paraId="50023E64" w14:textId="2E830135" w:rsidR="003D385B" w:rsidRPr="003D385B" w:rsidRDefault="0088202F" w:rsidP="0088202F">
      <w:pPr>
        <w:ind w:left="60" w:firstLineChars="0" w:firstLine="420"/>
        <w:rPr>
          <w:rFonts w:hint="eastAsia"/>
        </w:rPr>
      </w:pPr>
      <w:r>
        <w:rPr>
          <w:rFonts w:hint="eastAsia"/>
        </w:rPr>
        <w:t>(1)</w:t>
      </w:r>
      <w:r w:rsidR="003D385B" w:rsidRPr="003D385B">
        <w:rPr>
          <w:rFonts w:hint="eastAsia"/>
        </w:rPr>
        <w:t>拒收规则</w:t>
      </w:r>
      <w:r w:rsidR="003D385B" w:rsidRPr="003D385B">
        <w:rPr>
          <w:rFonts w:hint="eastAsia"/>
        </w:rPr>
        <w:t>:</w:t>
      </w:r>
      <w:r w:rsidR="003D385B" w:rsidRPr="003D385B">
        <w:rPr>
          <w:rFonts w:hint="eastAsia"/>
        </w:rPr>
        <w:t>如果在抽样过程中观测到的次品率</w:t>
      </w:r>
      <m:oMath>
        <m:r>
          <w:rPr>
            <w:rFonts w:ascii="Cambria Math" w:hAnsi="Cambria Math"/>
          </w:rPr>
          <m:t>α</m:t>
        </m:r>
      </m:oMath>
      <w:r w:rsidR="003D385B" w:rsidRPr="003D385B">
        <w:rPr>
          <w:rFonts w:hint="eastAsia"/>
        </w:rPr>
        <w:t>超</w:t>
      </w:r>
      <m:oMath>
        <m:r>
          <w:rPr>
            <w:rFonts w:ascii="Cambria Math" w:hAnsi="Cambria Math"/>
          </w:rPr>
          <m:t>10%</m:t>
        </m:r>
      </m:oMath>
      <w:r w:rsidR="003D385B" w:rsidRPr="003D385B">
        <w:rPr>
          <w:rFonts w:hint="eastAsia"/>
        </w:rPr>
        <w:t>的置信区间上限，即</w:t>
      </w:r>
    </w:p>
    <w:p w14:paraId="4B87E66C" w14:textId="557C6939" w:rsidR="00970EA7" w:rsidRPr="003D385B" w:rsidRDefault="00970EA7" w:rsidP="00970EA7">
      <w:pPr>
        <w:pStyle w:val="a7"/>
        <w:ind w:left="840" w:firstLineChars="0" w:firstLine="0"/>
        <w:jc w:val="center"/>
        <w:rPr>
          <w:rFonts w:hint="eastAsia"/>
        </w:rPr>
      </w:pPr>
      <w:r w:rsidRPr="00970EA7">
        <w:rPr>
          <w:position w:val="-27"/>
        </w:rPr>
        <w:object w:dxaOrig="3344" w:dyaOrig="704" w14:anchorId="0711C571">
          <v:shape id="_x0000_i1222" type="#_x0000_t75" style="width:167.45pt;height:35.45pt" o:ole="">
            <v:imagedata r:id="rId18" o:title=""/>
          </v:shape>
          <o:OLEObject Type="Embed" ProgID="Equation.AxMath" ShapeID="_x0000_i1222" DrawAspect="Content" ObjectID="_1787231210" r:id="rId19"/>
        </w:object>
      </w:r>
    </w:p>
    <w:p w14:paraId="1718CBDC" w14:textId="5BE5FD6F" w:rsidR="00C05619" w:rsidRDefault="003D385B" w:rsidP="0088202F">
      <w:pPr>
        <w:ind w:firstLineChars="0" w:firstLine="420"/>
        <w:rPr>
          <w:rFonts w:hint="eastAsia"/>
        </w:rPr>
      </w:pPr>
      <w:r w:rsidRPr="003D385B">
        <w:rPr>
          <w:rFonts w:hint="eastAsia"/>
        </w:rPr>
        <w:t>则在</w:t>
      </w:r>
      <w:r w:rsidRPr="003D385B">
        <w:rPr>
          <w:rFonts w:hint="eastAsia"/>
        </w:rPr>
        <w:t xml:space="preserve"> 95% </w:t>
      </w:r>
      <w:r w:rsidRPr="003D385B">
        <w:rPr>
          <w:rFonts w:hint="eastAsia"/>
        </w:rPr>
        <w:t>的信度下拒收该批次零配件。</w:t>
      </w:r>
    </w:p>
    <w:p w14:paraId="758F7423" w14:textId="085139AF" w:rsidR="003D385B" w:rsidRPr="003D385B" w:rsidRDefault="0088202F" w:rsidP="00571E8E">
      <w:pPr>
        <w:ind w:firstLineChars="0" w:firstLine="420"/>
        <w:rPr>
          <w:rFonts w:hint="eastAsia"/>
        </w:rPr>
      </w:pPr>
      <w:r>
        <w:rPr>
          <w:rFonts w:hint="eastAsia"/>
        </w:rPr>
        <w:t>(2)</w:t>
      </w:r>
      <w:r w:rsidR="003D385B" w:rsidRPr="003D385B">
        <w:rPr>
          <w:rFonts w:hint="eastAsia"/>
        </w:rPr>
        <w:t>接收规则</w:t>
      </w:r>
      <w:r w:rsidR="003D385B" w:rsidRPr="003D385B">
        <w:rPr>
          <w:rFonts w:hint="eastAsia"/>
        </w:rPr>
        <w:t>:</w:t>
      </w:r>
      <w:r w:rsidR="003D385B" w:rsidRPr="003D385B">
        <w:rPr>
          <w:rFonts w:hint="eastAsia"/>
        </w:rPr>
        <w:t>如果</w:t>
      </w:r>
      <w:r w:rsidR="00D60C6F" w:rsidRPr="003D385B">
        <w:rPr>
          <w:rFonts w:hint="eastAsia"/>
        </w:rPr>
        <w:t>在抽样过程中</w:t>
      </w:r>
      <w:r w:rsidR="003D385B" w:rsidRPr="003D385B">
        <w:rPr>
          <w:rFonts w:hint="eastAsia"/>
        </w:rPr>
        <w:t>观测到的次品率</w:t>
      </w:r>
      <m:oMath>
        <m:r>
          <w:rPr>
            <w:rFonts w:ascii="Cambria Math" w:hAnsi="Cambria Math"/>
          </w:rPr>
          <m:t>α</m:t>
        </m:r>
      </m:oMath>
      <w:r w:rsidR="003D385B" w:rsidRPr="003D385B">
        <w:rPr>
          <w:rFonts w:hint="eastAsia"/>
        </w:rPr>
        <w:t>不超过</w:t>
      </w:r>
      <m:oMath>
        <m:r>
          <w:rPr>
            <w:rFonts w:ascii="Cambria Math" w:hAnsi="Cambria Math"/>
          </w:rPr>
          <m:t>10%</m:t>
        </m:r>
      </m:oMath>
      <w:r w:rsidR="003D385B" w:rsidRPr="003D385B">
        <w:rPr>
          <w:rFonts w:hint="eastAsia"/>
        </w:rPr>
        <w:t>的置信区间下限，即</w:t>
      </w:r>
    </w:p>
    <w:p w14:paraId="2C3510EC" w14:textId="101B8829" w:rsidR="003D385B" w:rsidRPr="003D385B" w:rsidRDefault="00571E8E" w:rsidP="00571E8E">
      <w:pPr>
        <w:pStyle w:val="a7"/>
        <w:ind w:left="840" w:firstLineChars="0" w:firstLine="0"/>
        <w:jc w:val="center"/>
        <w:rPr>
          <w:rFonts w:hint="eastAsia"/>
        </w:rPr>
      </w:pPr>
      <w:r w:rsidRPr="00571E8E">
        <w:rPr>
          <w:position w:val="-27"/>
        </w:rPr>
        <w:object w:dxaOrig="3281" w:dyaOrig="704" w14:anchorId="78ECA13B">
          <v:shape id="_x0000_i1229" type="#_x0000_t75" style="width:164.2pt;height:35.45pt" o:ole="">
            <v:imagedata r:id="rId20" o:title=""/>
          </v:shape>
          <o:OLEObject Type="Embed" ProgID="Equation.AxMath" ShapeID="_x0000_i1229" DrawAspect="Content" ObjectID="_1787231211" r:id="rId21"/>
        </w:object>
      </w:r>
    </w:p>
    <w:p w14:paraId="3CF09B5F" w14:textId="2F985467" w:rsidR="003D385B" w:rsidRPr="003D385B" w:rsidRDefault="003D385B" w:rsidP="0088202F">
      <w:pPr>
        <w:ind w:firstLineChars="0" w:firstLine="420"/>
        <w:rPr>
          <w:rFonts w:hint="eastAsia"/>
        </w:rPr>
      </w:pPr>
      <w:r w:rsidRPr="003D385B">
        <w:rPr>
          <w:rFonts w:hint="eastAsia"/>
        </w:rPr>
        <w:t>则在</w:t>
      </w:r>
      <w:r w:rsidRPr="003D385B">
        <w:rPr>
          <w:rFonts w:hint="eastAsia"/>
        </w:rPr>
        <w:t xml:space="preserve"> 90% </w:t>
      </w:r>
      <w:r w:rsidRPr="003D385B">
        <w:rPr>
          <w:rFonts w:hint="eastAsia"/>
        </w:rPr>
        <w:t>的信度下接收该批次零配件。</w:t>
      </w:r>
    </w:p>
    <w:p w14:paraId="0094AD3F" w14:textId="77777777" w:rsidR="00CF1696" w:rsidRPr="00912F69" w:rsidRDefault="00CF1696" w:rsidP="0065443D">
      <w:pPr>
        <w:ind w:left="420" w:firstLineChars="0" w:firstLine="0"/>
        <w:rPr>
          <w:rFonts w:hint="eastAsia"/>
        </w:rPr>
      </w:pPr>
    </w:p>
    <w:p w14:paraId="23889872" w14:textId="5A1AA44C" w:rsidR="008A7A52" w:rsidRDefault="008A7A52" w:rsidP="008A7A52">
      <w:pPr>
        <w:pStyle w:val="3"/>
        <w:rPr>
          <w:rFonts w:hint="eastAsia"/>
        </w:rPr>
      </w:pPr>
      <w:r>
        <w:rPr>
          <w:rFonts w:hint="eastAsia"/>
        </w:rPr>
        <w:lastRenderedPageBreak/>
        <w:t>模型的求解</w:t>
      </w:r>
    </w:p>
    <w:p w14:paraId="73AA7BE0" w14:textId="41E25BA8" w:rsidR="008A7A52" w:rsidRPr="008A7A52" w:rsidRDefault="008A7A52" w:rsidP="00613365">
      <w:pPr>
        <w:ind w:firstLineChars="0" w:firstLine="420"/>
        <w:rPr>
          <w:color w:val="FF0000"/>
        </w:rPr>
      </w:pPr>
      <w:r w:rsidRPr="008A7A52">
        <w:rPr>
          <w:rFonts w:hint="eastAsia"/>
          <w:color w:val="FF0000"/>
        </w:rPr>
        <w:t>把实际问题归结为一定的数学模型后，就要利用数学模型求解所提出的实际问题了。一般需要借助计算机软件进行求解，例如常用的软件有</w:t>
      </w:r>
      <w:proofErr w:type="spellStart"/>
      <w:r w:rsidRPr="008A7A52">
        <w:rPr>
          <w:rFonts w:hint="eastAsia"/>
          <w:color w:val="FF0000"/>
        </w:rPr>
        <w:t>Matlab</w:t>
      </w:r>
      <w:proofErr w:type="spellEnd"/>
      <w:r w:rsidRPr="008A7A52">
        <w:rPr>
          <w:rFonts w:hint="eastAsia"/>
          <w:color w:val="FF0000"/>
        </w:rPr>
        <w:t xml:space="preserve">, </w:t>
      </w:r>
      <w:proofErr w:type="spellStart"/>
      <w:r w:rsidRPr="008A7A52">
        <w:rPr>
          <w:rFonts w:hint="eastAsia"/>
          <w:color w:val="FF0000"/>
        </w:rPr>
        <w:t>Spss</w:t>
      </w:r>
      <w:proofErr w:type="spellEnd"/>
      <w:r w:rsidRPr="008A7A52">
        <w:rPr>
          <w:rFonts w:hint="eastAsia"/>
          <w:color w:val="FF0000"/>
        </w:rPr>
        <w:t>, Lingo, Excel, Stata, Python</w:t>
      </w:r>
      <w:r w:rsidRPr="008A7A52">
        <w:rPr>
          <w:rFonts w:hint="eastAsia"/>
          <w:color w:val="FF0000"/>
        </w:rPr>
        <w:t>等。求解完成后，得到的求解结果应该规范准确并且醒目，若求解结果过长，最好编入附录里。（注意：如果使用智能优化算法或者数值计算方法求解的话，需要简要阐明算法的计算步骤）</w:t>
      </w:r>
    </w:p>
    <w:p w14:paraId="14EA9BDC" w14:textId="4A3C926A" w:rsidR="008A7A52" w:rsidRDefault="00DA4405" w:rsidP="00613365">
      <w:pPr>
        <w:ind w:firstLineChars="175" w:firstLine="422"/>
      </w:pPr>
      <w:r w:rsidRPr="007E0CA4">
        <w:rPr>
          <w:rFonts w:hint="eastAsia"/>
          <w:b/>
          <w:bCs/>
        </w:rPr>
        <w:t>(1)</w:t>
      </w:r>
      <w:r w:rsidRPr="007E0CA4">
        <w:rPr>
          <w:rFonts w:hint="eastAsia"/>
          <w:b/>
          <w:bCs/>
        </w:rPr>
        <w:t>样本量</w:t>
      </w:r>
      <m:oMath>
        <m:r>
          <m:rPr>
            <m:sty m:val="bi"/>
          </m:rPr>
          <w:rPr>
            <w:rFonts w:ascii="Cambria Math" w:hAnsi="Cambria Math" w:hint="eastAsia"/>
          </w:rPr>
          <m:t>n</m:t>
        </m:r>
      </m:oMath>
      <w:r w:rsidRPr="007E0CA4">
        <w:rPr>
          <w:rFonts w:hint="eastAsia"/>
          <w:b/>
          <w:bCs/>
        </w:rPr>
        <w:t>计算</w:t>
      </w:r>
      <w:r w:rsidR="0088202F" w:rsidRPr="007E0CA4">
        <w:rPr>
          <w:rFonts w:hint="eastAsia"/>
          <w:b/>
          <w:bCs/>
        </w:rPr>
        <w:t>：</w:t>
      </w:r>
      <w:r w:rsidR="004C202F">
        <w:rPr>
          <w:rFonts w:hint="eastAsia"/>
        </w:rPr>
        <w:t>根据正态近似和二项分布，样本量</w:t>
      </w:r>
      <m:oMath>
        <m:r>
          <w:rPr>
            <w:rFonts w:ascii="Cambria Math" w:hAnsi="Cambria Math" w:hint="eastAsia"/>
          </w:rPr>
          <m:t>n</m:t>
        </m:r>
      </m:oMath>
      <w:r w:rsidR="004C202F">
        <w:rPr>
          <w:rFonts w:hint="eastAsia"/>
        </w:rPr>
        <w:t>可以通过以下公式计算</w:t>
      </w:r>
      <w:r w:rsidR="009D1A14">
        <w:rPr>
          <w:rFonts w:hint="eastAsia"/>
        </w:rPr>
        <w:t>：</w:t>
      </w:r>
    </w:p>
    <w:p w14:paraId="6782BCA4" w14:textId="3DA796CD" w:rsidR="009D1A14" w:rsidRDefault="00613365" w:rsidP="00613365">
      <w:pPr>
        <w:ind w:firstLine="480"/>
        <w:jc w:val="center"/>
        <w:rPr>
          <w:rFonts w:hint="eastAsia"/>
        </w:rPr>
      </w:pPr>
      <w:r w:rsidRPr="00613365">
        <w:rPr>
          <w:position w:val="-26"/>
        </w:rPr>
        <w:object w:dxaOrig="2216" w:dyaOrig="671" w14:anchorId="14D1A9B1">
          <v:shape id="_x0000_i1236" type="#_x0000_t75" style="width:110.75pt;height:33.8pt" o:ole="">
            <v:imagedata r:id="rId22" o:title=""/>
          </v:shape>
          <o:OLEObject Type="Embed" ProgID="Equation.AxMath" ShapeID="_x0000_i1236" DrawAspect="Content" ObjectID="_1787231212" r:id="rId23"/>
        </w:object>
      </w:r>
    </w:p>
    <w:p w14:paraId="3426AA68" w14:textId="1F36166F" w:rsidR="00C3760F" w:rsidRDefault="00613365" w:rsidP="00613365">
      <w:pPr>
        <w:ind w:firstLineChars="0" w:firstLine="0"/>
      </w:pPr>
      <w:r>
        <w:tab/>
      </w:r>
      <w:r w:rsidR="00F8703B">
        <w:rPr>
          <w:rFonts w:hint="eastAsia"/>
        </w:rPr>
        <w:t>其中：</w:t>
      </w:r>
    </w:p>
    <w:p w14:paraId="2B1DBA84" w14:textId="62A1BE9E" w:rsidR="00F8703B" w:rsidRDefault="00F8703B" w:rsidP="00613365">
      <w:pPr>
        <w:ind w:firstLineChars="0" w:firstLine="0"/>
        <w:rPr>
          <w:rFonts w:hint="eastAsia"/>
        </w:rPr>
      </w:pPr>
      <w:r>
        <w:tab/>
      </w:r>
      <w:r>
        <w:rPr>
          <w:rFonts w:hint="eastAsia"/>
        </w:rPr>
        <w:t>·</w:t>
      </w:r>
      <m:oMath>
        <m:sSub>
          <m:sSubPr>
            <m:ctrlPr>
              <w:rPr>
                <w:rFonts w:ascii="Cambria Math" w:hAnsi="Cambria Math"/>
                <w:i/>
              </w:rPr>
            </m:ctrlPr>
          </m:sSubPr>
          <m:e>
            <m:r>
              <w:rPr>
                <w:rFonts w:ascii="Cambria Math" w:hAnsi="Cambria Math" w:hint="eastAsia"/>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oMath>
      <w:r w:rsidR="00566FC4">
        <w:rPr>
          <w:rFonts w:hint="eastAsia"/>
        </w:rPr>
        <w:t>为</w:t>
      </w:r>
      <w:r w:rsidR="001878AF">
        <w:rPr>
          <w:rFonts w:hint="eastAsia"/>
        </w:rPr>
        <w:t>标准</w:t>
      </w:r>
      <w:r w:rsidR="00972295">
        <w:rPr>
          <w:rFonts w:hint="eastAsia"/>
        </w:rPr>
        <w:t>正态分布在置信水平</w:t>
      </w:r>
      <m:oMath>
        <m:r>
          <w:rPr>
            <w:rFonts w:ascii="Cambria Math" w:hAnsi="Cambria Math"/>
          </w:rPr>
          <m:t>α</m:t>
        </m:r>
      </m:oMath>
      <w:r w:rsidR="00972295">
        <w:rPr>
          <w:rFonts w:hint="eastAsia"/>
        </w:rPr>
        <w:t>下的</w:t>
      </w:r>
      <w:r w:rsidR="00550FF5">
        <w:rPr>
          <w:rFonts w:hint="eastAsia"/>
        </w:rPr>
        <w:t>临界值；</w:t>
      </w:r>
    </w:p>
    <w:p w14:paraId="4C8CABE8" w14:textId="6CDF022D" w:rsidR="00B830C1" w:rsidRDefault="00F8703B" w:rsidP="00B830C1">
      <w:pPr>
        <w:ind w:firstLineChars="0" w:firstLine="420"/>
        <w:rPr>
          <w:rFonts w:hint="eastAsia"/>
        </w:rPr>
      </w:pPr>
      <w:r>
        <w:rPr>
          <w:rFonts w:hint="eastAsia"/>
        </w:rPr>
        <w:t>·</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sidR="00566FC4">
        <w:rPr>
          <w:rFonts w:hint="eastAsia"/>
        </w:rPr>
        <w:t>为零件次品率的标称值；</w:t>
      </w:r>
    </w:p>
    <w:p w14:paraId="2EC31AE9" w14:textId="756C7614" w:rsidR="00F8703B" w:rsidRDefault="00F8703B" w:rsidP="00F8703B">
      <w:pPr>
        <w:ind w:firstLineChars="0" w:firstLine="420"/>
      </w:pPr>
      <w:r>
        <w:rPr>
          <w:rFonts w:hint="eastAsia"/>
        </w:rPr>
        <w:t>·</w:t>
      </w:r>
      <m:oMath>
        <m:r>
          <w:rPr>
            <w:rFonts w:ascii="Cambria Math" w:hAnsi="Cambria Math"/>
          </w:rPr>
          <m:t>E</m:t>
        </m:r>
      </m:oMath>
      <w:r w:rsidR="00B830C1">
        <w:tab/>
      </w:r>
      <w:r w:rsidR="00B830C1">
        <w:rPr>
          <w:rFonts w:hint="eastAsia"/>
        </w:rPr>
        <w:t>是允许的误差；</w:t>
      </w:r>
    </w:p>
    <w:p w14:paraId="5959A652" w14:textId="33CE3025" w:rsidR="00500AB5" w:rsidRDefault="00260FDD" w:rsidP="00500AB5">
      <w:pPr>
        <w:ind w:left="420" w:firstLineChars="0" w:firstLine="0"/>
      </w:pPr>
      <w:r>
        <w:rPr>
          <w:rFonts w:hint="eastAsia"/>
        </w:rPr>
        <w:t>假定允许接受的误差幅度为</w:t>
      </w:r>
      <m:oMath>
        <m:r>
          <w:rPr>
            <w:rFonts w:ascii="Cambria Math" w:hAnsi="Cambria Math"/>
          </w:rPr>
          <m:t>5%</m:t>
        </m:r>
      </m:oMath>
      <w:r w:rsidR="00AB4BAC">
        <w:rPr>
          <w:rFonts w:hint="eastAsia"/>
        </w:rPr>
        <w:t>，由此可以计算出</w:t>
      </w:r>
      <w:r w:rsidR="005856AB">
        <w:rPr>
          <w:rFonts w:hint="eastAsia"/>
        </w:rPr>
        <w:t>：</w:t>
      </w:r>
    </w:p>
    <w:p w14:paraId="6727D271" w14:textId="21125D67" w:rsidR="00500AB5" w:rsidRPr="00500AB5" w:rsidRDefault="0017627F" w:rsidP="00500AB5">
      <w:pPr>
        <w:ind w:left="420" w:firstLineChars="0" w:firstLine="0"/>
        <w:rPr>
          <w:rFonts w:hint="eastAsia"/>
          <w:b/>
          <w:bCs/>
        </w:rPr>
      </w:pPr>
      <w:r>
        <w:rPr>
          <w:rFonts w:hint="eastAsia"/>
          <w:b/>
          <w:bCs/>
        </w:rPr>
        <w:t>确定拒收的样本量</w:t>
      </w:r>
      <m:oMath>
        <m:r>
          <m:rPr>
            <m:sty m:val="bi"/>
          </m:rPr>
          <w:rPr>
            <w:rFonts w:ascii="Cambria Math" w:hAnsi="Cambria Math"/>
          </w:rPr>
          <m:t>n</m:t>
        </m:r>
      </m:oMath>
      <w:r w:rsidR="00500AB5" w:rsidRPr="00500AB5">
        <w:rPr>
          <w:rFonts w:hint="eastAsia"/>
          <w:b/>
          <w:bCs/>
        </w:rPr>
        <w:t>：</w:t>
      </w:r>
      <w:r w:rsidR="00500AB5">
        <w:rPr>
          <w:rFonts w:hint="eastAsia"/>
        </w:rPr>
        <w:t>我们希望在</w:t>
      </w:r>
      <m:oMath>
        <m:r>
          <w:rPr>
            <w:rFonts w:ascii="Cambria Math" w:hAnsi="Cambria Math"/>
          </w:rPr>
          <m:t>95%</m:t>
        </m:r>
      </m:oMath>
      <w:r w:rsidR="00500AB5">
        <w:rPr>
          <w:rFonts w:hint="eastAsia"/>
        </w:rPr>
        <w:t>的信度下拒收零配件</w:t>
      </w:r>
      <w:r w:rsidR="00B45D84">
        <w:rPr>
          <w:rFonts w:hint="eastAsia"/>
        </w:rPr>
        <w:t>，</w:t>
      </w:r>
      <w:r w:rsidR="00500AB5">
        <w:rPr>
          <w:rFonts w:hint="eastAsia"/>
        </w:rPr>
        <w:t>以</w:t>
      </w:r>
      <m:oMath>
        <m:r>
          <w:rPr>
            <w:rFonts w:ascii="Cambria Math" w:hAnsi="Cambria Math"/>
          </w:rPr>
          <m:t>5%</m:t>
        </m:r>
      </m:oMath>
      <w:r w:rsidR="00500AB5">
        <w:rPr>
          <w:rFonts w:hint="eastAsia"/>
        </w:rPr>
        <w:t>的误差容忍度来估计次品率，那么</w:t>
      </w:r>
      <w:r w:rsidR="006528A0" w:rsidRPr="00071A52">
        <w:rPr>
          <w:position w:val="-12"/>
        </w:rPr>
        <w:object w:dxaOrig="1423" w:dyaOrig="357" w14:anchorId="7E2D1E58">
          <v:shape id="_x0000_i1243" type="#_x0000_t75" style="width:70.9pt;height:18pt" o:ole="">
            <v:imagedata r:id="rId24" o:title=""/>
          </v:shape>
          <o:OLEObject Type="Embed" ProgID="Equation.AxMath" ShapeID="_x0000_i1243" DrawAspect="Content" ObjectID="_1787231213" r:id="rId25"/>
        </w:object>
      </w:r>
      <w:r w:rsidR="00500AB5">
        <w:rPr>
          <w:rFonts w:hint="eastAsia"/>
        </w:rPr>
        <w:t>。根据公式：</w:t>
      </w:r>
    </w:p>
    <w:p w14:paraId="2881CD30" w14:textId="72380493" w:rsidR="00500AB5" w:rsidRDefault="00596A99" w:rsidP="00EC4339">
      <w:pPr>
        <w:ind w:left="420" w:firstLineChars="0" w:firstLine="0"/>
        <w:jc w:val="center"/>
        <w:rPr>
          <w:rFonts w:hint="eastAsia"/>
        </w:rPr>
      </w:pPr>
      <w:r w:rsidRPr="00596A99">
        <w:rPr>
          <w:position w:val="-27"/>
        </w:rPr>
        <w:object w:dxaOrig="2349" w:dyaOrig="669" w14:anchorId="3F596070">
          <v:shape id="_x0000_i1261" type="#_x0000_t75" style="width:117.25pt;height:33.25pt" o:ole="">
            <v:imagedata r:id="rId26" o:title=""/>
          </v:shape>
          <o:OLEObject Type="Embed" ProgID="Equation.AxMath" ShapeID="_x0000_i1261" DrawAspect="Content" ObjectID="_1787231214" r:id="rId27"/>
        </w:object>
      </w:r>
    </w:p>
    <w:p w14:paraId="16A96350" w14:textId="7F97EABE" w:rsidR="00500AB5" w:rsidRDefault="00500AB5" w:rsidP="00B01071">
      <w:pPr>
        <w:ind w:firstLineChars="0" w:firstLine="420"/>
        <w:rPr>
          <w:rFonts w:hint="eastAsia"/>
        </w:rPr>
      </w:pPr>
      <w:r>
        <w:rPr>
          <w:rFonts w:hint="eastAsia"/>
        </w:rPr>
        <w:t>取次品率的估计值为</w:t>
      </w:r>
      <m:oMath>
        <m:r>
          <w:rPr>
            <w:rFonts w:ascii="Cambria Math" w:hAnsi="Cambria Math"/>
          </w:rPr>
          <m:t>10%</m:t>
        </m:r>
      </m:oMath>
      <w:r>
        <w:rPr>
          <w:rFonts w:hint="eastAsia"/>
        </w:rPr>
        <w:t>：</w:t>
      </w:r>
    </w:p>
    <w:p w14:paraId="662F6FD8" w14:textId="56F1D333" w:rsidR="00500AB5" w:rsidRDefault="00B01071" w:rsidP="00B01071">
      <w:pPr>
        <w:ind w:left="420" w:firstLineChars="0" w:firstLine="0"/>
        <w:jc w:val="center"/>
        <w:rPr>
          <w:rFonts w:hint="eastAsia"/>
        </w:rPr>
      </w:pPr>
      <w:r w:rsidRPr="00B01071">
        <w:rPr>
          <w:position w:val="-27"/>
        </w:rPr>
        <w:object w:dxaOrig="3205" w:dyaOrig="663" w14:anchorId="3D8F10FA">
          <v:shape id="_x0000_i1251" type="#_x0000_t75" style="width:160.35pt;height:33.25pt" o:ole="">
            <v:imagedata r:id="rId28" o:title=""/>
          </v:shape>
          <o:OLEObject Type="Embed" ProgID="Equation.AxMath" ShapeID="_x0000_i1251" DrawAspect="Content" ObjectID="_1787231215" r:id="rId29"/>
        </w:object>
      </w:r>
    </w:p>
    <w:p w14:paraId="4E28FD9A" w14:textId="78BE5264" w:rsidR="00EC4339" w:rsidRPr="00B01071" w:rsidRDefault="00500AB5" w:rsidP="00EC4339">
      <w:pPr>
        <w:ind w:left="420" w:firstLineChars="0" w:firstLine="0"/>
        <w:rPr>
          <w:rFonts w:hint="eastAsia"/>
        </w:rPr>
      </w:pPr>
      <w:r>
        <w:rPr>
          <w:rFonts w:hint="eastAsia"/>
        </w:rPr>
        <w:t>因此，需要抽样大约</w:t>
      </w:r>
      <m:oMath>
        <m:r>
          <w:rPr>
            <w:rFonts w:ascii="Cambria Math" w:hAnsi="Cambria Math"/>
          </w:rPr>
          <m:t>138</m:t>
        </m:r>
      </m:oMath>
      <w:r>
        <w:rPr>
          <w:rFonts w:hint="eastAsia"/>
        </w:rPr>
        <w:t>零配件来检测是否在</w:t>
      </w:r>
      <w:r>
        <w:rPr>
          <w:rFonts w:hint="eastAsia"/>
        </w:rPr>
        <w:t xml:space="preserve"> 95% </w:t>
      </w:r>
      <w:r>
        <w:rPr>
          <w:rFonts w:hint="eastAsia"/>
        </w:rPr>
        <w:t>的信度下可以拒收该批次。</w:t>
      </w:r>
    </w:p>
    <w:p w14:paraId="0BD99170" w14:textId="78F222A8" w:rsidR="00500AB5" w:rsidRDefault="0017627F" w:rsidP="00500AB5">
      <w:pPr>
        <w:ind w:left="420" w:firstLineChars="0" w:firstLine="0"/>
      </w:pPr>
      <w:r w:rsidRPr="00EC4339">
        <w:rPr>
          <w:rFonts w:ascii="宋体" w:hAnsi="宋体" w:hint="eastAsia"/>
          <w:b/>
          <w:bCs/>
        </w:rPr>
        <w:t>确定接受的样本量</w:t>
      </w:r>
      <m:oMath>
        <m:r>
          <m:rPr>
            <m:sty m:val="bi"/>
          </m:rPr>
          <w:rPr>
            <w:rFonts w:ascii="Cambria Math" w:hAnsi="Cambria Math"/>
          </w:rPr>
          <m:t>n</m:t>
        </m:r>
      </m:oMath>
      <w:r w:rsidR="00500AB5" w:rsidRPr="00EC4339">
        <w:rPr>
          <w:rFonts w:ascii="宋体" w:hAnsi="宋体" w:hint="eastAsia"/>
          <w:b/>
          <w:bCs/>
        </w:rPr>
        <w:t>:</w:t>
      </w:r>
      <w:r w:rsidR="00500AB5">
        <w:rPr>
          <w:rFonts w:hint="eastAsia"/>
        </w:rPr>
        <w:t>类似</w:t>
      </w:r>
      <w:r w:rsidR="00C90D20">
        <w:rPr>
          <w:rFonts w:hint="eastAsia"/>
        </w:rPr>
        <w:t>的</w:t>
      </w:r>
      <w:r w:rsidR="00EC4339">
        <w:rPr>
          <w:rFonts w:hint="eastAsia"/>
        </w:rPr>
        <w:t>，</w:t>
      </w:r>
      <w:r w:rsidR="00500AB5">
        <w:rPr>
          <w:rFonts w:hint="eastAsia"/>
        </w:rPr>
        <w:t>对于</w:t>
      </w:r>
      <m:oMath>
        <m:r>
          <w:rPr>
            <w:rFonts w:ascii="Cambria Math" w:hAnsi="Cambria Math"/>
          </w:rPr>
          <m:t>90%</m:t>
        </m:r>
      </m:oMath>
      <w:r w:rsidR="00500AB5">
        <w:rPr>
          <w:rFonts w:hint="eastAsia"/>
        </w:rPr>
        <w:t>的信度和</w:t>
      </w:r>
      <m:oMath>
        <m:r>
          <w:rPr>
            <w:rFonts w:ascii="Cambria Math" w:hAnsi="Cambria Math"/>
          </w:rPr>
          <m:t>5%</m:t>
        </m:r>
      </m:oMath>
      <w:r w:rsidR="00500AB5">
        <w:rPr>
          <w:rFonts w:hint="eastAsia"/>
        </w:rPr>
        <w:t>的误差容忍度，</w:t>
      </w:r>
      <w:r w:rsidR="005856AB">
        <w:rPr>
          <w:rFonts w:hint="eastAsia"/>
        </w:rPr>
        <w:t>有</w:t>
      </w:r>
      <w:r w:rsidR="00C90D20" w:rsidRPr="00014936">
        <w:rPr>
          <w:position w:val="-12"/>
        </w:rPr>
        <w:object w:dxaOrig="1549" w:dyaOrig="357" w14:anchorId="294F1C8A">
          <v:shape id="_x0000_i1256" type="#_x0000_t75" style="width:77.45pt;height:18pt" o:ole="">
            <v:imagedata r:id="rId30" o:title=""/>
          </v:shape>
          <o:OLEObject Type="Embed" ProgID="Equation.AxMath" ShapeID="_x0000_i1256" DrawAspect="Content" ObjectID="_1787231216" r:id="rId31"/>
        </w:object>
      </w:r>
      <w:r w:rsidR="00C90D20">
        <w:rPr>
          <w:rFonts w:hint="eastAsia"/>
        </w:rPr>
        <w:t>。根据公式</w:t>
      </w:r>
      <w:r w:rsidR="00141146">
        <w:rPr>
          <w:rFonts w:hint="eastAsia"/>
        </w:rPr>
        <w:t>得</w:t>
      </w:r>
      <w:r w:rsidR="00C90D20">
        <w:rPr>
          <w:rFonts w:hint="eastAsia"/>
        </w:rPr>
        <w:t>：</w:t>
      </w:r>
    </w:p>
    <w:p w14:paraId="46B0A32E" w14:textId="7CCB7615" w:rsidR="00500AB5" w:rsidRPr="007E0CA4" w:rsidRDefault="007E0CA4" w:rsidP="007E0CA4">
      <w:pPr>
        <w:ind w:left="420" w:firstLineChars="0" w:firstLine="0"/>
        <w:jc w:val="center"/>
        <w:rPr>
          <w:rFonts w:hint="eastAsia"/>
          <w:b/>
          <w:bCs/>
        </w:rPr>
      </w:pPr>
      <w:r w:rsidRPr="007E0CA4">
        <w:rPr>
          <w:b/>
          <w:bCs/>
          <w:position w:val="-27"/>
        </w:rPr>
        <w:object w:dxaOrig="3204" w:dyaOrig="663" w14:anchorId="0764BEA6">
          <v:shape id="_x0000_i1264" type="#_x0000_t75" style="width:160.35pt;height:33.25pt" o:ole="">
            <v:imagedata r:id="rId32" o:title=""/>
          </v:shape>
          <o:OLEObject Type="Embed" ProgID="Equation.AxMath" ShapeID="_x0000_i1264" DrawAspect="Content" ObjectID="_1787231217" r:id="rId33"/>
        </w:object>
      </w:r>
    </w:p>
    <w:p w14:paraId="2A0CDC03" w14:textId="07C62588" w:rsidR="007E0CA4" w:rsidRDefault="00500AB5" w:rsidP="007E0CA4">
      <w:pPr>
        <w:ind w:firstLineChars="0" w:firstLine="420"/>
      </w:pPr>
      <w:r>
        <w:rPr>
          <w:rFonts w:hint="eastAsia"/>
        </w:rPr>
        <w:t>因此，需要抽样大约</w:t>
      </w:r>
      <m:oMath>
        <m:r>
          <w:rPr>
            <w:rFonts w:ascii="Cambria Math" w:hAnsi="Cambria Math"/>
          </w:rPr>
          <m:t>98</m:t>
        </m:r>
      </m:oMath>
      <w:proofErr w:type="gramStart"/>
      <w:r>
        <w:rPr>
          <w:rFonts w:hint="eastAsia"/>
        </w:rPr>
        <w:t>个</w:t>
      </w:r>
      <w:proofErr w:type="gramEnd"/>
      <w:r>
        <w:rPr>
          <w:rFonts w:hint="eastAsia"/>
        </w:rPr>
        <w:t>零配件来判断是否在</w:t>
      </w:r>
      <m:oMath>
        <m:r>
          <w:rPr>
            <w:rFonts w:ascii="Cambria Math" w:hAnsi="Cambria Math"/>
          </w:rPr>
          <m:t>90%</m:t>
        </m:r>
      </m:oMath>
      <w:r>
        <w:rPr>
          <w:rFonts w:hint="eastAsia"/>
        </w:rPr>
        <w:t>的信度下可以接收该批次。</w:t>
      </w:r>
    </w:p>
    <w:p w14:paraId="1429992B" w14:textId="3249B78E" w:rsidR="00A866BC" w:rsidRDefault="00A866BC" w:rsidP="007E0CA4">
      <w:pPr>
        <w:ind w:firstLineChars="0" w:firstLine="420"/>
        <w:rPr>
          <w:b/>
          <w:bCs/>
        </w:rPr>
      </w:pPr>
      <w:r>
        <w:rPr>
          <w:rFonts w:hint="eastAsia"/>
          <w:b/>
          <w:bCs/>
        </w:rPr>
        <w:t>(2)</w:t>
      </w:r>
      <w:r w:rsidR="00252DA9">
        <w:rPr>
          <w:rFonts w:hint="eastAsia"/>
          <w:b/>
          <w:bCs/>
        </w:rPr>
        <w:t>最大次品数量的确定：</w:t>
      </w:r>
    </w:p>
    <w:p w14:paraId="772E613C" w14:textId="7CEF4F1E" w:rsidR="00252DA9" w:rsidRDefault="00696059" w:rsidP="007E0CA4">
      <w:pPr>
        <w:ind w:firstLineChars="0" w:firstLine="420"/>
      </w:pPr>
      <w:r>
        <w:rPr>
          <w:rFonts w:hint="eastAsia"/>
        </w:rPr>
        <w:t>·</w:t>
      </w:r>
      <w:r w:rsidR="009A00FC">
        <w:rPr>
          <w:rFonts w:hint="eastAsia"/>
        </w:rPr>
        <w:t>在</w:t>
      </w:r>
      <m:oMath>
        <m:r>
          <w:rPr>
            <w:rFonts w:ascii="Cambria Math" w:hAnsi="Cambria Math"/>
          </w:rPr>
          <m:t>95%</m:t>
        </m:r>
      </m:oMath>
      <w:r w:rsidR="0035625B">
        <w:rPr>
          <w:rFonts w:hint="eastAsia"/>
        </w:rPr>
        <w:t>置信水平下</w:t>
      </w:r>
      <w:r>
        <w:rPr>
          <w:rFonts w:hint="eastAsia"/>
        </w:rPr>
        <w:t>，</w:t>
      </w:r>
      <w:r w:rsidR="007C4C08">
        <w:rPr>
          <w:rFonts w:hint="eastAsia"/>
        </w:rPr>
        <w:t>可以容忍的次品率标称值为</w:t>
      </w:r>
      <m:oMath>
        <m:r>
          <w:rPr>
            <w:rFonts w:ascii="Cambria Math" w:hAnsi="Cambria Math"/>
          </w:rPr>
          <m:t>10%</m:t>
        </m:r>
      </m:oMath>
      <w:r w:rsidR="008F7457">
        <w:rPr>
          <w:rFonts w:hint="eastAsia"/>
        </w:rPr>
        <w:t>。</w:t>
      </w:r>
    </w:p>
    <w:p w14:paraId="3C61A517" w14:textId="177E75C6" w:rsidR="008F7457" w:rsidRDefault="00795BDB" w:rsidP="00795BDB">
      <w:pPr>
        <w:ind w:firstLineChars="0" w:firstLine="420"/>
        <w:jc w:val="center"/>
      </w:pPr>
      <w:r w:rsidRPr="00795BDB">
        <w:rPr>
          <w:position w:val="-12"/>
        </w:rPr>
        <w:object w:dxaOrig="4100" w:dyaOrig="374" w14:anchorId="2BEC7BFC">
          <v:shape id="_x0000_i1269" type="#_x0000_t75" style="width:205.1pt;height:18.55pt" o:ole="">
            <v:imagedata r:id="rId34" o:title=""/>
          </v:shape>
          <o:OLEObject Type="Embed" ProgID="Equation.AxMath" ShapeID="_x0000_i1269" DrawAspect="Content" ObjectID="_1787231218" r:id="rId35"/>
        </w:object>
      </w:r>
    </w:p>
    <w:p w14:paraId="5CAD6E4E" w14:textId="1235B4CC" w:rsidR="00795BDB" w:rsidRDefault="00795BDB" w:rsidP="00795BDB">
      <w:pPr>
        <w:ind w:firstLineChars="0"/>
      </w:pPr>
      <w:r>
        <w:tab/>
      </w:r>
      <w:r>
        <w:rPr>
          <w:rFonts w:hint="eastAsia"/>
        </w:rPr>
        <w:t>所以，在</w:t>
      </w:r>
      <m:oMath>
        <m:r>
          <w:rPr>
            <w:rFonts w:ascii="Cambria Math" w:hAnsi="Cambria Math"/>
          </w:rPr>
          <m:t>95%</m:t>
        </m:r>
      </m:oMath>
      <w:r>
        <w:rPr>
          <w:rFonts w:hint="eastAsia"/>
        </w:rPr>
        <w:t>信度下</w:t>
      </w:r>
      <w:r w:rsidR="009220EE">
        <w:rPr>
          <w:rFonts w:hint="eastAsia"/>
        </w:rPr>
        <w:t>，最大允许次品数量</w:t>
      </w:r>
      <w:r w:rsidR="00A76D4B" w:rsidRPr="009734F9">
        <w:rPr>
          <w:position w:val="-12"/>
        </w:rPr>
        <w:object w:dxaOrig="1247" w:dyaOrig="357" w14:anchorId="6D3790EE">
          <v:shape id="_x0000_i1286" type="#_x0000_t75" style="width:62.2pt;height:18pt" o:ole="">
            <v:imagedata r:id="rId36" o:title=""/>
          </v:shape>
          <o:OLEObject Type="Embed" ProgID="Equation.AxMath" ShapeID="_x0000_i1286" DrawAspect="Content" ObjectID="_1787231219" r:id="rId37"/>
        </w:object>
      </w:r>
      <w:r w:rsidR="009734F9">
        <w:rPr>
          <w:rFonts w:hint="eastAsia"/>
        </w:rPr>
        <w:t>，向下取整为</w:t>
      </w:r>
      <m:oMath>
        <m:r>
          <w:rPr>
            <w:rFonts w:ascii="Cambria Math" w:hAnsi="Cambria Math"/>
          </w:rPr>
          <m:t>13</m:t>
        </m:r>
      </m:oMath>
      <w:r w:rsidR="00A76D4B">
        <w:rPr>
          <w:rFonts w:hint="eastAsia"/>
        </w:rPr>
        <w:t>。</w:t>
      </w:r>
    </w:p>
    <w:p w14:paraId="7B645DBD" w14:textId="75C6ED31" w:rsidR="00A76D4B" w:rsidRDefault="00A76D4B" w:rsidP="00795BDB">
      <w:pPr>
        <w:ind w:firstLineChars="0"/>
      </w:pPr>
      <w:r>
        <w:tab/>
      </w:r>
      <w:r>
        <w:rPr>
          <w:rFonts w:hint="eastAsia"/>
        </w:rPr>
        <w:t>·在</w:t>
      </w:r>
      <m:oMath>
        <m:r>
          <w:rPr>
            <w:rFonts w:ascii="Cambria Math" w:hAnsi="Cambria Math"/>
          </w:rPr>
          <m:t>90%</m:t>
        </m:r>
      </m:oMath>
      <w:r>
        <w:rPr>
          <w:rFonts w:hint="eastAsia"/>
        </w:rPr>
        <w:t>置信水平下，可以容忍的次品</w:t>
      </w:r>
      <w:r>
        <w:rPr>
          <w:rFonts w:hint="eastAsia"/>
        </w:rPr>
        <w:t>标称值为</w:t>
      </w:r>
      <m:oMath>
        <m:r>
          <w:rPr>
            <w:rFonts w:ascii="Cambria Math" w:hAnsi="Cambria Math"/>
          </w:rPr>
          <m:t>10%</m:t>
        </m:r>
      </m:oMath>
      <w:r>
        <w:rPr>
          <w:rFonts w:hint="eastAsia"/>
        </w:rPr>
        <w:t>。</w:t>
      </w:r>
    </w:p>
    <w:p w14:paraId="786B48EF" w14:textId="1EE29CE4" w:rsidR="001F1552" w:rsidRDefault="00E418F4" w:rsidP="00E418F4">
      <w:pPr>
        <w:ind w:firstLineChars="0"/>
        <w:jc w:val="center"/>
        <w:rPr>
          <w:rFonts w:hint="eastAsia"/>
        </w:rPr>
      </w:pPr>
      <w:r w:rsidRPr="00E418F4">
        <w:rPr>
          <w:position w:val="-12"/>
        </w:rPr>
        <w:object w:dxaOrig="3870" w:dyaOrig="374" w14:anchorId="40D0D6DA">
          <v:shape id="_x0000_i1291" type="#_x0000_t75" style="width:193.65pt;height:18.55pt" o:ole="">
            <v:imagedata r:id="rId38" o:title=""/>
          </v:shape>
          <o:OLEObject Type="Embed" ProgID="Equation.AxMath" ShapeID="_x0000_i1291" DrawAspect="Content" ObjectID="_1787231220" r:id="rId39"/>
        </w:object>
      </w:r>
    </w:p>
    <w:p w14:paraId="20733C0F" w14:textId="388B2608" w:rsidR="00A76D4B" w:rsidRPr="00E418F4" w:rsidRDefault="00A76D4B" w:rsidP="00E418F4">
      <w:pPr>
        <w:ind w:firstLineChars="0"/>
        <w:rPr>
          <w:rFonts w:hint="eastAsia"/>
        </w:rPr>
      </w:pPr>
      <w:r>
        <w:tab/>
      </w:r>
      <w:r>
        <w:rPr>
          <w:rFonts w:hint="eastAsia"/>
        </w:rPr>
        <w:t>所以</w:t>
      </w:r>
      <w:r w:rsidR="001F1552">
        <w:rPr>
          <w:rFonts w:hint="eastAsia"/>
        </w:rPr>
        <w:t>，</w:t>
      </w:r>
      <w:r w:rsidR="00E418F4">
        <w:rPr>
          <w:rFonts w:hint="eastAsia"/>
        </w:rPr>
        <w:t>在</w:t>
      </w:r>
      <m:oMath>
        <m:r>
          <w:rPr>
            <w:rFonts w:ascii="Cambria Math" w:hAnsi="Cambria Math"/>
          </w:rPr>
          <m:t>9</m:t>
        </m:r>
        <m:r>
          <w:rPr>
            <w:rFonts w:ascii="Cambria Math" w:hAnsi="Cambria Math"/>
          </w:rPr>
          <m:t>0</m:t>
        </m:r>
        <m:r>
          <w:rPr>
            <w:rFonts w:ascii="Cambria Math" w:hAnsi="Cambria Math"/>
          </w:rPr>
          <m:t>%</m:t>
        </m:r>
      </m:oMath>
      <w:r w:rsidR="00E418F4">
        <w:rPr>
          <w:rFonts w:hint="eastAsia"/>
        </w:rPr>
        <w:t>信度下，最大允许次品数量</w:t>
      </w:r>
      <w:r w:rsidR="00A2352E" w:rsidRPr="009734F9">
        <w:rPr>
          <w:position w:val="-12"/>
        </w:rPr>
        <w:object w:dxaOrig="1132" w:dyaOrig="357" w14:anchorId="42206F11">
          <v:shape id="_x0000_i1298" type="#_x0000_t75" style="width:56.75pt;height:18pt" o:ole="">
            <v:imagedata r:id="rId40" o:title=""/>
          </v:shape>
          <o:OLEObject Type="Embed" ProgID="Equation.AxMath" ShapeID="_x0000_i1298" DrawAspect="Content" ObjectID="_1787231221" r:id="rId41"/>
        </w:object>
      </w:r>
      <w:r w:rsidR="00E418F4">
        <w:rPr>
          <w:rFonts w:hint="eastAsia"/>
        </w:rPr>
        <w:t>，向下取整为</w:t>
      </w:r>
      <m:oMath>
        <m:r>
          <w:rPr>
            <w:rFonts w:ascii="Cambria Math" w:hAnsi="Cambria Math"/>
          </w:rPr>
          <m:t>9</m:t>
        </m:r>
      </m:oMath>
      <w:r w:rsidR="00E418F4">
        <w:rPr>
          <w:rFonts w:hint="eastAsia"/>
        </w:rPr>
        <w:t>。</w:t>
      </w:r>
    </w:p>
    <w:p w14:paraId="5C3795FB" w14:textId="1505A221" w:rsidR="007E0CA4" w:rsidRDefault="00896E8F" w:rsidP="007E0CA4">
      <w:pPr>
        <w:ind w:firstLineChars="0" w:firstLine="420"/>
        <w:rPr>
          <w:b/>
          <w:bCs/>
        </w:rPr>
      </w:pPr>
      <w:r w:rsidRPr="00896E8F">
        <w:rPr>
          <w:rFonts w:hint="eastAsia"/>
          <w:b/>
          <w:bCs/>
        </w:rPr>
        <w:lastRenderedPageBreak/>
        <w:t>(</w:t>
      </w:r>
      <w:r w:rsidR="00A866BC">
        <w:rPr>
          <w:rFonts w:hint="eastAsia"/>
          <w:b/>
          <w:bCs/>
        </w:rPr>
        <w:t>3</w:t>
      </w:r>
      <w:r w:rsidRPr="00896E8F">
        <w:rPr>
          <w:rFonts w:hint="eastAsia"/>
          <w:b/>
          <w:bCs/>
        </w:rPr>
        <w:t>)</w:t>
      </w:r>
      <w:r w:rsidRPr="00896E8F">
        <w:rPr>
          <w:rFonts w:hint="eastAsia"/>
          <w:b/>
          <w:bCs/>
        </w:rPr>
        <w:t>结果分析：</w:t>
      </w:r>
    </w:p>
    <w:p w14:paraId="478DC393" w14:textId="3F252BF4" w:rsidR="00896E8F" w:rsidRPr="0029134F" w:rsidRDefault="00C009DA" w:rsidP="007E0CA4">
      <w:pPr>
        <w:ind w:firstLineChars="0" w:firstLine="420"/>
        <w:rPr>
          <w:rFonts w:hint="eastAsia"/>
        </w:rPr>
      </w:pPr>
      <w:r>
        <w:rPr>
          <w:rFonts w:hint="eastAsia"/>
          <w:b/>
          <w:bCs/>
        </w:rPr>
        <w:t>·</w:t>
      </w:r>
      <w:r w:rsidR="00F80140">
        <w:rPr>
          <w:rFonts w:hint="eastAsia"/>
          <w:b/>
          <w:bCs/>
        </w:rPr>
        <w:t>拒收</w:t>
      </w:r>
      <w:r w:rsidR="00F80140">
        <w:rPr>
          <w:rFonts w:hint="eastAsia"/>
          <w:b/>
          <w:bCs/>
        </w:rPr>
        <w:t>(</w:t>
      </w:r>
      <m:oMath>
        <m:r>
          <m:rPr>
            <m:sty m:val="bi"/>
          </m:rPr>
          <w:rPr>
            <w:rFonts w:ascii="Cambria Math" w:hAnsi="Cambria Math"/>
          </w:rPr>
          <m:t>95%</m:t>
        </m:r>
      </m:oMath>
      <w:r w:rsidR="00F80140">
        <w:rPr>
          <w:rFonts w:hint="eastAsia"/>
          <w:b/>
          <w:bCs/>
        </w:rPr>
        <w:t>)</w:t>
      </w:r>
      <w:r w:rsidR="00F80140">
        <w:rPr>
          <w:rFonts w:hint="eastAsia"/>
          <w:b/>
          <w:bCs/>
        </w:rPr>
        <w:t>信度：</w:t>
      </w:r>
      <w:r w:rsidR="0029134F">
        <w:rPr>
          <w:rFonts w:hint="eastAsia"/>
        </w:rPr>
        <w:t>抽取</w:t>
      </w:r>
      <m:oMath>
        <m:r>
          <w:rPr>
            <w:rFonts w:ascii="Cambria Math" w:hAnsi="Cambria Math"/>
          </w:rPr>
          <m:t>138</m:t>
        </m:r>
      </m:oMath>
      <w:proofErr w:type="gramStart"/>
      <w:r w:rsidR="0029134F">
        <w:rPr>
          <w:rFonts w:hint="eastAsia"/>
        </w:rPr>
        <w:t>个</w:t>
      </w:r>
      <w:proofErr w:type="gramEnd"/>
      <w:r w:rsidR="0029134F">
        <w:rPr>
          <w:rFonts w:hint="eastAsia"/>
        </w:rPr>
        <w:t>样本，若不合格数超过</w:t>
      </w:r>
      <m:oMath>
        <m:r>
          <w:rPr>
            <w:rFonts w:ascii="Cambria Math" w:hAnsi="Cambria Math"/>
          </w:rPr>
          <m:t>13</m:t>
        </m:r>
      </m:oMath>
      <w:proofErr w:type="gramStart"/>
      <w:r w:rsidR="0029134F">
        <w:rPr>
          <w:rFonts w:hint="eastAsia"/>
        </w:rPr>
        <w:t>个</w:t>
      </w:r>
      <w:proofErr w:type="gramEnd"/>
      <w:r w:rsidR="0029134F">
        <w:rPr>
          <w:rFonts w:hint="eastAsia"/>
        </w:rPr>
        <w:t>，则拒绝批次。</w:t>
      </w:r>
    </w:p>
    <w:p w14:paraId="2F9128F4" w14:textId="7E8885E9" w:rsidR="00C009DA" w:rsidRDefault="00C009DA" w:rsidP="007E0CA4">
      <w:pPr>
        <w:ind w:firstLineChars="0" w:firstLine="420"/>
      </w:pPr>
      <w:r>
        <w:rPr>
          <w:rFonts w:hint="eastAsia"/>
          <w:b/>
          <w:bCs/>
        </w:rPr>
        <w:t>·</w:t>
      </w:r>
      <w:r w:rsidR="00F80140">
        <w:rPr>
          <w:rFonts w:hint="eastAsia"/>
          <w:b/>
          <w:bCs/>
        </w:rPr>
        <w:t>接受</w:t>
      </w:r>
      <w:r w:rsidR="00F80140">
        <w:rPr>
          <w:rFonts w:hint="eastAsia"/>
          <w:b/>
          <w:bCs/>
        </w:rPr>
        <w:t>(</w:t>
      </w:r>
      <m:oMath>
        <m:r>
          <m:rPr>
            <m:sty m:val="bi"/>
          </m:rPr>
          <w:rPr>
            <w:rFonts w:ascii="Cambria Math" w:hAnsi="Cambria Math"/>
          </w:rPr>
          <m:t>90%</m:t>
        </m:r>
      </m:oMath>
      <w:r w:rsidR="00F80140">
        <w:rPr>
          <w:rFonts w:hint="eastAsia"/>
          <w:b/>
          <w:bCs/>
        </w:rPr>
        <w:t>)</w:t>
      </w:r>
      <w:r w:rsidR="00DD5086">
        <w:rPr>
          <w:rFonts w:hint="eastAsia"/>
          <w:b/>
          <w:bCs/>
        </w:rPr>
        <w:t>信度：</w:t>
      </w:r>
      <w:r w:rsidR="0029134F" w:rsidRPr="0029134F">
        <w:rPr>
          <w:rFonts w:hint="eastAsia"/>
        </w:rPr>
        <w:t>抽取</w:t>
      </w:r>
      <m:oMath>
        <m:r>
          <w:rPr>
            <w:rFonts w:ascii="Cambria Math" w:hAnsi="Cambria Math"/>
          </w:rPr>
          <m:t>98</m:t>
        </m:r>
      </m:oMath>
      <w:proofErr w:type="gramStart"/>
      <w:r w:rsidR="0073725E">
        <w:rPr>
          <w:rFonts w:hint="eastAsia"/>
        </w:rPr>
        <w:t>个</w:t>
      </w:r>
      <w:proofErr w:type="gramEnd"/>
      <w:r w:rsidR="0073725E">
        <w:rPr>
          <w:rFonts w:hint="eastAsia"/>
        </w:rPr>
        <w:t>样本，若不合格数超过</w:t>
      </w:r>
      <w:r w:rsidR="00AF718F">
        <w:rPr>
          <w:rFonts w:hint="eastAsia"/>
        </w:rPr>
        <w:t>9</w:t>
      </w:r>
      <w:r w:rsidR="00AF718F">
        <w:rPr>
          <w:rFonts w:hint="eastAsia"/>
        </w:rPr>
        <w:t>个，则接受批次。</w:t>
      </w:r>
    </w:p>
    <w:p w14:paraId="63C5DFBA" w14:textId="77777777" w:rsidR="00A90CF6" w:rsidRPr="00896E8F" w:rsidRDefault="00A90CF6" w:rsidP="007E0CA4">
      <w:pPr>
        <w:ind w:firstLineChars="0" w:firstLine="420"/>
        <w:rPr>
          <w:rFonts w:hint="eastAsia"/>
          <w:b/>
          <w:bCs/>
        </w:rPr>
      </w:pPr>
    </w:p>
    <w:p w14:paraId="5307310E" w14:textId="2E1B5DC1" w:rsidR="008A7A52" w:rsidRDefault="008A7A52" w:rsidP="00476829">
      <w:pPr>
        <w:pStyle w:val="2"/>
        <w:spacing w:after="156"/>
        <w:rPr>
          <w:rFonts w:hint="eastAsia"/>
        </w:rPr>
      </w:pPr>
      <w:r>
        <w:rPr>
          <w:rFonts w:hint="eastAsia"/>
        </w:rPr>
        <w:t>问题二</w:t>
      </w:r>
      <w:r w:rsidRPr="008A7A52">
        <w:rPr>
          <w:rFonts w:hint="eastAsia"/>
        </w:rPr>
        <w:t>模型的建立与求解</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34651" w14:paraId="2015E38A" w14:textId="77777777" w:rsidTr="00E63F6D">
        <w:tc>
          <w:tcPr>
            <w:tcW w:w="8217" w:type="dxa"/>
            <w:vAlign w:val="center"/>
          </w:tcPr>
          <w:p w14:paraId="59E02F06" w14:textId="7C2D19A6" w:rsidR="00134651" w:rsidRPr="0051597F" w:rsidRDefault="0065334D" w:rsidP="00E63F6D">
            <w:pPr>
              <w:adjustRightInd w:val="0"/>
              <w:snapToGrid w:val="0"/>
              <w:ind w:firstLineChars="0" w:firstLine="0"/>
              <w:jc w:val="center"/>
            </w:pPr>
            <w:r>
              <w:rPr>
                <w:rFonts w:hint="eastAsia"/>
              </w:rPr>
              <w:t>这里插入公式</w:t>
            </w:r>
          </w:p>
        </w:tc>
        <w:tc>
          <w:tcPr>
            <w:tcW w:w="617" w:type="dxa"/>
            <w:vAlign w:val="center"/>
          </w:tcPr>
          <w:p w14:paraId="0878DF29" w14:textId="77777777" w:rsidR="00134651" w:rsidRPr="0051597F" w:rsidRDefault="00134651" w:rsidP="00E63F6D">
            <w:pPr>
              <w:adjustRightInd w:val="0"/>
              <w:snapToGrid w:val="0"/>
              <w:ind w:firstLineChars="0" w:firstLine="0"/>
              <w:jc w:val="center"/>
            </w:pPr>
            <w:r>
              <w:t>(</w:t>
            </w:r>
            <w:r>
              <w:fldChar w:fldCharType="begin"/>
            </w:r>
            <w:r>
              <w:instrText xml:space="preserve"> AUTONUM  \* Arabic </w:instrText>
            </w:r>
            <w:r>
              <w:fldChar w:fldCharType="end"/>
            </w:r>
            <w:r>
              <w:t>)</w:t>
            </w:r>
          </w:p>
        </w:tc>
      </w:tr>
    </w:tbl>
    <w:p w14:paraId="77C91D36" w14:textId="77777777" w:rsidR="001F5C5A" w:rsidRPr="008A7A52" w:rsidRDefault="001F5C5A" w:rsidP="00B830C1">
      <w:pPr>
        <w:ind w:firstLineChars="0" w:firstLine="0"/>
        <w:rPr>
          <w:rFonts w:hint="eastAsia"/>
        </w:rPr>
      </w:pPr>
    </w:p>
    <w:p w14:paraId="31136571" w14:textId="1B7C2CF7" w:rsidR="00C62257" w:rsidRDefault="008A7A52" w:rsidP="00476829">
      <w:pPr>
        <w:pStyle w:val="2"/>
        <w:spacing w:after="156"/>
        <w:rPr>
          <w:rFonts w:hint="eastAsia"/>
        </w:rPr>
      </w:pPr>
      <w:r>
        <w:rPr>
          <w:rFonts w:hint="eastAsia"/>
        </w:rPr>
        <w:t>问题三</w:t>
      </w:r>
      <w:r w:rsidRPr="008A7A52">
        <w:rPr>
          <w:rFonts w:hint="eastAsia"/>
        </w:rPr>
        <w:t>模型的建立与求解</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34651" w14:paraId="657F25F6" w14:textId="77777777" w:rsidTr="0019771A">
        <w:tc>
          <w:tcPr>
            <w:tcW w:w="8217" w:type="dxa"/>
            <w:vAlign w:val="center"/>
          </w:tcPr>
          <w:p w14:paraId="42A89304" w14:textId="1F6591FC" w:rsidR="00134651" w:rsidRPr="0051597F" w:rsidRDefault="0065334D" w:rsidP="00E63F6D">
            <w:pPr>
              <w:adjustRightInd w:val="0"/>
              <w:snapToGrid w:val="0"/>
              <w:ind w:firstLineChars="0" w:firstLine="0"/>
              <w:jc w:val="center"/>
            </w:pPr>
            <w:r>
              <w:rPr>
                <w:rFonts w:hint="eastAsia"/>
              </w:rPr>
              <w:t>这里插入公式</w:t>
            </w:r>
          </w:p>
        </w:tc>
        <w:tc>
          <w:tcPr>
            <w:tcW w:w="617" w:type="dxa"/>
            <w:vAlign w:val="center"/>
          </w:tcPr>
          <w:p w14:paraId="581CD75E" w14:textId="77777777" w:rsidR="00134651" w:rsidRPr="0051597F" w:rsidRDefault="00134651" w:rsidP="00E63F6D">
            <w:pPr>
              <w:adjustRightInd w:val="0"/>
              <w:snapToGrid w:val="0"/>
              <w:ind w:firstLineChars="0" w:firstLine="0"/>
              <w:jc w:val="center"/>
            </w:pPr>
            <w:r>
              <w:t>(</w:t>
            </w:r>
            <w:r>
              <w:fldChar w:fldCharType="begin"/>
            </w:r>
            <w:r>
              <w:instrText xml:space="preserve"> AUTONUM  \* Arabic </w:instrText>
            </w:r>
            <w:r>
              <w:fldChar w:fldCharType="end"/>
            </w:r>
            <w:r>
              <w:t>)</w:t>
            </w:r>
          </w:p>
        </w:tc>
      </w:tr>
    </w:tbl>
    <w:p w14:paraId="6B8027DD" w14:textId="58C20492" w:rsidR="006139B2" w:rsidRDefault="006139B2">
      <w:pPr>
        <w:pStyle w:val="2"/>
        <w:spacing w:after="156"/>
        <w:rPr>
          <w:rFonts w:hint="eastAsia"/>
        </w:rPr>
      </w:pPr>
      <w:r>
        <w:rPr>
          <w:rFonts w:hint="eastAsia"/>
        </w:rPr>
        <w:t>问题四模型的建立与求解</w:t>
      </w:r>
    </w:p>
    <w:p w14:paraId="0BB3713F" w14:textId="0A0CCEA6" w:rsidR="006139B2" w:rsidRPr="006139B2" w:rsidRDefault="006139B2" w:rsidP="006139B2">
      <w:pPr>
        <w:ind w:firstLine="480"/>
        <w:jc w:val="center"/>
      </w:pPr>
      <w:r>
        <w:rPr>
          <w:rFonts w:hint="eastAsia"/>
        </w:rPr>
        <w:t>这里插入公式</w:t>
      </w:r>
    </w:p>
    <w:p w14:paraId="5848CC3D" w14:textId="21DAAF21" w:rsidR="00E97B25" w:rsidRDefault="00E97B25" w:rsidP="00E97B25">
      <w:pPr>
        <w:pStyle w:val="1"/>
        <w:rPr>
          <w:rFonts w:hint="eastAsia"/>
        </w:rPr>
      </w:pPr>
      <w:r w:rsidRPr="00E97B25">
        <w:rPr>
          <w:rFonts w:hint="eastAsia"/>
        </w:rPr>
        <w:t>模型的分析与检验</w:t>
      </w:r>
    </w:p>
    <w:p w14:paraId="7F2423C6" w14:textId="77777777" w:rsidR="00E97B25" w:rsidRPr="00E97B25" w:rsidRDefault="00E97B25" w:rsidP="00E97B25">
      <w:pPr>
        <w:ind w:firstLine="480"/>
        <w:rPr>
          <w:color w:val="FF0000"/>
        </w:rPr>
      </w:pPr>
      <w:r w:rsidRPr="00E97B25">
        <w:rPr>
          <w:rFonts w:hint="eastAsia"/>
          <w:color w:val="FF0000"/>
        </w:rPr>
        <w:t>模型的分析与检验的内容也可以放到模型的建立与求解部分，这里我们单独抽出来进行讲解，因为这部分往往是论文的加分项，很多优秀论文也会单独抽出一节来对这个内容进行讨论。</w:t>
      </w:r>
    </w:p>
    <w:p w14:paraId="287D4F0E" w14:textId="77777777" w:rsidR="00E97B25" w:rsidRPr="00E97B25" w:rsidRDefault="00E97B25" w:rsidP="00E97B25">
      <w:pPr>
        <w:ind w:firstLine="480"/>
        <w:rPr>
          <w:color w:val="FF0000"/>
        </w:rPr>
      </w:pPr>
      <w:r w:rsidRPr="00E97B25">
        <w:rPr>
          <w:rFonts w:hint="eastAsia"/>
          <w:color w:val="FF0000"/>
        </w:rPr>
        <w:t>模型的分析</w:t>
      </w:r>
      <w:r w:rsidRPr="00E97B25">
        <w:rPr>
          <w:rFonts w:hint="eastAsia"/>
          <w:color w:val="FF0000"/>
        </w:rPr>
        <w:t xml:space="preserve"> </w:t>
      </w:r>
      <w:r w:rsidRPr="00E97B25">
        <w:rPr>
          <w:rFonts w:hint="eastAsia"/>
          <w:color w:val="FF0000"/>
        </w:rPr>
        <w:t>：在建模比赛中模型分析主要有两种，一个是灵敏度</w:t>
      </w:r>
      <w:r w:rsidRPr="00E97B25">
        <w:rPr>
          <w:rFonts w:hint="eastAsia"/>
          <w:color w:val="FF0000"/>
        </w:rPr>
        <w:t>(</w:t>
      </w:r>
      <w:r w:rsidRPr="00E97B25">
        <w:rPr>
          <w:rFonts w:hint="eastAsia"/>
          <w:color w:val="FF0000"/>
        </w:rPr>
        <w:t>性</w:t>
      </w:r>
      <w:r w:rsidRPr="00E97B25">
        <w:rPr>
          <w:rFonts w:hint="eastAsia"/>
          <w:color w:val="FF0000"/>
        </w:rPr>
        <w:t>)</w:t>
      </w:r>
      <w:r w:rsidRPr="00E97B25">
        <w:rPr>
          <w:rFonts w:hint="eastAsia"/>
          <w:color w:val="FF0000"/>
        </w:rPr>
        <w:t>分析，另一个是误差分析。灵敏度分析是研究与分析一个系统（或模型）的状态或输出变化对系统参数或周围条件变化的敏感程度的方法。其通用的步骤是：控制其他参数不变的情况下，改变模型中某个重要参数的值，然后观察模型的结果的变化情况。误差分析是指分析模型中的误差来源，或者估算模型中存在的误差，一般用于预测问题或者数值计算类问题。</w:t>
      </w:r>
    </w:p>
    <w:p w14:paraId="5D7D48CC" w14:textId="27936F21" w:rsidR="00E97B25" w:rsidRDefault="00E97B25" w:rsidP="00E97B25">
      <w:pPr>
        <w:ind w:firstLine="480"/>
        <w:rPr>
          <w:color w:val="FF0000"/>
        </w:rPr>
      </w:pPr>
      <w:r w:rsidRPr="00E97B25">
        <w:rPr>
          <w:rFonts w:hint="eastAsia"/>
          <w:color w:val="FF0000"/>
        </w:rPr>
        <w:t>模型的检验：模型检验可以分为两种，一种是使用模型之前应该进行的检验，例如层次分析法中一致性检验，灰色预测中的</w:t>
      </w:r>
      <w:proofErr w:type="gramStart"/>
      <w:r w:rsidRPr="00E97B25">
        <w:rPr>
          <w:rFonts w:hint="eastAsia"/>
          <w:color w:val="FF0000"/>
        </w:rPr>
        <w:t>准指数</w:t>
      </w:r>
      <w:proofErr w:type="gramEnd"/>
      <w:r w:rsidRPr="00E97B25">
        <w:rPr>
          <w:rFonts w:hint="eastAsia"/>
          <w:color w:val="FF0000"/>
        </w:rPr>
        <w:t>规律的检验，这部分内容应该放在模型的建立部分；另一种是使用了模型后对模型的结果进行检验，数模中最常见的是稳定性检验，实际上这里的稳定性检验和前面的灵敏度分析非常类似，等会大家看到例子就明白了。</w:t>
      </w:r>
    </w:p>
    <w:p w14:paraId="5E1B1D67" w14:textId="2122CAB5" w:rsidR="001F3C75" w:rsidRDefault="001F3C75" w:rsidP="0096636C">
      <w:pPr>
        <w:ind w:firstLineChars="0" w:firstLine="0"/>
        <w:jc w:val="center"/>
        <w:rPr>
          <w:color w:val="FF0000"/>
        </w:rPr>
      </w:pPr>
      <w:r w:rsidRPr="003A2C5A">
        <w:rPr>
          <w:rFonts w:hint="eastAsia"/>
          <w:color w:val="FF0000"/>
        </w:rPr>
        <w:t>(</w:t>
      </w:r>
      <w:r w:rsidRPr="003A2C5A">
        <w:rPr>
          <w:rFonts w:hint="eastAsia"/>
          <w:color w:val="FF0000"/>
        </w:rPr>
        <w:t>大家尽量在论文中使用灵敏度分析，视频中有详细的讲解</w:t>
      </w:r>
      <w:r w:rsidRPr="003A2C5A">
        <w:rPr>
          <w:color w:val="FF0000"/>
        </w:rPr>
        <w:t>)</w:t>
      </w:r>
    </w:p>
    <w:p w14:paraId="4EC742A4" w14:textId="77777777" w:rsidR="003A2C5A" w:rsidRPr="00E97B25" w:rsidRDefault="003A2C5A" w:rsidP="003A2C5A">
      <w:pPr>
        <w:ind w:firstLine="480"/>
        <w:jc w:val="center"/>
      </w:pPr>
    </w:p>
    <w:p w14:paraId="0BFC4195" w14:textId="5E253DA9" w:rsidR="00CB1FA0" w:rsidRDefault="003A2C5A" w:rsidP="00C62257">
      <w:pPr>
        <w:pStyle w:val="1"/>
        <w:rPr>
          <w:rFonts w:hint="eastAsia"/>
        </w:rPr>
      </w:pPr>
      <w:r w:rsidRPr="003A2C5A">
        <w:rPr>
          <w:rFonts w:hint="eastAsia"/>
        </w:rPr>
        <w:t>模型的评价、改进与推广</w:t>
      </w:r>
    </w:p>
    <w:p w14:paraId="55BB521D" w14:textId="25B7715E" w:rsidR="003A2C5A" w:rsidRPr="003A2C5A" w:rsidRDefault="003A2C5A" w:rsidP="003A2C5A">
      <w:pPr>
        <w:ind w:firstLine="480"/>
        <w:rPr>
          <w:color w:val="FF0000"/>
        </w:rPr>
      </w:pPr>
      <w:r w:rsidRPr="003A2C5A">
        <w:rPr>
          <w:rFonts w:hint="eastAsia"/>
          <w:color w:val="FF0000"/>
        </w:rPr>
        <w:t>注：本部分的标题需要根据你的内容进行调整，例如：如果你没有写模型推广的话，就直接把标题写成模型的评价与改进。很多论文也把这部分的内容直接统称为“模型评价”部分，也是可以的。</w:t>
      </w:r>
    </w:p>
    <w:p w14:paraId="268D84C2" w14:textId="77777777" w:rsidR="003A2C5A" w:rsidRPr="003A2C5A" w:rsidRDefault="003A2C5A" w:rsidP="003A2C5A">
      <w:pPr>
        <w:ind w:firstLine="480"/>
      </w:pPr>
    </w:p>
    <w:p w14:paraId="5F05D421" w14:textId="540691E5" w:rsidR="00C62257" w:rsidRDefault="00C62257" w:rsidP="00476829">
      <w:pPr>
        <w:pStyle w:val="2"/>
        <w:spacing w:after="156"/>
        <w:rPr>
          <w:rFonts w:hint="eastAsia"/>
        </w:rPr>
      </w:pPr>
      <w:bookmarkStart w:id="7" w:name="_Toc57576292"/>
      <w:r>
        <w:rPr>
          <w:rFonts w:hint="eastAsia"/>
        </w:rPr>
        <w:t>模型的优点</w:t>
      </w:r>
      <w:bookmarkEnd w:id="7"/>
    </w:p>
    <w:p w14:paraId="4F9308C1" w14:textId="0C8B38D7" w:rsidR="003A2C5A" w:rsidRPr="005F5D59" w:rsidRDefault="003A2C5A" w:rsidP="003A2C5A">
      <w:pPr>
        <w:ind w:firstLine="480"/>
        <w:rPr>
          <w:color w:val="FF0000"/>
        </w:rPr>
      </w:pPr>
      <w:r w:rsidRPr="005F5D59">
        <w:rPr>
          <w:rFonts w:hint="eastAsia"/>
          <w:color w:val="FF0000"/>
        </w:rPr>
        <w:t>优缺点是必须要写的内容，</w:t>
      </w:r>
      <w:r w:rsidR="00BB222D" w:rsidRPr="005F5D59">
        <w:rPr>
          <w:rFonts w:hint="eastAsia"/>
          <w:color w:val="FF0000"/>
        </w:rPr>
        <w:t>改进和推广</w:t>
      </w:r>
      <w:r w:rsidRPr="005F5D59">
        <w:rPr>
          <w:rFonts w:hint="eastAsia"/>
          <w:color w:val="FF0000"/>
        </w:rPr>
        <w:t>是可选的，但还是建议大家写，实力比较强的建模者可以在这一块充分发挥，这部分对于整个论文的作用在于画龙点睛。</w:t>
      </w:r>
    </w:p>
    <w:p w14:paraId="26B5EDA6" w14:textId="77777777" w:rsidR="003A2C5A" w:rsidRDefault="003A2C5A" w:rsidP="003A2C5A">
      <w:pPr>
        <w:ind w:firstLine="480"/>
      </w:pPr>
    </w:p>
    <w:p w14:paraId="45721B8A" w14:textId="48C6426B" w:rsidR="00C31742" w:rsidRPr="003A2C5A" w:rsidRDefault="00C62257" w:rsidP="00476829">
      <w:pPr>
        <w:pStyle w:val="2"/>
        <w:spacing w:after="156"/>
        <w:rPr>
          <w:rFonts w:hint="eastAsia"/>
        </w:rPr>
      </w:pPr>
      <w:bookmarkStart w:id="8" w:name="_Toc57576293"/>
      <w:r>
        <w:rPr>
          <w:rFonts w:hint="eastAsia"/>
        </w:rPr>
        <w:lastRenderedPageBreak/>
        <w:t>模型的</w:t>
      </w:r>
      <w:bookmarkEnd w:id="8"/>
      <w:r w:rsidR="003A2C5A">
        <w:rPr>
          <w:rFonts w:hint="eastAsia"/>
        </w:rPr>
        <w:t>缺点</w:t>
      </w:r>
    </w:p>
    <w:p w14:paraId="2B6B4186" w14:textId="23E313B3" w:rsidR="003A2C5A" w:rsidRPr="005F5D59" w:rsidRDefault="00E73E33" w:rsidP="00E73E33">
      <w:pPr>
        <w:ind w:firstLine="480"/>
        <w:rPr>
          <w:color w:val="FF0000"/>
        </w:rPr>
      </w:pPr>
      <w:r w:rsidRPr="005F5D59">
        <w:rPr>
          <w:rFonts w:hint="eastAsia"/>
          <w:color w:val="FF0000"/>
        </w:rPr>
        <w:t>缺点写的个数要比优点少</w:t>
      </w:r>
    </w:p>
    <w:p w14:paraId="792F81EF" w14:textId="77777777" w:rsidR="00E73E33" w:rsidRDefault="00E73E33" w:rsidP="00C62257">
      <w:pPr>
        <w:ind w:leftChars="130" w:left="312" w:firstLine="480"/>
        <w:rPr>
          <w:bCs/>
        </w:rPr>
      </w:pPr>
    </w:p>
    <w:p w14:paraId="3F0C4038" w14:textId="52B219C4" w:rsidR="003A2C5A" w:rsidRDefault="003A2C5A" w:rsidP="00476829">
      <w:pPr>
        <w:pStyle w:val="2"/>
        <w:spacing w:after="156"/>
        <w:rPr>
          <w:rFonts w:hint="eastAsia"/>
        </w:rPr>
      </w:pPr>
      <w:r>
        <w:rPr>
          <w:rFonts w:hint="eastAsia"/>
        </w:rPr>
        <w:t>模型的改进</w:t>
      </w:r>
    </w:p>
    <w:p w14:paraId="5D782CA5" w14:textId="3B374AA7" w:rsidR="003A2C5A" w:rsidRPr="005F5D59" w:rsidRDefault="003A2C5A" w:rsidP="005F5D59">
      <w:pPr>
        <w:ind w:firstLine="480"/>
        <w:rPr>
          <w:color w:val="FF0000"/>
        </w:rPr>
      </w:pPr>
      <w:r w:rsidRPr="005F5D59">
        <w:rPr>
          <w:rFonts w:hint="eastAsia"/>
          <w:color w:val="FF0000"/>
        </w:rPr>
        <w:t>主要是针对模型中缺点有哪些可以改进的地方；</w:t>
      </w:r>
    </w:p>
    <w:p w14:paraId="7BBBDA5A" w14:textId="77777777" w:rsidR="003A2C5A" w:rsidRDefault="003A2C5A" w:rsidP="00C62257">
      <w:pPr>
        <w:ind w:leftChars="130" w:left="312" w:firstLine="480"/>
        <w:rPr>
          <w:bCs/>
        </w:rPr>
      </w:pPr>
    </w:p>
    <w:p w14:paraId="7F1B221C" w14:textId="2A9F8C6A" w:rsidR="00C62257" w:rsidRDefault="00C62257" w:rsidP="00476829">
      <w:pPr>
        <w:pStyle w:val="2"/>
        <w:spacing w:after="156"/>
        <w:rPr>
          <w:rFonts w:hint="eastAsia"/>
        </w:rPr>
      </w:pPr>
      <w:bookmarkStart w:id="9" w:name="_Toc57576294"/>
      <w:r>
        <w:rPr>
          <w:rFonts w:hint="eastAsia"/>
        </w:rPr>
        <w:t>模型的推广</w:t>
      </w:r>
      <w:bookmarkEnd w:id="9"/>
    </w:p>
    <w:p w14:paraId="45DA7C53" w14:textId="58AD5D22" w:rsidR="003A2C5A" w:rsidRPr="003A2C5A" w:rsidRDefault="003A2C5A" w:rsidP="003A2C5A">
      <w:pPr>
        <w:ind w:firstLine="480"/>
        <w:rPr>
          <w:color w:val="FF0000"/>
        </w:rPr>
      </w:pPr>
      <w:r w:rsidRPr="003A2C5A">
        <w:rPr>
          <w:rFonts w:hint="eastAsia"/>
          <w:color w:val="FF0000"/>
        </w:rPr>
        <w:t>将原题的要求进行扩展，进一步讨论模型的实用性和可行性。</w:t>
      </w:r>
    </w:p>
    <w:p w14:paraId="00EEA464" w14:textId="77777777" w:rsidR="003A2C5A" w:rsidRPr="003A2C5A" w:rsidRDefault="003A2C5A" w:rsidP="00443B9A">
      <w:pPr>
        <w:ind w:firstLine="480"/>
      </w:pPr>
    </w:p>
    <w:p w14:paraId="20F1A211" w14:textId="70E338E5" w:rsidR="00C31742" w:rsidRDefault="00C31742">
      <w:pPr>
        <w:widowControl/>
        <w:ind w:firstLineChars="0" w:firstLine="0"/>
        <w:jc w:val="left"/>
        <w:rPr>
          <w:rFonts w:eastAsia="黑体"/>
          <w:bCs/>
          <w:sz w:val="21"/>
          <w:szCs w:val="21"/>
        </w:rPr>
      </w:pPr>
      <w:r>
        <w:rPr>
          <w:rFonts w:eastAsia="黑体"/>
          <w:bCs/>
          <w:sz w:val="21"/>
          <w:szCs w:val="21"/>
        </w:rPr>
        <w:br w:type="page"/>
      </w:r>
    </w:p>
    <w:p w14:paraId="50EAC105" w14:textId="77777777" w:rsidR="00C31742" w:rsidRPr="00C31742" w:rsidRDefault="00C31742" w:rsidP="00527988">
      <w:pPr>
        <w:pStyle w:val="1"/>
        <w:rPr>
          <w:rFonts w:hint="eastAsia"/>
        </w:rPr>
      </w:pPr>
      <w:bookmarkStart w:id="10" w:name="_Toc57576295"/>
      <w:r w:rsidRPr="00C31742">
        <w:rPr>
          <w:rFonts w:hint="eastAsia"/>
        </w:rPr>
        <w:lastRenderedPageBreak/>
        <w:t>参考文献</w:t>
      </w:r>
      <w:bookmarkEnd w:id="10"/>
    </w:p>
    <w:p w14:paraId="4D19A2EC" w14:textId="24102FF4" w:rsidR="00BD4D76" w:rsidRPr="004E6053" w:rsidRDefault="004E6053" w:rsidP="004E6053">
      <w:pPr>
        <w:ind w:firstLine="480"/>
        <w:rPr>
          <w:color w:val="FF0000"/>
          <w:lang w:val="zh-CN"/>
        </w:rPr>
      </w:pPr>
      <w:r w:rsidRPr="004E6053">
        <w:rPr>
          <w:rFonts w:hint="eastAsia"/>
          <w:color w:val="FF0000"/>
          <w:lang w:val="zh-CN"/>
        </w:rPr>
        <w:t>所有引用他人或公开资料</w:t>
      </w:r>
      <w:r w:rsidRPr="004E6053">
        <w:rPr>
          <w:rFonts w:hint="eastAsia"/>
          <w:color w:val="FF0000"/>
          <w:lang w:val="zh-CN"/>
        </w:rPr>
        <w:t>(</w:t>
      </w:r>
      <w:r w:rsidRPr="004E6053">
        <w:rPr>
          <w:rFonts w:hint="eastAsia"/>
          <w:color w:val="FF0000"/>
          <w:lang w:val="zh-CN"/>
        </w:rPr>
        <w:t>包括网上资料</w:t>
      </w:r>
      <w:r w:rsidRPr="004E6053">
        <w:rPr>
          <w:rFonts w:hint="eastAsia"/>
          <w:color w:val="FF0000"/>
          <w:lang w:val="zh-CN"/>
        </w:rPr>
        <w:t>)</w:t>
      </w:r>
      <w:r w:rsidRPr="004E6053">
        <w:rPr>
          <w:rFonts w:hint="eastAsia"/>
          <w:color w:val="FF0000"/>
          <w:lang w:val="zh-CN"/>
        </w:rPr>
        <w:t>的成果必须按照科技论文的规范列出参考文献，并在正文引用处予以标注。</w:t>
      </w:r>
    </w:p>
    <w:p w14:paraId="20D2857E" w14:textId="77777777" w:rsidR="004E6053" w:rsidRDefault="004E6053" w:rsidP="004E6053">
      <w:pPr>
        <w:ind w:firstLineChars="0" w:firstLine="0"/>
        <w:rPr>
          <w:color w:val="FF0000"/>
        </w:rPr>
      </w:pPr>
    </w:p>
    <w:p w14:paraId="4C3C5281" w14:textId="71F00A92" w:rsidR="004E6053" w:rsidRPr="004E6053" w:rsidRDefault="004E6053" w:rsidP="004E6053">
      <w:pPr>
        <w:ind w:firstLineChars="0" w:firstLine="0"/>
        <w:rPr>
          <w:color w:val="FF0000"/>
        </w:rPr>
      </w:pPr>
      <w:r w:rsidRPr="004E6053">
        <w:rPr>
          <w:rFonts w:hint="eastAsia"/>
          <w:color w:val="FF0000"/>
        </w:rPr>
        <w:t>常见的三种参考文献的表达方式（标准</w:t>
      </w:r>
      <w:proofErr w:type="gramStart"/>
      <w:r w:rsidRPr="004E6053">
        <w:rPr>
          <w:rFonts w:hint="eastAsia"/>
          <w:color w:val="FF0000"/>
        </w:rPr>
        <w:t>不</w:t>
      </w:r>
      <w:proofErr w:type="gramEnd"/>
      <w:r w:rsidRPr="004E6053">
        <w:rPr>
          <w:rFonts w:hint="eastAsia"/>
          <w:color w:val="FF0000"/>
        </w:rPr>
        <w:t>唯一）：</w:t>
      </w:r>
    </w:p>
    <w:p w14:paraId="41360B49" w14:textId="77777777" w:rsidR="004E6053" w:rsidRPr="004E6053" w:rsidRDefault="004E6053" w:rsidP="004E6053">
      <w:pPr>
        <w:ind w:firstLineChars="0" w:firstLine="0"/>
        <w:rPr>
          <w:color w:val="FF0000"/>
        </w:rPr>
      </w:pPr>
      <w:r w:rsidRPr="004E6053">
        <w:rPr>
          <w:rFonts w:hint="eastAsia"/>
          <w:color w:val="FF0000"/>
        </w:rPr>
        <w:t>书籍的表述方式为：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作者，书名，出版地：出版社，出版年月。</w:t>
      </w:r>
    </w:p>
    <w:p w14:paraId="515BC2FD" w14:textId="77777777" w:rsidR="004E6053" w:rsidRPr="004E6053" w:rsidRDefault="004E6053" w:rsidP="004E6053">
      <w:pPr>
        <w:ind w:firstLineChars="0" w:firstLine="0"/>
        <w:rPr>
          <w:color w:val="FF0000"/>
        </w:rPr>
      </w:pPr>
      <w:r w:rsidRPr="004E6053">
        <w:rPr>
          <w:rFonts w:hint="eastAsia"/>
          <w:color w:val="FF0000"/>
        </w:rPr>
        <w:t>期刊杂志论文的表述方式为：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作者，论文名，杂志名，卷期号：起止页码，出版年。</w:t>
      </w:r>
    </w:p>
    <w:p w14:paraId="1C0C7384" w14:textId="5405B14A" w:rsidR="004E6053" w:rsidRDefault="004E6053" w:rsidP="004E6053">
      <w:pPr>
        <w:ind w:firstLineChars="0" w:firstLine="0"/>
        <w:rPr>
          <w:color w:val="FF0000"/>
        </w:rPr>
      </w:pPr>
      <w:r w:rsidRPr="004E6053">
        <w:rPr>
          <w:rFonts w:hint="eastAsia"/>
          <w:color w:val="FF0000"/>
        </w:rPr>
        <w:t>网上资源</w:t>
      </w:r>
      <w:r w:rsidRPr="004E6053">
        <w:rPr>
          <w:rFonts w:hint="eastAsia"/>
          <w:color w:val="FF0000"/>
        </w:rPr>
        <w:t>(</w:t>
      </w:r>
      <w:r w:rsidRPr="004E6053">
        <w:rPr>
          <w:rFonts w:hint="eastAsia"/>
          <w:color w:val="FF0000"/>
        </w:rPr>
        <w:t>例如数据库、政府报告</w:t>
      </w:r>
      <w:r w:rsidRPr="004E6053">
        <w:rPr>
          <w:rFonts w:hint="eastAsia"/>
          <w:color w:val="FF0000"/>
        </w:rPr>
        <w:t>)</w:t>
      </w:r>
      <w:r w:rsidRPr="004E6053">
        <w:rPr>
          <w:rFonts w:hint="eastAsia"/>
          <w:color w:val="FF0000"/>
        </w:rPr>
        <w:t>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作者，资源标题，网址，访问时间。</w:t>
      </w:r>
    </w:p>
    <w:p w14:paraId="796F3E51" w14:textId="3BB6B2D8" w:rsidR="0093239C" w:rsidRDefault="0093239C" w:rsidP="004E6053">
      <w:pPr>
        <w:ind w:firstLineChars="0" w:firstLine="0"/>
        <w:rPr>
          <w:color w:val="FF0000"/>
        </w:rPr>
      </w:pPr>
    </w:p>
    <w:p w14:paraId="6AF7E767" w14:textId="4F09CFD3" w:rsidR="0093239C" w:rsidRDefault="0093239C" w:rsidP="004E4ED9">
      <w:pPr>
        <w:ind w:firstLine="480"/>
      </w:pPr>
    </w:p>
    <w:p w14:paraId="4676BCBA" w14:textId="7D4532E2" w:rsidR="004E4ED9" w:rsidRPr="0093239C" w:rsidRDefault="004E4ED9" w:rsidP="00CB5E86">
      <w:pPr>
        <w:ind w:firstLineChars="0" w:firstLine="0"/>
      </w:pPr>
    </w:p>
    <w:p w14:paraId="3EA4B1F3" w14:textId="4F4B99A8" w:rsidR="00527988" w:rsidRPr="00A422BF" w:rsidRDefault="00527988">
      <w:pPr>
        <w:widowControl/>
        <w:ind w:firstLineChars="0" w:firstLine="0"/>
        <w:jc w:val="left"/>
      </w:pPr>
      <w:r w:rsidRPr="00A422BF">
        <w:br w:type="page"/>
      </w:r>
    </w:p>
    <w:p w14:paraId="7DCEAD64" w14:textId="0A5E2998" w:rsidR="00527988" w:rsidRDefault="00527988" w:rsidP="00527988">
      <w:pPr>
        <w:pStyle w:val="a9"/>
        <w:rPr>
          <w:sz w:val="28"/>
        </w:rPr>
      </w:pPr>
      <w:r w:rsidRPr="00527988">
        <w:rPr>
          <w:rFonts w:hint="eastAsia"/>
          <w:sz w:val="28"/>
        </w:rPr>
        <w:lastRenderedPageBreak/>
        <w:t>附录</w:t>
      </w:r>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6AF0229E" w:rsidR="00710749" w:rsidRPr="00527988" w:rsidRDefault="00710749" w:rsidP="006D4342">
            <w:pPr>
              <w:pStyle w:val="a9"/>
              <w:jc w:val="left"/>
            </w:pPr>
            <w:r>
              <w:rPr>
                <w:rFonts w:hint="eastAsia"/>
              </w:rPr>
              <w:t>附录</w:t>
            </w:r>
            <w:r>
              <w:rPr>
                <w:rFonts w:hint="eastAsia"/>
              </w:rPr>
              <w:t>1</w:t>
            </w:r>
          </w:p>
        </w:tc>
      </w:tr>
      <w:tr w:rsidR="00710749" w14:paraId="5A11A187" w14:textId="77777777" w:rsidTr="003A4D87">
        <w:tc>
          <w:tcPr>
            <w:tcW w:w="8834" w:type="dxa"/>
            <w:shd w:val="clear" w:color="auto" w:fill="BFBFBF" w:themeFill="background1" w:themeFillShade="BF"/>
          </w:tcPr>
          <w:p w14:paraId="4BAD7FEE" w14:textId="1E18AC89" w:rsidR="00710749" w:rsidRDefault="00710749" w:rsidP="003A4D87">
            <w:pPr>
              <w:ind w:firstLineChars="0" w:firstLine="0"/>
              <w:rPr>
                <w:lang w:val="zh-CN"/>
              </w:rPr>
            </w:pPr>
            <w:r>
              <w:rPr>
                <w:rFonts w:hint="eastAsia"/>
              </w:rPr>
              <w:t>介绍：</w:t>
            </w:r>
            <w:r w:rsidRPr="00710749">
              <w:rPr>
                <w:rFonts w:hint="eastAsia"/>
              </w:rPr>
              <w:t>支撑材料的文件列表</w:t>
            </w:r>
          </w:p>
        </w:tc>
      </w:tr>
      <w:tr w:rsidR="00710749" w14:paraId="50BEB6C5" w14:textId="77777777" w:rsidTr="003A4D87">
        <w:tc>
          <w:tcPr>
            <w:tcW w:w="8834" w:type="dxa"/>
            <w:shd w:val="clear" w:color="auto" w:fill="auto"/>
          </w:tcPr>
          <w:p w14:paraId="34E92151" w14:textId="1DECFDAA" w:rsidR="00710749" w:rsidRDefault="00665939" w:rsidP="003A4D87">
            <w:pPr>
              <w:pStyle w:val="a9"/>
              <w:adjustRightInd w:val="0"/>
              <w:snapToGrid w:val="0"/>
              <w:ind w:firstLine="482"/>
              <w:jc w:val="left"/>
              <w:rPr>
                <w:rFonts w:ascii="Menlo" w:eastAsia="微软雅黑" w:hAnsi="Menlo" w:cs="Menlo"/>
                <w:highlight w:val="yellow"/>
              </w:rPr>
            </w:pPr>
            <w:r w:rsidRPr="005E79E1">
              <w:rPr>
                <w:rFonts w:ascii="Menlo" w:eastAsia="微软雅黑" w:hAnsi="Menlo" w:cs="Menlo" w:hint="eastAsia"/>
                <w:highlight w:val="yellow"/>
              </w:rPr>
              <w:t>这是最近国赛要求加入的一个部分，大家可以看我讲的论文写作视频。</w:t>
            </w:r>
          </w:p>
          <w:p w14:paraId="27CC3302" w14:textId="2727C181" w:rsidR="005E79E1" w:rsidRDefault="00000000" w:rsidP="005E79E1">
            <w:pPr>
              <w:ind w:firstLine="480"/>
            </w:pPr>
            <w:hyperlink r:id="rId42" w:history="1">
              <w:r w:rsidR="005E79E1" w:rsidRPr="001D6A0D">
                <w:rPr>
                  <w:rStyle w:val="aa"/>
                </w:rPr>
                <w:t>https://www.bilibili.com/video/BV1Na411w7c2</w:t>
              </w:r>
            </w:hyperlink>
          </w:p>
          <w:p w14:paraId="5C8AB7EC" w14:textId="08C58E33" w:rsidR="005E79E1" w:rsidRPr="005E79E1" w:rsidRDefault="005E79E1" w:rsidP="005E79E1">
            <w:pPr>
              <w:ind w:firstLine="480"/>
            </w:pPr>
            <w:r>
              <w:rPr>
                <w:noProof/>
              </w:rPr>
              <w:drawing>
                <wp:inline distT="0" distB="0" distL="0" distR="0" wp14:anchorId="57B2F99C" wp14:editId="288B72F3">
                  <wp:extent cx="4632385" cy="357642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40281" cy="3582523"/>
                          </a:xfrm>
                          <a:prstGeom prst="rect">
                            <a:avLst/>
                          </a:prstGeom>
                        </pic:spPr>
                      </pic:pic>
                    </a:graphicData>
                  </a:graphic>
                </wp:inline>
              </w:drawing>
            </w:r>
          </w:p>
        </w:tc>
      </w:tr>
    </w:tbl>
    <w:p w14:paraId="596E5EA5" w14:textId="7A31C325" w:rsidR="00710749" w:rsidRDefault="00710749" w:rsidP="00710749">
      <w:pPr>
        <w:ind w:firstLineChars="0" w:firstLine="0"/>
      </w:pPr>
    </w:p>
    <w:p w14:paraId="62184F29" w14:textId="77777777" w:rsidR="00710749" w:rsidRPr="00710749" w:rsidRDefault="00710749" w:rsidP="00710749">
      <w:pPr>
        <w:ind w:firstLineChars="0" w:firstLine="0"/>
      </w:pPr>
    </w:p>
    <w:tbl>
      <w:tblPr>
        <w:tblStyle w:val="a8"/>
        <w:tblW w:w="0" w:type="auto"/>
        <w:tblLook w:val="04A0" w:firstRow="1" w:lastRow="0" w:firstColumn="1" w:lastColumn="0" w:noHBand="0" w:noVBand="1"/>
      </w:tblPr>
      <w:tblGrid>
        <w:gridCol w:w="8834"/>
      </w:tblGrid>
      <w:tr w:rsidR="00527988" w14:paraId="1965FCCC" w14:textId="77777777" w:rsidTr="002C7F4D">
        <w:tc>
          <w:tcPr>
            <w:tcW w:w="8834" w:type="dxa"/>
            <w:shd w:val="clear" w:color="auto" w:fill="BFBFBF" w:themeFill="background1" w:themeFillShade="BF"/>
          </w:tcPr>
          <w:p w14:paraId="0F7F156F" w14:textId="196D0069" w:rsidR="00527988" w:rsidRPr="00527988" w:rsidRDefault="00527988" w:rsidP="00527988">
            <w:pPr>
              <w:pStyle w:val="a9"/>
              <w:jc w:val="left"/>
            </w:pPr>
            <w:r>
              <w:rPr>
                <w:rFonts w:hint="eastAsia"/>
              </w:rPr>
              <w:t>附录</w:t>
            </w:r>
            <w:r w:rsidR="00710749">
              <w:rPr>
                <w:rFonts w:hint="eastAsia"/>
              </w:rPr>
              <w:t>2</w:t>
            </w:r>
          </w:p>
        </w:tc>
      </w:tr>
      <w:tr w:rsidR="00527988" w14:paraId="280CC416" w14:textId="77777777" w:rsidTr="002C7F4D">
        <w:tc>
          <w:tcPr>
            <w:tcW w:w="8834" w:type="dxa"/>
            <w:shd w:val="clear" w:color="auto" w:fill="BFBFBF" w:themeFill="background1" w:themeFillShade="BF"/>
          </w:tcPr>
          <w:p w14:paraId="789FDDCC" w14:textId="749E8484" w:rsidR="00527988" w:rsidRDefault="00710749" w:rsidP="00527988">
            <w:pPr>
              <w:ind w:firstLineChars="0" w:firstLine="0"/>
              <w:rPr>
                <w:lang w:val="zh-CN"/>
              </w:rPr>
            </w:pPr>
            <w:r>
              <w:rPr>
                <w:rFonts w:hint="eastAsia"/>
              </w:rPr>
              <w:t>介绍</w:t>
            </w:r>
            <w:r w:rsidR="001873C2">
              <w:rPr>
                <w:rFonts w:hint="eastAsia"/>
              </w:rPr>
              <w:t>：</w:t>
            </w:r>
            <w:r w:rsidR="004E6053">
              <w:rPr>
                <w:rFonts w:hint="eastAsia"/>
              </w:rPr>
              <w:t>该代码是某某语言编写的，作用是什么</w:t>
            </w:r>
            <w:r w:rsidR="004E6053">
              <w:rPr>
                <w:lang w:val="zh-CN"/>
              </w:rPr>
              <w:t xml:space="preserve"> </w:t>
            </w:r>
          </w:p>
        </w:tc>
      </w:tr>
      <w:tr w:rsidR="00527988" w14:paraId="117880B5" w14:textId="77777777" w:rsidTr="002C7F4D">
        <w:tc>
          <w:tcPr>
            <w:tcW w:w="8834" w:type="dxa"/>
            <w:shd w:val="clear" w:color="auto" w:fill="auto"/>
          </w:tcPr>
          <w:p w14:paraId="77B401BC" w14:textId="77777777" w:rsidR="004E6053" w:rsidRDefault="004E6053" w:rsidP="004E6053">
            <w:pPr>
              <w:ind w:firstLineChars="0" w:firstLine="0"/>
            </w:pPr>
          </w:p>
          <w:p w14:paraId="36301F5A" w14:textId="77777777" w:rsidR="004E6053" w:rsidRDefault="004E6053" w:rsidP="004E6053">
            <w:pPr>
              <w:ind w:firstLineChars="0" w:firstLine="0"/>
            </w:pPr>
          </w:p>
          <w:p w14:paraId="1105043A" w14:textId="77777777" w:rsidR="004E6053" w:rsidRDefault="004E6053" w:rsidP="004E6053">
            <w:pPr>
              <w:ind w:firstLineChars="0" w:firstLine="0"/>
            </w:pPr>
          </w:p>
          <w:p w14:paraId="2E88E32B" w14:textId="77777777" w:rsidR="004E6053" w:rsidRDefault="004E6053" w:rsidP="004E6053">
            <w:pPr>
              <w:ind w:firstLineChars="0" w:firstLine="0"/>
            </w:pPr>
          </w:p>
          <w:p w14:paraId="2848F1FF" w14:textId="087FEBE2" w:rsidR="004E6053" w:rsidRPr="004E6053" w:rsidRDefault="004E6053" w:rsidP="004E6053">
            <w:pPr>
              <w:ind w:firstLineChars="0" w:firstLine="0"/>
            </w:pPr>
          </w:p>
        </w:tc>
      </w:tr>
    </w:tbl>
    <w:p w14:paraId="2252AED4" w14:textId="26FA6489" w:rsidR="00527988" w:rsidRDefault="00527988" w:rsidP="00527988">
      <w:pPr>
        <w:ind w:firstLineChars="0" w:firstLine="0"/>
        <w:rPr>
          <w:lang w:val="zh-CN"/>
        </w:rPr>
      </w:pPr>
    </w:p>
    <w:p w14:paraId="6EEFB0F6" w14:textId="77777777" w:rsidR="00060C36" w:rsidRDefault="00060C36" w:rsidP="00527988">
      <w:pPr>
        <w:ind w:firstLineChars="0" w:firstLine="0"/>
        <w:rPr>
          <w:lang w:val="zh-CN"/>
        </w:rPr>
      </w:pPr>
    </w:p>
    <w:tbl>
      <w:tblPr>
        <w:tblStyle w:val="a8"/>
        <w:tblW w:w="0" w:type="auto"/>
        <w:tblLook w:val="04A0" w:firstRow="1" w:lastRow="0" w:firstColumn="1" w:lastColumn="0" w:noHBand="0" w:noVBand="1"/>
      </w:tblPr>
      <w:tblGrid>
        <w:gridCol w:w="8834"/>
      </w:tblGrid>
      <w:tr w:rsidR="002C7F4D" w14:paraId="398EDF37" w14:textId="77777777" w:rsidTr="003A4D87">
        <w:tc>
          <w:tcPr>
            <w:tcW w:w="8834" w:type="dxa"/>
            <w:shd w:val="clear" w:color="auto" w:fill="BFBFBF" w:themeFill="background1" w:themeFillShade="BF"/>
          </w:tcPr>
          <w:p w14:paraId="38308C9B" w14:textId="05B57D1C" w:rsidR="002C7F4D" w:rsidRPr="00527988" w:rsidRDefault="002C7F4D" w:rsidP="002C7F4D">
            <w:pPr>
              <w:pStyle w:val="a9"/>
              <w:jc w:val="left"/>
            </w:pPr>
            <w:r>
              <w:rPr>
                <w:rFonts w:hint="eastAsia"/>
              </w:rPr>
              <w:t>附录</w:t>
            </w:r>
            <w:r w:rsidR="00710749">
              <w:rPr>
                <w:rFonts w:hint="eastAsia"/>
              </w:rPr>
              <w:t>3</w:t>
            </w:r>
          </w:p>
        </w:tc>
      </w:tr>
      <w:tr w:rsidR="002C7F4D" w14:paraId="1E8BAD6C" w14:textId="77777777" w:rsidTr="003A4D87">
        <w:tc>
          <w:tcPr>
            <w:tcW w:w="8834" w:type="dxa"/>
            <w:shd w:val="clear" w:color="auto" w:fill="BFBFBF" w:themeFill="background1" w:themeFillShade="BF"/>
          </w:tcPr>
          <w:p w14:paraId="391610B4" w14:textId="1F89EC63" w:rsidR="002C7F4D" w:rsidRDefault="00710749" w:rsidP="003A4D87">
            <w:pPr>
              <w:ind w:firstLineChars="0" w:firstLine="0"/>
              <w:rPr>
                <w:lang w:val="zh-CN"/>
              </w:rPr>
            </w:pPr>
            <w:r>
              <w:rPr>
                <w:rFonts w:hint="eastAsia"/>
              </w:rPr>
              <w:t>介绍</w:t>
            </w:r>
            <w:r w:rsidR="002C7F4D">
              <w:rPr>
                <w:rFonts w:hint="eastAsia"/>
              </w:rPr>
              <w:t>：</w:t>
            </w:r>
            <w:r w:rsidR="004E6053">
              <w:rPr>
                <w:rFonts w:hint="eastAsia"/>
              </w:rPr>
              <w:t>该代码是某某语言编写的，作用是什么</w:t>
            </w:r>
          </w:p>
        </w:tc>
      </w:tr>
      <w:tr w:rsidR="002C7F4D" w14:paraId="072CC434" w14:textId="77777777" w:rsidTr="003A4D87">
        <w:tc>
          <w:tcPr>
            <w:tcW w:w="8834" w:type="dxa"/>
            <w:shd w:val="clear" w:color="auto" w:fill="auto"/>
          </w:tcPr>
          <w:p w14:paraId="580C6B0D" w14:textId="77777777" w:rsidR="004E6053" w:rsidRDefault="004E6053" w:rsidP="004E6053">
            <w:pPr>
              <w:ind w:firstLineChars="0" w:firstLine="0"/>
            </w:pPr>
          </w:p>
          <w:p w14:paraId="43AC036F" w14:textId="77777777" w:rsidR="004E6053" w:rsidRDefault="004E6053" w:rsidP="004E6053">
            <w:pPr>
              <w:ind w:firstLineChars="0" w:firstLine="0"/>
            </w:pPr>
          </w:p>
          <w:p w14:paraId="30C19797" w14:textId="77777777" w:rsidR="004E6053" w:rsidRDefault="004E6053" w:rsidP="004E6053">
            <w:pPr>
              <w:ind w:firstLineChars="0" w:firstLine="0"/>
            </w:pPr>
          </w:p>
          <w:p w14:paraId="14B34C9A" w14:textId="77777777" w:rsidR="004E6053" w:rsidRDefault="004E6053" w:rsidP="004E6053">
            <w:pPr>
              <w:ind w:firstLineChars="0" w:firstLine="0"/>
            </w:pPr>
          </w:p>
          <w:p w14:paraId="0D3A0DB6" w14:textId="0DE13B79" w:rsidR="004E6053" w:rsidRPr="004E6053" w:rsidRDefault="004E6053" w:rsidP="004E6053">
            <w:pPr>
              <w:ind w:firstLineChars="0" w:firstLine="0"/>
            </w:pPr>
          </w:p>
        </w:tc>
      </w:tr>
    </w:tbl>
    <w:p w14:paraId="2E4F175F" w14:textId="734DD526" w:rsidR="002C7F4D" w:rsidRPr="003A4D87" w:rsidRDefault="002C7F4D" w:rsidP="00527988">
      <w:pPr>
        <w:ind w:firstLineChars="0" w:firstLine="0"/>
      </w:pPr>
    </w:p>
    <w:p w14:paraId="60550387" w14:textId="77777777" w:rsidR="004E6053" w:rsidRPr="004E6053" w:rsidRDefault="004E6053" w:rsidP="004E6053">
      <w:pPr>
        <w:ind w:firstLine="480"/>
        <w:rPr>
          <w:color w:val="FF0000"/>
        </w:rPr>
      </w:pPr>
      <w:r w:rsidRPr="004E6053">
        <w:rPr>
          <w:rFonts w:hint="eastAsia"/>
          <w:color w:val="FF0000"/>
        </w:rPr>
        <w:lastRenderedPageBreak/>
        <w:t>除了支撑材料的文件列表和源程序代码外，附录中还可以包括下面内容：</w:t>
      </w:r>
    </w:p>
    <w:p w14:paraId="38752E95" w14:textId="43840B67" w:rsidR="004E6053" w:rsidRPr="004E6053" w:rsidRDefault="004E6053" w:rsidP="004E6053">
      <w:pPr>
        <w:pStyle w:val="a7"/>
        <w:numPr>
          <w:ilvl w:val="0"/>
          <w:numId w:val="11"/>
        </w:numPr>
        <w:ind w:firstLineChars="0"/>
        <w:rPr>
          <w:color w:val="FF0000"/>
        </w:rPr>
      </w:pPr>
      <w:r w:rsidRPr="004E6053">
        <w:rPr>
          <w:rFonts w:hint="eastAsia"/>
          <w:color w:val="FF0000"/>
        </w:rPr>
        <w:t>某一问题的详细证明或求解过程；</w:t>
      </w:r>
    </w:p>
    <w:p w14:paraId="0288CA1F" w14:textId="75DA00B9" w:rsidR="004E6053" w:rsidRPr="004E6053" w:rsidRDefault="004E6053" w:rsidP="004E6053">
      <w:pPr>
        <w:pStyle w:val="a7"/>
        <w:numPr>
          <w:ilvl w:val="0"/>
          <w:numId w:val="11"/>
        </w:numPr>
        <w:ind w:firstLineChars="0"/>
        <w:rPr>
          <w:color w:val="FF0000"/>
        </w:rPr>
      </w:pPr>
      <w:r w:rsidRPr="004E6053">
        <w:rPr>
          <w:rFonts w:hint="eastAsia"/>
          <w:color w:val="FF0000"/>
        </w:rPr>
        <w:t>自己在网上找到的数据；</w:t>
      </w:r>
    </w:p>
    <w:p w14:paraId="54BEBF62" w14:textId="2BF4FD60" w:rsidR="004E6053" w:rsidRPr="004E6053" w:rsidRDefault="004E6053" w:rsidP="004E6053">
      <w:pPr>
        <w:pStyle w:val="a7"/>
        <w:numPr>
          <w:ilvl w:val="0"/>
          <w:numId w:val="11"/>
        </w:numPr>
        <w:ind w:firstLineChars="0"/>
        <w:rPr>
          <w:color w:val="FF0000"/>
        </w:rPr>
      </w:pPr>
      <w:r w:rsidRPr="004E6053">
        <w:rPr>
          <w:rFonts w:hint="eastAsia"/>
          <w:color w:val="FF0000"/>
        </w:rPr>
        <w:t>比较大的流程图；</w:t>
      </w:r>
    </w:p>
    <w:p w14:paraId="34C0EE51" w14:textId="61EE3709" w:rsidR="004E6053" w:rsidRPr="004E6053" w:rsidRDefault="004E6053" w:rsidP="004E6053">
      <w:pPr>
        <w:pStyle w:val="a7"/>
        <w:numPr>
          <w:ilvl w:val="0"/>
          <w:numId w:val="11"/>
        </w:numPr>
        <w:ind w:firstLineChars="0"/>
        <w:rPr>
          <w:color w:val="FF0000"/>
        </w:rPr>
      </w:pPr>
      <w:r w:rsidRPr="004E6053">
        <w:rPr>
          <w:rFonts w:hint="eastAsia"/>
          <w:color w:val="FF0000"/>
        </w:rPr>
        <w:t>较繁杂的图表或计算结果</w:t>
      </w:r>
    </w:p>
    <w:p w14:paraId="08AC1C1D" w14:textId="0AB36169" w:rsidR="0042468F" w:rsidRDefault="0042468F" w:rsidP="00F63512">
      <w:pPr>
        <w:ind w:firstLine="480"/>
      </w:pPr>
    </w:p>
    <w:p w14:paraId="4957AF64" w14:textId="569EA8A6" w:rsidR="004E4ED9" w:rsidRPr="007A4988" w:rsidRDefault="004E4ED9" w:rsidP="00F63512">
      <w:pPr>
        <w:ind w:firstLine="480"/>
      </w:pPr>
    </w:p>
    <w:sectPr w:rsidR="004E4ED9" w:rsidRPr="007A4988" w:rsidSect="00307689">
      <w:headerReference w:type="even" r:id="rId44"/>
      <w:headerReference w:type="default" r:id="rId45"/>
      <w:footerReference w:type="even" r:id="rId46"/>
      <w:footerReference w:type="default" r:id="rId47"/>
      <w:headerReference w:type="first" r:id="rId48"/>
      <w:footerReference w:type="first" r:id="rId49"/>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9AF06" w14:textId="77777777" w:rsidR="00A86201" w:rsidRDefault="00A86201" w:rsidP="00575FCC">
      <w:pPr>
        <w:ind w:firstLine="480"/>
      </w:pPr>
      <w:r>
        <w:separator/>
      </w:r>
    </w:p>
  </w:endnote>
  <w:endnote w:type="continuationSeparator" w:id="0">
    <w:p w14:paraId="58975B25" w14:textId="77777777" w:rsidR="00A86201" w:rsidRDefault="00A86201"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enlo">
    <w:altName w:val="Courier New"/>
    <w:charset w:val="00"/>
    <w:family w:val="modern"/>
    <w:pitch w:val="fixed"/>
    <w:sig w:usb0="E60022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8D797" w14:textId="498F7924" w:rsidR="00B734B3" w:rsidRPr="00C642CD" w:rsidRDefault="00B734B3" w:rsidP="002A3EEA">
    <w:pPr>
      <w:pStyle w:val="a5"/>
      <w:ind w:firstLineChars="0" w:firstLine="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D1BC4" w14:textId="77777777" w:rsidR="00A86201" w:rsidRDefault="00A86201" w:rsidP="00575FCC">
      <w:pPr>
        <w:ind w:firstLine="480"/>
      </w:pPr>
      <w:r>
        <w:separator/>
      </w:r>
    </w:p>
  </w:footnote>
  <w:footnote w:type="continuationSeparator" w:id="0">
    <w:p w14:paraId="2BC2BAC5" w14:textId="77777777" w:rsidR="00A86201" w:rsidRDefault="00A86201"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1B909D2"/>
    <w:multiLevelType w:val="hybridMultilevel"/>
    <w:tmpl w:val="1F5C533E"/>
    <w:lvl w:ilvl="0" w:tplc="44D0351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7034970"/>
    <w:multiLevelType w:val="hybridMultilevel"/>
    <w:tmpl w:val="620000BA"/>
    <w:lvl w:ilvl="0" w:tplc="41E424DC">
      <w:start w:val="1"/>
      <w:numFmt w:val="decimal"/>
      <w:lvlText w:val="（%1）"/>
      <w:lvlJc w:val="left"/>
      <w:pPr>
        <w:ind w:left="1292" w:hanging="732"/>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8"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691755573">
    <w:abstractNumId w:val="4"/>
  </w:num>
  <w:num w:numId="2" w16cid:durableId="905073981">
    <w:abstractNumId w:val="5"/>
  </w:num>
  <w:num w:numId="3" w16cid:durableId="308897481">
    <w:abstractNumId w:val="3"/>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1667638">
    <w:abstractNumId w:val="12"/>
  </w:num>
  <w:num w:numId="5" w16cid:durableId="959410242">
    <w:abstractNumId w:val="11"/>
  </w:num>
  <w:num w:numId="6" w16cid:durableId="2017612470">
    <w:abstractNumId w:val="10"/>
  </w:num>
  <w:num w:numId="7" w16cid:durableId="1793747537">
    <w:abstractNumId w:val="2"/>
  </w:num>
  <w:num w:numId="8" w16cid:durableId="781727385">
    <w:abstractNumId w:val="0"/>
  </w:num>
  <w:num w:numId="9" w16cid:durableId="183448105">
    <w:abstractNumId w:val="6"/>
  </w:num>
  <w:num w:numId="10" w16cid:durableId="592668457">
    <w:abstractNumId w:val="9"/>
  </w:num>
  <w:num w:numId="11" w16cid:durableId="1428960862">
    <w:abstractNumId w:val="8"/>
  </w:num>
  <w:num w:numId="12" w16cid:durableId="10671444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54291282">
    <w:abstractNumId w:val="13"/>
  </w:num>
  <w:num w:numId="14" w16cid:durableId="553125067">
    <w:abstractNumId w:val="7"/>
  </w:num>
  <w:num w:numId="15" w16cid:durableId="1732577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14936"/>
    <w:rsid w:val="000253E2"/>
    <w:rsid w:val="000331A6"/>
    <w:rsid w:val="000440EE"/>
    <w:rsid w:val="000539F4"/>
    <w:rsid w:val="00060C36"/>
    <w:rsid w:val="00062C44"/>
    <w:rsid w:val="00064A61"/>
    <w:rsid w:val="00071A52"/>
    <w:rsid w:val="0008029E"/>
    <w:rsid w:val="000815BE"/>
    <w:rsid w:val="00085A79"/>
    <w:rsid w:val="00087A05"/>
    <w:rsid w:val="00090D69"/>
    <w:rsid w:val="00096872"/>
    <w:rsid w:val="000A1C75"/>
    <w:rsid w:val="000B11C1"/>
    <w:rsid w:val="000B78CB"/>
    <w:rsid w:val="000C3D57"/>
    <w:rsid w:val="000D2E4E"/>
    <w:rsid w:val="000E03AA"/>
    <w:rsid w:val="000F69E4"/>
    <w:rsid w:val="00112AB0"/>
    <w:rsid w:val="00126541"/>
    <w:rsid w:val="00134651"/>
    <w:rsid w:val="00135B05"/>
    <w:rsid w:val="001374D3"/>
    <w:rsid w:val="00141146"/>
    <w:rsid w:val="00144B2A"/>
    <w:rsid w:val="00161DA2"/>
    <w:rsid w:val="00171A48"/>
    <w:rsid w:val="00172B82"/>
    <w:rsid w:val="0017627F"/>
    <w:rsid w:val="001769C5"/>
    <w:rsid w:val="001873C2"/>
    <w:rsid w:val="001878AF"/>
    <w:rsid w:val="001939A1"/>
    <w:rsid w:val="00195F45"/>
    <w:rsid w:val="0019771A"/>
    <w:rsid w:val="001A0D00"/>
    <w:rsid w:val="001A2F74"/>
    <w:rsid w:val="001A35B1"/>
    <w:rsid w:val="001C239C"/>
    <w:rsid w:val="001C3875"/>
    <w:rsid w:val="001C6421"/>
    <w:rsid w:val="001C7D65"/>
    <w:rsid w:val="001D63D6"/>
    <w:rsid w:val="001E1F3D"/>
    <w:rsid w:val="001F1552"/>
    <w:rsid w:val="001F2BC0"/>
    <w:rsid w:val="001F3C75"/>
    <w:rsid w:val="001F5C5A"/>
    <w:rsid w:val="00217314"/>
    <w:rsid w:val="00222A3C"/>
    <w:rsid w:val="00225389"/>
    <w:rsid w:val="0022698C"/>
    <w:rsid w:val="00227D6C"/>
    <w:rsid w:val="002319B3"/>
    <w:rsid w:val="00236AE3"/>
    <w:rsid w:val="00240B4E"/>
    <w:rsid w:val="0024182E"/>
    <w:rsid w:val="00250F22"/>
    <w:rsid w:val="0025258B"/>
    <w:rsid w:val="00252DA9"/>
    <w:rsid w:val="00254993"/>
    <w:rsid w:val="00260482"/>
    <w:rsid w:val="00260FDD"/>
    <w:rsid w:val="002633EC"/>
    <w:rsid w:val="00276F2B"/>
    <w:rsid w:val="00280229"/>
    <w:rsid w:val="002828E5"/>
    <w:rsid w:val="0029134F"/>
    <w:rsid w:val="002A3EEA"/>
    <w:rsid w:val="002C0172"/>
    <w:rsid w:val="002C23D9"/>
    <w:rsid w:val="002C2D62"/>
    <w:rsid w:val="002C7F4D"/>
    <w:rsid w:val="002D209F"/>
    <w:rsid w:val="002E1F99"/>
    <w:rsid w:val="002E2E98"/>
    <w:rsid w:val="00300EB9"/>
    <w:rsid w:val="003075DE"/>
    <w:rsid w:val="00307689"/>
    <w:rsid w:val="0031320A"/>
    <w:rsid w:val="00313642"/>
    <w:rsid w:val="00320BF2"/>
    <w:rsid w:val="003231DE"/>
    <w:rsid w:val="003257CD"/>
    <w:rsid w:val="003331B8"/>
    <w:rsid w:val="003410E0"/>
    <w:rsid w:val="00343AFD"/>
    <w:rsid w:val="0035069D"/>
    <w:rsid w:val="00351507"/>
    <w:rsid w:val="00354CD0"/>
    <w:rsid w:val="0035625B"/>
    <w:rsid w:val="00362474"/>
    <w:rsid w:val="00371210"/>
    <w:rsid w:val="00377EC8"/>
    <w:rsid w:val="00382A58"/>
    <w:rsid w:val="003912A3"/>
    <w:rsid w:val="00394146"/>
    <w:rsid w:val="0039499D"/>
    <w:rsid w:val="003A2C5A"/>
    <w:rsid w:val="003A32AA"/>
    <w:rsid w:val="003A4D87"/>
    <w:rsid w:val="003B7C68"/>
    <w:rsid w:val="003D37EF"/>
    <w:rsid w:val="003D385B"/>
    <w:rsid w:val="003E348E"/>
    <w:rsid w:val="003E4F0C"/>
    <w:rsid w:val="003E5411"/>
    <w:rsid w:val="004228DA"/>
    <w:rsid w:val="0042468F"/>
    <w:rsid w:val="00430A6C"/>
    <w:rsid w:val="00432972"/>
    <w:rsid w:val="00443B9A"/>
    <w:rsid w:val="00476829"/>
    <w:rsid w:val="004814BD"/>
    <w:rsid w:val="004826A3"/>
    <w:rsid w:val="00482D37"/>
    <w:rsid w:val="004873A8"/>
    <w:rsid w:val="00495A61"/>
    <w:rsid w:val="004973A7"/>
    <w:rsid w:val="004A1340"/>
    <w:rsid w:val="004A1D68"/>
    <w:rsid w:val="004A4409"/>
    <w:rsid w:val="004A5FEA"/>
    <w:rsid w:val="004B2EE5"/>
    <w:rsid w:val="004C202F"/>
    <w:rsid w:val="004C26BA"/>
    <w:rsid w:val="004D563D"/>
    <w:rsid w:val="004E0603"/>
    <w:rsid w:val="004E4ED9"/>
    <w:rsid w:val="004E6053"/>
    <w:rsid w:val="004F1D30"/>
    <w:rsid w:val="004F4A07"/>
    <w:rsid w:val="00500AB5"/>
    <w:rsid w:val="00504110"/>
    <w:rsid w:val="0051597F"/>
    <w:rsid w:val="005175CE"/>
    <w:rsid w:val="00520A41"/>
    <w:rsid w:val="00520DBF"/>
    <w:rsid w:val="00527988"/>
    <w:rsid w:val="00542188"/>
    <w:rsid w:val="00550AD6"/>
    <w:rsid w:val="00550FF5"/>
    <w:rsid w:val="0055570E"/>
    <w:rsid w:val="00557648"/>
    <w:rsid w:val="00560A0D"/>
    <w:rsid w:val="00562120"/>
    <w:rsid w:val="00566FC4"/>
    <w:rsid w:val="005673E5"/>
    <w:rsid w:val="00571E8E"/>
    <w:rsid w:val="00572BF8"/>
    <w:rsid w:val="005731F5"/>
    <w:rsid w:val="00573CA7"/>
    <w:rsid w:val="00574AC2"/>
    <w:rsid w:val="00575D0B"/>
    <w:rsid w:val="00575FCC"/>
    <w:rsid w:val="0058025F"/>
    <w:rsid w:val="005856AB"/>
    <w:rsid w:val="00596A99"/>
    <w:rsid w:val="005A50CC"/>
    <w:rsid w:val="005A515F"/>
    <w:rsid w:val="005A5AEF"/>
    <w:rsid w:val="005A670E"/>
    <w:rsid w:val="005B134D"/>
    <w:rsid w:val="005B2174"/>
    <w:rsid w:val="005B7C6A"/>
    <w:rsid w:val="005C05C0"/>
    <w:rsid w:val="005C20C3"/>
    <w:rsid w:val="005C4E2D"/>
    <w:rsid w:val="005D7036"/>
    <w:rsid w:val="005E081A"/>
    <w:rsid w:val="005E45E8"/>
    <w:rsid w:val="005E76A4"/>
    <w:rsid w:val="005E79E1"/>
    <w:rsid w:val="005F53BA"/>
    <w:rsid w:val="005F5D59"/>
    <w:rsid w:val="00601733"/>
    <w:rsid w:val="00605289"/>
    <w:rsid w:val="00605802"/>
    <w:rsid w:val="00611197"/>
    <w:rsid w:val="00613365"/>
    <w:rsid w:val="006139B2"/>
    <w:rsid w:val="00615DC1"/>
    <w:rsid w:val="006528A0"/>
    <w:rsid w:val="0065334D"/>
    <w:rsid w:val="006536CC"/>
    <w:rsid w:val="0065443D"/>
    <w:rsid w:val="0066165E"/>
    <w:rsid w:val="006618A9"/>
    <w:rsid w:val="00665939"/>
    <w:rsid w:val="006744CD"/>
    <w:rsid w:val="006755FB"/>
    <w:rsid w:val="0069400C"/>
    <w:rsid w:val="00696059"/>
    <w:rsid w:val="00696B38"/>
    <w:rsid w:val="006C057D"/>
    <w:rsid w:val="006C5041"/>
    <w:rsid w:val="006C7733"/>
    <w:rsid w:val="006D1E4A"/>
    <w:rsid w:val="006D4342"/>
    <w:rsid w:val="006E78E6"/>
    <w:rsid w:val="006F3BF2"/>
    <w:rsid w:val="006F7EC6"/>
    <w:rsid w:val="00705578"/>
    <w:rsid w:val="00710749"/>
    <w:rsid w:val="00710AA7"/>
    <w:rsid w:val="007354EC"/>
    <w:rsid w:val="0073725E"/>
    <w:rsid w:val="00746792"/>
    <w:rsid w:val="007514C2"/>
    <w:rsid w:val="00760F24"/>
    <w:rsid w:val="007851C9"/>
    <w:rsid w:val="00785F59"/>
    <w:rsid w:val="00785FEC"/>
    <w:rsid w:val="00795BDB"/>
    <w:rsid w:val="007A4988"/>
    <w:rsid w:val="007A5476"/>
    <w:rsid w:val="007A613C"/>
    <w:rsid w:val="007B2C6C"/>
    <w:rsid w:val="007C4C08"/>
    <w:rsid w:val="007C58EB"/>
    <w:rsid w:val="007D279C"/>
    <w:rsid w:val="007D57BE"/>
    <w:rsid w:val="007E0CA4"/>
    <w:rsid w:val="007E40F5"/>
    <w:rsid w:val="007E4F05"/>
    <w:rsid w:val="007F4CB8"/>
    <w:rsid w:val="007F5C03"/>
    <w:rsid w:val="00803316"/>
    <w:rsid w:val="008156E8"/>
    <w:rsid w:val="0082111C"/>
    <w:rsid w:val="00822022"/>
    <w:rsid w:val="00822932"/>
    <w:rsid w:val="00830348"/>
    <w:rsid w:val="00840028"/>
    <w:rsid w:val="00843CBC"/>
    <w:rsid w:val="00846D58"/>
    <w:rsid w:val="00847333"/>
    <w:rsid w:val="00852DFF"/>
    <w:rsid w:val="00854DBA"/>
    <w:rsid w:val="008722B5"/>
    <w:rsid w:val="0087722E"/>
    <w:rsid w:val="0088202F"/>
    <w:rsid w:val="00884A05"/>
    <w:rsid w:val="00894C25"/>
    <w:rsid w:val="00896E8F"/>
    <w:rsid w:val="008A1A24"/>
    <w:rsid w:val="008A7A52"/>
    <w:rsid w:val="008B639F"/>
    <w:rsid w:val="008B6D33"/>
    <w:rsid w:val="008D7A98"/>
    <w:rsid w:val="008E77FF"/>
    <w:rsid w:val="008F008A"/>
    <w:rsid w:val="008F1324"/>
    <w:rsid w:val="008F7213"/>
    <w:rsid w:val="008F7457"/>
    <w:rsid w:val="00903D2B"/>
    <w:rsid w:val="00904DB1"/>
    <w:rsid w:val="00907293"/>
    <w:rsid w:val="0091039F"/>
    <w:rsid w:val="009111DF"/>
    <w:rsid w:val="00912F69"/>
    <w:rsid w:val="009153AD"/>
    <w:rsid w:val="00917BFD"/>
    <w:rsid w:val="009220EE"/>
    <w:rsid w:val="00927FAB"/>
    <w:rsid w:val="0093239C"/>
    <w:rsid w:val="00933F15"/>
    <w:rsid w:val="00935461"/>
    <w:rsid w:val="0093758B"/>
    <w:rsid w:val="00942A54"/>
    <w:rsid w:val="00947C6E"/>
    <w:rsid w:val="0095696C"/>
    <w:rsid w:val="00961DC3"/>
    <w:rsid w:val="0096636C"/>
    <w:rsid w:val="0096762C"/>
    <w:rsid w:val="00970EA7"/>
    <w:rsid w:val="00972295"/>
    <w:rsid w:val="009734F9"/>
    <w:rsid w:val="0097658E"/>
    <w:rsid w:val="00985F7C"/>
    <w:rsid w:val="00995896"/>
    <w:rsid w:val="009A00FC"/>
    <w:rsid w:val="009B1874"/>
    <w:rsid w:val="009B22F3"/>
    <w:rsid w:val="009B443A"/>
    <w:rsid w:val="009B6062"/>
    <w:rsid w:val="009B6845"/>
    <w:rsid w:val="009C4122"/>
    <w:rsid w:val="009D1A14"/>
    <w:rsid w:val="009E55A2"/>
    <w:rsid w:val="009E70B3"/>
    <w:rsid w:val="009E74FB"/>
    <w:rsid w:val="009E75D1"/>
    <w:rsid w:val="009F3E56"/>
    <w:rsid w:val="009F6A87"/>
    <w:rsid w:val="00A009E4"/>
    <w:rsid w:val="00A01CB8"/>
    <w:rsid w:val="00A10DAA"/>
    <w:rsid w:val="00A11EC7"/>
    <w:rsid w:val="00A142CA"/>
    <w:rsid w:val="00A154AB"/>
    <w:rsid w:val="00A2038B"/>
    <w:rsid w:val="00A2352E"/>
    <w:rsid w:val="00A23F12"/>
    <w:rsid w:val="00A2466C"/>
    <w:rsid w:val="00A249FA"/>
    <w:rsid w:val="00A319A9"/>
    <w:rsid w:val="00A41D3C"/>
    <w:rsid w:val="00A422BF"/>
    <w:rsid w:val="00A71B27"/>
    <w:rsid w:val="00A76D4B"/>
    <w:rsid w:val="00A86201"/>
    <w:rsid w:val="00A866BC"/>
    <w:rsid w:val="00A90CF6"/>
    <w:rsid w:val="00A90D74"/>
    <w:rsid w:val="00A94FB5"/>
    <w:rsid w:val="00AA26EA"/>
    <w:rsid w:val="00AB4984"/>
    <w:rsid w:val="00AB4BAC"/>
    <w:rsid w:val="00AC0C64"/>
    <w:rsid w:val="00AC1246"/>
    <w:rsid w:val="00AC17B9"/>
    <w:rsid w:val="00AC5569"/>
    <w:rsid w:val="00AC7E11"/>
    <w:rsid w:val="00AD735E"/>
    <w:rsid w:val="00AE12A7"/>
    <w:rsid w:val="00AE33B8"/>
    <w:rsid w:val="00AF718F"/>
    <w:rsid w:val="00B01071"/>
    <w:rsid w:val="00B01539"/>
    <w:rsid w:val="00B04113"/>
    <w:rsid w:val="00B12077"/>
    <w:rsid w:val="00B14F10"/>
    <w:rsid w:val="00B349C7"/>
    <w:rsid w:val="00B3500A"/>
    <w:rsid w:val="00B4014A"/>
    <w:rsid w:val="00B43998"/>
    <w:rsid w:val="00B44C8B"/>
    <w:rsid w:val="00B45D84"/>
    <w:rsid w:val="00B5256D"/>
    <w:rsid w:val="00B53686"/>
    <w:rsid w:val="00B734B3"/>
    <w:rsid w:val="00B830C1"/>
    <w:rsid w:val="00B9313C"/>
    <w:rsid w:val="00B9341E"/>
    <w:rsid w:val="00B94A1F"/>
    <w:rsid w:val="00BA0BEC"/>
    <w:rsid w:val="00BB222D"/>
    <w:rsid w:val="00BD07C7"/>
    <w:rsid w:val="00BD4D76"/>
    <w:rsid w:val="00BD59DD"/>
    <w:rsid w:val="00BE0D5F"/>
    <w:rsid w:val="00BE5596"/>
    <w:rsid w:val="00C009DA"/>
    <w:rsid w:val="00C04E01"/>
    <w:rsid w:val="00C055B7"/>
    <w:rsid w:val="00C05619"/>
    <w:rsid w:val="00C243A6"/>
    <w:rsid w:val="00C31742"/>
    <w:rsid w:val="00C342A9"/>
    <w:rsid w:val="00C34ECB"/>
    <w:rsid w:val="00C34FCA"/>
    <w:rsid w:val="00C35582"/>
    <w:rsid w:val="00C3760F"/>
    <w:rsid w:val="00C4118F"/>
    <w:rsid w:val="00C44365"/>
    <w:rsid w:val="00C474F2"/>
    <w:rsid w:val="00C62257"/>
    <w:rsid w:val="00C642CD"/>
    <w:rsid w:val="00C647D5"/>
    <w:rsid w:val="00C80518"/>
    <w:rsid w:val="00C83BAF"/>
    <w:rsid w:val="00C8788B"/>
    <w:rsid w:val="00C90D20"/>
    <w:rsid w:val="00C90E60"/>
    <w:rsid w:val="00CA6DEC"/>
    <w:rsid w:val="00CA7F4A"/>
    <w:rsid w:val="00CB1FA0"/>
    <w:rsid w:val="00CB5E86"/>
    <w:rsid w:val="00CC05F8"/>
    <w:rsid w:val="00CC0AD5"/>
    <w:rsid w:val="00CD17F6"/>
    <w:rsid w:val="00CD54E4"/>
    <w:rsid w:val="00CD79B1"/>
    <w:rsid w:val="00CE2C10"/>
    <w:rsid w:val="00CE414B"/>
    <w:rsid w:val="00CE52D3"/>
    <w:rsid w:val="00CF1696"/>
    <w:rsid w:val="00CF3D82"/>
    <w:rsid w:val="00CF5967"/>
    <w:rsid w:val="00CF73CB"/>
    <w:rsid w:val="00D00880"/>
    <w:rsid w:val="00D0304F"/>
    <w:rsid w:val="00D032F4"/>
    <w:rsid w:val="00D07CA3"/>
    <w:rsid w:val="00D12186"/>
    <w:rsid w:val="00D1751F"/>
    <w:rsid w:val="00D25ACD"/>
    <w:rsid w:val="00D30C2F"/>
    <w:rsid w:val="00D37A5F"/>
    <w:rsid w:val="00D37C10"/>
    <w:rsid w:val="00D40FD6"/>
    <w:rsid w:val="00D505F5"/>
    <w:rsid w:val="00D60C6F"/>
    <w:rsid w:val="00D73511"/>
    <w:rsid w:val="00D77D75"/>
    <w:rsid w:val="00D80B84"/>
    <w:rsid w:val="00D829B4"/>
    <w:rsid w:val="00DA347F"/>
    <w:rsid w:val="00DA4405"/>
    <w:rsid w:val="00DB6E28"/>
    <w:rsid w:val="00DC1C57"/>
    <w:rsid w:val="00DC2413"/>
    <w:rsid w:val="00DC6618"/>
    <w:rsid w:val="00DD0B07"/>
    <w:rsid w:val="00DD5086"/>
    <w:rsid w:val="00DE55E5"/>
    <w:rsid w:val="00DF2DC0"/>
    <w:rsid w:val="00DF6B7A"/>
    <w:rsid w:val="00E03ACE"/>
    <w:rsid w:val="00E20055"/>
    <w:rsid w:val="00E209DF"/>
    <w:rsid w:val="00E26A2F"/>
    <w:rsid w:val="00E363CF"/>
    <w:rsid w:val="00E418F4"/>
    <w:rsid w:val="00E4416B"/>
    <w:rsid w:val="00E447B9"/>
    <w:rsid w:val="00E46B1C"/>
    <w:rsid w:val="00E60E45"/>
    <w:rsid w:val="00E6286E"/>
    <w:rsid w:val="00E62FC8"/>
    <w:rsid w:val="00E6321F"/>
    <w:rsid w:val="00E63F6D"/>
    <w:rsid w:val="00E647FE"/>
    <w:rsid w:val="00E7053F"/>
    <w:rsid w:val="00E73E33"/>
    <w:rsid w:val="00E76F6D"/>
    <w:rsid w:val="00E821AC"/>
    <w:rsid w:val="00E863B6"/>
    <w:rsid w:val="00E97B25"/>
    <w:rsid w:val="00EA1041"/>
    <w:rsid w:val="00EA6245"/>
    <w:rsid w:val="00EA6989"/>
    <w:rsid w:val="00EB244D"/>
    <w:rsid w:val="00EC1596"/>
    <w:rsid w:val="00EC4339"/>
    <w:rsid w:val="00ED668A"/>
    <w:rsid w:val="00EE1A86"/>
    <w:rsid w:val="00EE2107"/>
    <w:rsid w:val="00EE6AC6"/>
    <w:rsid w:val="00EF1CA6"/>
    <w:rsid w:val="00EF44E3"/>
    <w:rsid w:val="00F03383"/>
    <w:rsid w:val="00F114B1"/>
    <w:rsid w:val="00F143D3"/>
    <w:rsid w:val="00F174EF"/>
    <w:rsid w:val="00F21999"/>
    <w:rsid w:val="00F36815"/>
    <w:rsid w:val="00F51D42"/>
    <w:rsid w:val="00F53731"/>
    <w:rsid w:val="00F55B38"/>
    <w:rsid w:val="00F63512"/>
    <w:rsid w:val="00F70F8D"/>
    <w:rsid w:val="00F744A6"/>
    <w:rsid w:val="00F80140"/>
    <w:rsid w:val="00F81DCA"/>
    <w:rsid w:val="00F8703B"/>
    <w:rsid w:val="00F91D20"/>
    <w:rsid w:val="00F9561D"/>
    <w:rsid w:val="00F96AB5"/>
    <w:rsid w:val="00FA2AA2"/>
    <w:rsid w:val="00FA421A"/>
    <w:rsid w:val="00FA4A26"/>
    <w:rsid w:val="00FB417A"/>
    <w:rsid w:val="00FB7BFE"/>
    <w:rsid w:val="00FC5C2B"/>
    <w:rsid w:val="00FC5C2F"/>
    <w:rsid w:val="00FD4855"/>
    <w:rsid w:val="00FE2F2A"/>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firstLineChars="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firstLineChars="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firstLineChars="0"/>
      <w:jc w:val="left"/>
      <w:outlineLvl w:val="2"/>
    </w:pPr>
    <w:rPr>
      <w:rFonts w:ascii="黑体" w:eastAsia="黑体" w:hAnsi="黑体"/>
      <w:bCs/>
      <w:szCs w:val="32"/>
    </w:rPr>
  </w:style>
  <w:style w:type="paragraph" w:styleId="4">
    <w:name w:val="heading 4"/>
    <w:basedOn w:val="a"/>
    <w:next w:val="a"/>
    <w:link w:val="40"/>
    <w:uiPriority w:val="9"/>
    <w:unhideWhenUsed/>
    <w:rsid w:val="00EE6A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character" w:customStyle="1" w:styleId="40">
    <w:name w:val="标题 4 字符"/>
    <w:basedOn w:val="a0"/>
    <w:link w:val="4"/>
    <w:uiPriority w:val="9"/>
    <w:rsid w:val="00EE6AC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55016698">
      <w:bodyDiv w:val="1"/>
      <w:marLeft w:val="0"/>
      <w:marRight w:val="0"/>
      <w:marTop w:val="0"/>
      <w:marBottom w:val="0"/>
      <w:divBdr>
        <w:top w:val="none" w:sz="0" w:space="0" w:color="auto"/>
        <w:left w:val="none" w:sz="0" w:space="0" w:color="auto"/>
        <w:bottom w:val="none" w:sz="0" w:space="0" w:color="auto"/>
        <w:right w:val="none" w:sz="0" w:space="0" w:color="auto"/>
      </w:divBdr>
      <w:divsChild>
        <w:div w:id="1653295716">
          <w:marLeft w:val="0"/>
          <w:marRight w:val="0"/>
          <w:marTop w:val="0"/>
          <w:marBottom w:val="0"/>
          <w:divBdr>
            <w:top w:val="none" w:sz="0" w:space="0" w:color="auto"/>
            <w:left w:val="none" w:sz="0" w:space="0" w:color="auto"/>
            <w:bottom w:val="none" w:sz="0" w:space="0" w:color="auto"/>
            <w:right w:val="none" w:sz="0" w:space="0" w:color="auto"/>
          </w:divBdr>
          <w:divsChild>
            <w:div w:id="11113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786965603">
      <w:bodyDiv w:val="1"/>
      <w:marLeft w:val="0"/>
      <w:marRight w:val="0"/>
      <w:marTop w:val="0"/>
      <w:marBottom w:val="0"/>
      <w:divBdr>
        <w:top w:val="none" w:sz="0" w:space="0" w:color="auto"/>
        <w:left w:val="none" w:sz="0" w:space="0" w:color="auto"/>
        <w:bottom w:val="none" w:sz="0" w:space="0" w:color="auto"/>
        <w:right w:val="none" w:sz="0" w:space="0" w:color="auto"/>
      </w:divBdr>
      <w:divsChild>
        <w:div w:id="1644508882">
          <w:marLeft w:val="0"/>
          <w:marRight w:val="0"/>
          <w:marTop w:val="0"/>
          <w:marBottom w:val="0"/>
          <w:divBdr>
            <w:top w:val="none" w:sz="0" w:space="0" w:color="auto"/>
            <w:left w:val="none" w:sz="0" w:space="0" w:color="auto"/>
            <w:bottom w:val="none" w:sz="0" w:space="0" w:color="auto"/>
            <w:right w:val="none" w:sz="0" w:space="0" w:color="auto"/>
          </w:divBdr>
          <w:divsChild>
            <w:div w:id="1985162899">
              <w:marLeft w:val="0"/>
              <w:marRight w:val="0"/>
              <w:marTop w:val="0"/>
              <w:marBottom w:val="0"/>
              <w:divBdr>
                <w:top w:val="none" w:sz="0" w:space="0" w:color="auto"/>
                <w:left w:val="none" w:sz="0" w:space="0" w:color="auto"/>
                <w:bottom w:val="none" w:sz="0" w:space="0" w:color="auto"/>
                <w:right w:val="none" w:sz="0" w:space="0" w:color="auto"/>
              </w:divBdr>
            </w:div>
            <w:div w:id="1648974124">
              <w:marLeft w:val="0"/>
              <w:marRight w:val="0"/>
              <w:marTop w:val="0"/>
              <w:marBottom w:val="0"/>
              <w:divBdr>
                <w:top w:val="none" w:sz="0" w:space="0" w:color="auto"/>
                <w:left w:val="none" w:sz="0" w:space="0" w:color="auto"/>
                <w:bottom w:val="none" w:sz="0" w:space="0" w:color="auto"/>
                <w:right w:val="none" w:sz="0" w:space="0" w:color="auto"/>
              </w:divBdr>
            </w:div>
            <w:div w:id="109713914">
              <w:marLeft w:val="0"/>
              <w:marRight w:val="0"/>
              <w:marTop w:val="0"/>
              <w:marBottom w:val="0"/>
              <w:divBdr>
                <w:top w:val="none" w:sz="0" w:space="0" w:color="auto"/>
                <w:left w:val="none" w:sz="0" w:space="0" w:color="auto"/>
                <w:bottom w:val="none" w:sz="0" w:space="0" w:color="auto"/>
                <w:right w:val="none" w:sz="0" w:space="0" w:color="auto"/>
              </w:divBdr>
            </w:div>
            <w:div w:id="557980344">
              <w:marLeft w:val="0"/>
              <w:marRight w:val="0"/>
              <w:marTop w:val="0"/>
              <w:marBottom w:val="0"/>
              <w:divBdr>
                <w:top w:val="none" w:sz="0" w:space="0" w:color="auto"/>
                <w:left w:val="none" w:sz="0" w:space="0" w:color="auto"/>
                <w:bottom w:val="none" w:sz="0" w:space="0" w:color="auto"/>
                <w:right w:val="none" w:sz="0" w:space="0" w:color="auto"/>
              </w:divBdr>
            </w:div>
            <w:div w:id="526912361">
              <w:marLeft w:val="0"/>
              <w:marRight w:val="0"/>
              <w:marTop w:val="0"/>
              <w:marBottom w:val="0"/>
              <w:divBdr>
                <w:top w:val="none" w:sz="0" w:space="0" w:color="auto"/>
                <w:left w:val="none" w:sz="0" w:space="0" w:color="auto"/>
                <w:bottom w:val="none" w:sz="0" w:space="0" w:color="auto"/>
                <w:right w:val="none" w:sz="0" w:space="0" w:color="auto"/>
              </w:divBdr>
            </w:div>
            <w:div w:id="11574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04675930">
      <w:bodyDiv w:val="1"/>
      <w:marLeft w:val="0"/>
      <w:marRight w:val="0"/>
      <w:marTop w:val="0"/>
      <w:marBottom w:val="0"/>
      <w:divBdr>
        <w:top w:val="none" w:sz="0" w:space="0" w:color="auto"/>
        <w:left w:val="none" w:sz="0" w:space="0" w:color="auto"/>
        <w:bottom w:val="none" w:sz="0" w:space="0" w:color="auto"/>
        <w:right w:val="none" w:sz="0" w:space="0" w:color="auto"/>
      </w:divBdr>
      <w:divsChild>
        <w:div w:id="674066432">
          <w:marLeft w:val="0"/>
          <w:marRight w:val="0"/>
          <w:marTop w:val="0"/>
          <w:marBottom w:val="0"/>
          <w:divBdr>
            <w:top w:val="none" w:sz="0" w:space="0" w:color="auto"/>
            <w:left w:val="none" w:sz="0" w:space="0" w:color="auto"/>
            <w:bottom w:val="none" w:sz="0" w:space="0" w:color="auto"/>
            <w:right w:val="none" w:sz="0" w:space="0" w:color="auto"/>
          </w:divBdr>
          <w:divsChild>
            <w:div w:id="11292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hyperlink" Target="https://www.bilibili.com/video/BV1Na411w7c2"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png"/><Relationship Id="rId48" Type="http://schemas.openxmlformats.org/officeDocument/2006/relationships/header" Target="header3.xml"/><Relationship Id="rId8" Type="http://schemas.openxmlformats.org/officeDocument/2006/relationships/image" Target="media/image1.w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10</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hy y</cp:lastModifiedBy>
  <cp:revision>227</cp:revision>
  <cp:lastPrinted>2020-11-30T03:40:00Z</cp:lastPrinted>
  <dcterms:created xsi:type="dcterms:W3CDTF">2024-09-07T01:39:00Z</dcterms:created>
  <dcterms:modified xsi:type="dcterms:W3CDTF">2024-09-07T07:53:00Z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Number2">
    <vt:lpwstr>(#S1.#E1)</vt:lpwstr>
  </property>
  <property fmtid="{D5CDD505-2E9C-101B-9397-08002B2CF9AE}" pid="5" name="AMDeferFieldUpdate">
    <vt:lpwstr>1</vt:lpwstr>
  </property>
  <property fmtid="{D5CDD505-2E9C-101B-9397-08002B2CF9AE}" pid="6" name="AMEquationSection">
    <vt:lpwstr>1</vt:lpwstr>
  </property>
</Properties>
</file>