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7C" w:rsidRDefault="005C54F1" w:rsidP="005C54F1">
      <w:pPr>
        <w:jc w:val="center"/>
        <w:rPr>
          <w:b/>
          <w:sz w:val="28"/>
          <w:szCs w:val="28"/>
          <w:u w:val="single"/>
        </w:rPr>
      </w:pPr>
      <w:r w:rsidRPr="005C54F1">
        <w:rPr>
          <w:b/>
          <w:sz w:val="28"/>
          <w:szCs w:val="28"/>
          <w:u w:val="single"/>
        </w:rPr>
        <w:t>Daily Evaluation</w:t>
      </w:r>
    </w:p>
    <w:p w:rsidR="005C54F1" w:rsidRPr="005C54F1" w:rsidRDefault="005C54F1" w:rsidP="005C54F1">
      <w:pPr>
        <w:jc w:val="center"/>
        <w:rPr>
          <w:b/>
          <w:sz w:val="28"/>
          <w:szCs w:val="28"/>
          <w:u w:val="single"/>
        </w:rPr>
      </w:pPr>
    </w:p>
    <w:tbl>
      <w:tblPr>
        <w:tblW w:w="10800" w:type="dxa"/>
        <w:tblCellMar>
          <w:left w:w="0" w:type="dxa"/>
          <w:right w:w="0" w:type="dxa"/>
        </w:tblCellMar>
        <w:tblLook w:val="04A0"/>
      </w:tblPr>
      <w:tblGrid>
        <w:gridCol w:w="3506"/>
        <w:gridCol w:w="1022"/>
        <w:gridCol w:w="1102"/>
        <w:gridCol w:w="1202"/>
        <w:gridCol w:w="962"/>
        <w:gridCol w:w="1082"/>
        <w:gridCol w:w="842"/>
        <w:gridCol w:w="1082"/>
      </w:tblGrid>
      <w:tr w:rsidR="005C54F1" w:rsidRPr="005C54F1" w:rsidTr="005C54F1">
        <w:trPr>
          <w:trHeight w:val="637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Tues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Thu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5C54F1" w:rsidRPr="005C54F1" w:rsidTr="005C54F1">
        <w:trPr>
          <w:trHeight w:val="606"/>
        </w:trPr>
        <w:tc>
          <w:tcPr>
            <w:tcW w:w="3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Generated waste  in kg 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547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Amount of waste collected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568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Area covered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646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No of collection vehicles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646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Amount of fuel consumed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466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No of workers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403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Frequency of collection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  <w:tr w:rsidR="005C54F1" w:rsidRPr="005C54F1" w:rsidTr="005C54F1">
        <w:trPr>
          <w:trHeight w:val="520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Rate of segregation 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sz w:val="28"/>
                <w:szCs w:val="28"/>
              </w:rPr>
            </w:pPr>
          </w:p>
        </w:tc>
      </w:tr>
    </w:tbl>
    <w:p w:rsidR="005C54F1" w:rsidRDefault="005C54F1" w:rsidP="005C54F1">
      <w:pPr>
        <w:jc w:val="center"/>
        <w:rPr>
          <w:sz w:val="28"/>
          <w:szCs w:val="28"/>
        </w:rPr>
      </w:pPr>
    </w:p>
    <w:p w:rsidR="005C54F1" w:rsidRDefault="005C54F1" w:rsidP="005C54F1">
      <w:pPr>
        <w:jc w:val="center"/>
        <w:rPr>
          <w:sz w:val="28"/>
          <w:szCs w:val="28"/>
        </w:rPr>
      </w:pPr>
    </w:p>
    <w:p w:rsidR="005C54F1" w:rsidRDefault="005C54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4F1" w:rsidRDefault="005C54F1" w:rsidP="005C54F1">
      <w:pPr>
        <w:jc w:val="center"/>
        <w:rPr>
          <w:b/>
          <w:sz w:val="28"/>
          <w:szCs w:val="28"/>
          <w:u w:val="single"/>
        </w:rPr>
      </w:pPr>
      <w:r w:rsidRPr="005C54F1">
        <w:rPr>
          <w:b/>
          <w:sz w:val="28"/>
          <w:szCs w:val="28"/>
          <w:u w:val="single"/>
        </w:rPr>
        <w:lastRenderedPageBreak/>
        <w:t>General Survey</w:t>
      </w:r>
    </w:p>
    <w:tbl>
      <w:tblPr>
        <w:tblW w:w="10800" w:type="dxa"/>
        <w:tblCellMar>
          <w:left w:w="0" w:type="dxa"/>
          <w:right w:w="0" w:type="dxa"/>
        </w:tblCellMar>
        <w:tblLook w:val="04A0"/>
      </w:tblPr>
      <w:tblGrid>
        <w:gridCol w:w="3360"/>
        <w:gridCol w:w="2520"/>
        <w:gridCol w:w="2400"/>
        <w:gridCol w:w="2520"/>
      </w:tblGrid>
      <w:tr w:rsidR="005C54F1" w:rsidRPr="005C54F1" w:rsidTr="005C54F1">
        <w:trPr>
          <w:trHeight w:val="584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Cs/>
                <w:sz w:val="28"/>
                <w:szCs w:val="28"/>
              </w:rPr>
              <w:t xml:space="preserve">General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Cs/>
                <w:sz w:val="28"/>
                <w:szCs w:val="28"/>
              </w:rPr>
              <w:t xml:space="preserve">Residential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Cs/>
                <w:sz w:val="28"/>
                <w:szCs w:val="28"/>
              </w:rPr>
              <w:t xml:space="preserve">Commercial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Cs/>
                <w:sz w:val="28"/>
                <w:szCs w:val="28"/>
              </w:rPr>
              <w:t xml:space="preserve">Industrial </w:t>
            </w:r>
          </w:p>
        </w:tc>
      </w:tr>
      <w:tr w:rsidR="005C54F1" w:rsidRPr="005C54F1" w:rsidTr="005C54F1">
        <w:trPr>
          <w:trHeight w:val="48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Population </w:t>
            </w:r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691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Number of collection points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439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Ward area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736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Frequency of waste collection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457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Amount of waste reused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511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Amount of waste recycled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448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Road availability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C54F1" w:rsidRPr="005C54F1" w:rsidTr="005C54F1">
        <w:trPr>
          <w:trHeight w:val="79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 xml:space="preserve">Number of projects undertaken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C54F1" w:rsidRDefault="005C54F1" w:rsidP="005C54F1">
      <w:pPr>
        <w:jc w:val="center"/>
        <w:rPr>
          <w:b/>
          <w:sz w:val="28"/>
          <w:szCs w:val="28"/>
          <w:u w:val="single"/>
        </w:rPr>
      </w:pPr>
    </w:p>
    <w:p w:rsidR="005C54F1" w:rsidRDefault="005C54F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C54F1" w:rsidRPr="005C54F1" w:rsidRDefault="005C54F1" w:rsidP="005C54F1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Material Study</w:t>
      </w:r>
      <w:r>
        <w:rPr>
          <w:sz w:val="28"/>
          <w:szCs w:val="28"/>
        </w:rPr>
        <w:br/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5C54F1" w:rsidRPr="005C54F1" w:rsidTr="005C54F1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Materials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8"/>
                <w:szCs w:val="28"/>
              </w:rPr>
            </w:pPr>
            <w:r w:rsidRPr="005C54F1">
              <w:rPr>
                <w:b/>
                <w:bCs/>
                <w:sz w:val="28"/>
                <w:szCs w:val="28"/>
              </w:rPr>
              <w:t>Kilogram converted/day</w:t>
            </w:r>
          </w:p>
        </w:tc>
      </w:tr>
      <w:tr w:rsidR="005C54F1" w:rsidRPr="005C54F1" w:rsidTr="005C54F1">
        <w:trPr>
          <w:trHeight w:val="471"/>
        </w:trPr>
        <w:tc>
          <w:tcPr>
            <w:tcW w:w="4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Paper</w:t>
            </w:r>
          </w:p>
        </w:tc>
        <w:tc>
          <w:tcPr>
            <w:tcW w:w="4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466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Plastic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376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Wood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403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E-waste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403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Bottles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421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Hair waste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439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Food waste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367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Construction waste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  <w:tr w:rsidR="005C54F1" w:rsidRPr="005C54F1" w:rsidTr="005C54F1">
        <w:trPr>
          <w:trHeight w:val="475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C54F1" w:rsidRDefault="005C54F1" w:rsidP="005C54F1">
            <w:pPr>
              <w:jc w:val="center"/>
              <w:rPr>
                <w:sz w:val="24"/>
                <w:szCs w:val="24"/>
              </w:rPr>
            </w:pPr>
            <w:r w:rsidRPr="005C54F1">
              <w:rPr>
                <w:sz w:val="24"/>
                <w:szCs w:val="24"/>
              </w:rPr>
              <w:t>Pharmaceutical waste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54F1" w:rsidRPr="005C54F1" w:rsidRDefault="005C54F1" w:rsidP="005C54F1"/>
        </w:tc>
      </w:tr>
    </w:tbl>
    <w:p w:rsidR="005C54F1" w:rsidRDefault="005C54F1"/>
    <w:sectPr w:rsidR="005C54F1" w:rsidSect="0005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54F1"/>
    <w:rsid w:val="0005677C"/>
    <w:rsid w:val="00205A18"/>
    <w:rsid w:val="005C5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</dc:creator>
  <cp:lastModifiedBy>athira</cp:lastModifiedBy>
  <cp:revision>1</cp:revision>
  <dcterms:created xsi:type="dcterms:W3CDTF">2019-05-17T04:38:00Z</dcterms:created>
  <dcterms:modified xsi:type="dcterms:W3CDTF">2019-05-17T04:48:00Z</dcterms:modified>
</cp:coreProperties>
</file>