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B8F0D" w14:textId="77777777" w:rsidR="000A7644" w:rsidRDefault="00000000">
      <w:pPr>
        <w:jc w:val="center"/>
      </w:pPr>
      <w:r>
        <w:rPr>
          <w:b/>
          <w:sz w:val="32"/>
        </w:rPr>
        <w:t>Cosmological Arguments</w:t>
      </w:r>
    </w:p>
    <w:p w14:paraId="180BA9AF" w14:textId="77777777" w:rsidR="000A7644" w:rsidRDefault="00000000">
      <w:pPr>
        <w:jc w:val="center"/>
      </w:pPr>
      <w:r>
        <w:rPr>
          <w:i/>
        </w:rPr>
        <w:t>13th July 2026</w:t>
      </w:r>
    </w:p>
    <w:p w14:paraId="12796EC0" w14:textId="77777777" w:rsidR="000A7644" w:rsidRDefault="00000000">
      <w:r>
        <w:t>A question that has gripped each and every thinking human brain is the question about the existence of the universe and the existence of God. Today, we find plenty of confused people, some still searching for an answer to this impossible question, and others who have given up and become atheist/agnostics. There is a third group, which perhaps still forms the majority of the world’s population, that turns towards organized religion to satisfy their need for an answer. This question, as old as human existence itself, is no small feat to answer. And I am not going to try to answer this question. I am a Muslim and I do have my own beliefs, but today I want to discuss arguments/philosophies pertinent to this ontological question. We are going to list and try to understand the Cosmological Arguments, i.e. the arguments in favor of an external existence to the universe. They try to establish and prove that the existence of the universe cannot be substantially explained by any cause within it; thus, there must exist “God.”</w:t>
      </w:r>
    </w:p>
    <w:p w14:paraId="579A7CDD" w14:textId="77777777" w:rsidR="000A7644" w:rsidRDefault="00000000">
      <w:r>
        <w:t>I know three types of these cosmological arguments: Kalam cosmological argument, Aquinas' cosmological argument, and Leibniz' contingency argument. Though there may exist more, I shall try to focus on these and explain my understanding that I’ve attained in a short span.</w:t>
      </w:r>
    </w:p>
    <w:p w14:paraId="5CB4FE34" w14:textId="77777777" w:rsidR="000A7644" w:rsidRDefault="00000000">
      <w:r>
        <w:t>The first and the oldest of the three is the Kalam Argument. As the name suggests, it finds its origins in the Muslim tradition. Ibn Sina was a proponent, and in modern times William Craig has reinvigorated it (you can even find his debates on YT). The strength of the argument perhaps lies in its simplicity. It draws on the principle of causality, i.e. everything that exists has a beginning and a cause; the universe exists, thus it must have a beginning and a cause; this cause is an existence that precedes the universe and is God. There is an inherent assumption that the principle of causality and birth holds outside of the physical universe as well. This seems to be the logical line of reasoning, and Occam’s Razor supports it as well. I wonder how it establishes the existence of a personal God here (I will come back to this point in the future).</w:t>
      </w:r>
    </w:p>
    <w:p w14:paraId="2688FB84" w14:textId="77777777" w:rsidR="000A7644" w:rsidRDefault="00000000">
      <w:r>
        <w:t xml:space="preserve">The second argument is from Thomas Aquinas; at first, it is easy to mistake it with the Kalam argument, but the difference is significant. Instead of reasoning in the temporal dimension (which raises many questions about the nature of time), it tries to reason along the spatial dependency dimension. Consider this: I am holding a pen; the pen depends on me, my arm; I depend on the ground/chair where I sit; the ground depends on Earth’s structure, and so on. By following this reasoning, we must approach a cause that is not dependent on any other cause (assumes that an infinite regression of causes is not possible); thus, at this very moment, there must exist a “first cause” that is continuously </w:t>
      </w:r>
      <w:r>
        <w:lastRenderedPageBreak/>
        <w:t>sustaining everything. It does not explicitly depend on time, but when the question of the birth of the universe is concerned, its response is rather similar to that of Kalam.</w:t>
      </w:r>
    </w:p>
    <w:p w14:paraId="7025BCA2" w14:textId="77777777" w:rsidR="000A7644" w:rsidRDefault="00000000">
      <w:r>
        <w:t>The third and perhaps a bit different argument comes from Leibniz. Consider any object near you; let’s take this pen. It might not have existed (contingent existence), but the very fact that it does exist precludes the fact that it was spawned into existence by a willing entity, willing and able. In the same way, the universe might not have existed, but the very fact that it exists precludes the existence of a higher being.</w:t>
      </w:r>
    </w:p>
    <w:p w14:paraId="72C29034" w14:textId="77777777" w:rsidR="000A7644" w:rsidRDefault="00000000">
      <w:r>
        <w:t>One aspect that you might have already picked is that these arguments (particularly Kalam and Aquinas) have an implicit assumption that “infinity” cannot exist in the realm of reality. They establish that one cannot have infinite regression of causes in temporal or spatial sense; thus, there must be a “first mover.” Aquinas raises their concern on this assumption on the basis of 3 arguments: 1) How can we be certain that infinity doesn’t exist? 2) If this first cause exists beyond space and time, then wouldn’t its existence preclude its infinity? 3) Even if there was a first cause, how does it qualify as the modern, Abrahamic God? The last two concerns apply to Leibniz as well. I shall try to come back to them in future.</w:t>
      </w:r>
    </w:p>
    <w:p w14:paraId="2D2316C0" w14:textId="77777777" w:rsidR="000A7644" w:rsidRDefault="00000000">
      <w:r>
        <w:t>To summarize, these arguments establish the first cause by rejecting infinity. Kalam rejects infinite time; Aquinas rejects infinite causal regression; and Leibniz plays on contingency (infinite possibilities). Thus perhaps, the bigger question might be whether “infinity” can or cannot exist! A rather complicated notion, but for those who trust their senses &amp; Occam’s Razor, infinity shouldn’t exist and, in the absence of infinity, I would say these cosmological arguments are stronger and solid in the favor of existence of a higher cause.</w:t>
      </w:r>
    </w:p>
    <w:sectPr w:rsidR="000A7644"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C1A1F" w14:textId="77777777" w:rsidR="009D1084" w:rsidRDefault="009D1084" w:rsidP="00B80E6A">
      <w:pPr>
        <w:spacing w:after="0" w:line="240" w:lineRule="auto"/>
      </w:pPr>
      <w:r>
        <w:separator/>
      </w:r>
    </w:p>
  </w:endnote>
  <w:endnote w:type="continuationSeparator" w:id="0">
    <w:p w14:paraId="5787C7BD" w14:textId="77777777" w:rsidR="009D1084" w:rsidRDefault="009D1084" w:rsidP="00B80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3028" w14:textId="53EE09B1" w:rsidR="00B80E6A" w:rsidRDefault="00B80E6A">
    <w:pPr>
      <w:pStyle w:val="Footer"/>
    </w:pPr>
    <w:r>
      <w:rPr>
        <w:noProof/>
      </w:rPr>
      <mc:AlternateContent>
        <mc:Choice Requires="wps">
          <w:drawing>
            <wp:anchor distT="0" distB="0" distL="0" distR="0" simplePos="0" relativeHeight="251658240" behindDoc="0" locked="0" layoutInCell="1" allowOverlap="1" wp14:anchorId="6DF6A7FC" wp14:editId="78F3ABBD">
              <wp:simplePos x="635" y="635"/>
              <wp:positionH relativeFrom="page">
                <wp:align>center</wp:align>
              </wp:positionH>
              <wp:positionV relativeFrom="page">
                <wp:align>bottom</wp:align>
              </wp:positionV>
              <wp:extent cx="207645" cy="297180"/>
              <wp:effectExtent l="0" t="0" r="1905" b="0"/>
              <wp:wrapNone/>
              <wp:docPr id="228969902"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77027D01" w14:textId="3582951C" w:rsidR="00B80E6A" w:rsidRPr="00B80E6A" w:rsidRDefault="00B80E6A" w:rsidP="00B80E6A">
                          <w:pPr>
                            <w:spacing w:after="0"/>
                            <w:rPr>
                              <w:rFonts w:ascii="Aptos" w:eastAsia="Aptos" w:hAnsi="Aptos" w:cs="Aptos"/>
                              <w:noProof/>
                              <w:color w:val="626469"/>
                              <w:sz w:val="12"/>
                              <w:szCs w:val="12"/>
                            </w:rPr>
                          </w:pPr>
                          <w:r w:rsidRPr="00B80E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F6A7FC" id="_x0000_t202" coordsize="21600,21600" o:spt="202" path="m,l,21600r21600,l21600,xe">
              <v:stroke joinstyle="miter"/>
              <v:path gradientshapeok="t" o:connecttype="rect"/>
            </v:shapetype>
            <v:shape id="Text Box 2" o:spid="_x0000_s1026" type="#_x0000_t202" alt="Public" style="position:absolute;margin-left:0;margin-top:0;width:16.35pt;height:23.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" filled="f" stroked="f">
              <v:fill o:detectmouseclick="t"/>
              <v:textbox style="mso-fit-shape-to-text:t" inset="0,0,0,15pt">
                <w:txbxContent>
                  <w:p w14:paraId="77027D01" w14:textId="3582951C" w:rsidR="00B80E6A" w:rsidRPr="00B80E6A" w:rsidRDefault="00B80E6A" w:rsidP="00B80E6A">
                    <w:pPr>
                      <w:spacing w:after="0"/>
                      <w:rPr>
                        <w:rFonts w:ascii="Aptos" w:eastAsia="Aptos" w:hAnsi="Aptos" w:cs="Aptos"/>
                        <w:noProof/>
                        <w:color w:val="626469"/>
                        <w:sz w:val="12"/>
                        <w:szCs w:val="12"/>
                      </w:rPr>
                    </w:pPr>
                    <w:r w:rsidRPr="00B80E6A">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F0B3" w14:textId="0C9C80A8" w:rsidR="00B80E6A" w:rsidRDefault="00B80E6A">
    <w:pPr>
      <w:pStyle w:val="Footer"/>
    </w:pPr>
    <w:r>
      <w:rPr>
        <w:noProof/>
      </w:rPr>
      <mc:AlternateContent>
        <mc:Choice Requires="wps">
          <w:drawing>
            <wp:anchor distT="0" distB="0" distL="0" distR="0" simplePos="0" relativeHeight="251658241" behindDoc="0" locked="0" layoutInCell="1" allowOverlap="1" wp14:anchorId="6B006753" wp14:editId="48025208">
              <wp:simplePos x="1143000" y="9429750"/>
              <wp:positionH relativeFrom="page">
                <wp:align>center</wp:align>
              </wp:positionH>
              <wp:positionV relativeFrom="page">
                <wp:align>bottom</wp:align>
              </wp:positionV>
              <wp:extent cx="207645" cy="297180"/>
              <wp:effectExtent l="0" t="0" r="1905" b="0"/>
              <wp:wrapNone/>
              <wp:docPr id="387275430"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07DE1077" w14:textId="6D2A5F4C" w:rsidR="00B80E6A" w:rsidRPr="00B80E6A" w:rsidRDefault="00B80E6A" w:rsidP="00B80E6A">
                          <w:pPr>
                            <w:spacing w:after="0"/>
                            <w:rPr>
                              <w:rFonts w:ascii="Aptos" w:eastAsia="Aptos" w:hAnsi="Aptos" w:cs="Aptos"/>
                              <w:noProof/>
                              <w:color w:val="626469"/>
                              <w:sz w:val="12"/>
                              <w:szCs w:val="12"/>
                            </w:rPr>
                          </w:pPr>
                          <w:r w:rsidRPr="00B80E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006753" id="_x0000_t202" coordsize="21600,21600" o:spt="202" path="m,l,21600r21600,l21600,xe">
              <v:stroke joinstyle="miter"/>
              <v:path gradientshapeok="t" o:connecttype="rect"/>
            </v:shapetype>
            <v:shape id="Text Box 3" o:spid="_x0000_s1027" type="#_x0000_t202" alt="Public" style="position:absolute;margin-left:0;margin-top:0;width:16.35pt;height:23.4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" filled="f" stroked="f">
              <v:fill o:detectmouseclick="t"/>
              <v:textbox style="mso-fit-shape-to-text:t" inset="0,0,0,15pt">
                <w:txbxContent>
                  <w:p w14:paraId="07DE1077" w14:textId="6D2A5F4C" w:rsidR="00B80E6A" w:rsidRPr="00B80E6A" w:rsidRDefault="00B80E6A" w:rsidP="00B80E6A">
                    <w:pPr>
                      <w:spacing w:after="0"/>
                      <w:rPr>
                        <w:rFonts w:ascii="Aptos" w:eastAsia="Aptos" w:hAnsi="Aptos" w:cs="Aptos"/>
                        <w:noProof/>
                        <w:color w:val="626469"/>
                        <w:sz w:val="12"/>
                        <w:szCs w:val="12"/>
                      </w:rPr>
                    </w:pPr>
                    <w:r w:rsidRPr="00B80E6A">
                      <w:rPr>
                        <w:rFonts w:ascii="Aptos" w:eastAsia="Aptos" w:hAnsi="Aptos" w:cs="Aptos"/>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FB00" w14:textId="0F0E269E" w:rsidR="00B80E6A" w:rsidRDefault="00B80E6A">
    <w:pPr>
      <w:pStyle w:val="Footer"/>
    </w:pPr>
    <w:r>
      <w:rPr>
        <w:noProof/>
      </w:rPr>
      <mc:AlternateContent>
        <mc:Choice Requires="wps">
          <w:drawing>
            <wp:anchor distT="0" distB="0" distL="0" distR="0" simplePos="0" relativeHeight="251658242" behindDoc="0" locked="0" layoutInCell="1" allowOverlap="1" wp14:anchorId="2CEC2549" wp14:editId="206450ED">
              <wp:simplePos x="635" y="635"/>
              <wp:positionH relativeFrom="page">
                <wp:align>center</wp:align>
              </wp:positionH>
              <wp:positionV relativeFrom="page">
                <wp:align>bottom</wp:align>
              </wp:positionV>
              <wp:extent cx="207645" cy="297180"/>
              <wp:effectExtent l="0" t="0" r="1905" b="0"/>
              <wp:wrapNone/>
              <wp:docPr id="499722702"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297180"/>
                      </a:xfrm>
                      <a:prstGeom prst="rect">
                        <a:avLst/>
                      </a:prstGeom>
                      <a:noFill/>
                      <a:ln>
                        <a:noFill/>
                      </a:ln>
                    </wps:spPr>
                    <wps:txbx>
                      <w:txbxContent>
                        <w:p w14:paraId="37E10C19" w14:textId="4F99E436" w:rsidR="00B80E6A" w:rsidRPr="00B80E6A" w:rsidRDefault="00B80E6A" w:rsidP="00B80E6A">
                          <w:pPr>
                            <w:spacing w:after="0"/>
                            <w:rPr>
                              <w:rFonts w:ascii="Aptos" w:eastAsia="Aptos" w:hAnsi="Aptos" w:cs="Aptos"/>
                              <w:noProof/>
                              <w:color w:val="626469"/>
                              <w:sz w:val="12"/>
                              <w:szCs w:val="12"/>
                            </w:rPr>
                          </w:pPr>
                          <w:r w:rsidRPr="00B80E6A">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EC2549" id="_x0000_t202" coordsize="21600,21600" o:spt="202" path="m,l,21600r21600,l21600,xe">
              <v:stroke joinstyle="miter"/>
              <v:path gradientshapeok="t" o:connecttype="rect"/>
            </v:shapetype>
            <v:shape id="Text Box 1" o:spid="_x0000_s1028" type="#_x0000_t202" alt="Public" style="position:absolute;margin-left:0;margin-top:0;width:16.35pt;height:23.4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" filled="f" stroked="f">
              <v:fill o:detectmouseclick="t"/>
              <v:textbox style="mso-fit-shape-to-text:t" inset="0,0,0,15pt">
                <w:txbxContent>
                  <w:p w14:paraId="37E10C19" w14:textId="4F99E436" w:rsidR="00B80E6A" w:rsidRPr="00B80E6A" w:rsidRDefault="00B80E6A" w:rsidP="00B80E6A">
                    <w:pPr>
                      <w:spacing w:after="0"/>
                      <w:rPr>
                        <w:rFonts w:ascii="Aptos" w:eastAsia="Aptos" w:hAnsi="Aptos" w:cs="Aptos"/>
                        <w:noProof/>
                        <w:color w:val="626469"/>
                        <w:sz w:val="12"/>
                        <w:szCs w:val="12"/>
                      </w:rPr>
                    </w:pPr>
                    <w:r w:rsidRPr="00B80E6A">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E1E69" w14:textId="77777777" w:rsidR="009D1084" w:rsidRDefault="009D1084" w:rsidP="00B80E6A">
      <w:pPr>
        <w:spacing w:after="0" w:line="240" w:lineRule="auto"/>
      </w:pPr>
      <w:r>
        <w:separator/>
      </w:r>
    </w:p>
  </w:footnote>
  <w:footnote w:type="continuationSeparator" w:id="0">
    <w:p w14:paraId="46BD76F9" w14:textId="77777777" w:rsidR="009D1084" w:rsidRDefault="009D1084" w:rsidP="00B80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141399">
    <w:abstractNumId w:val="8"/>
  </w:num>
  <w:num w:numId="2" w16cid:durableId="1891382191">
    <w:abstractNumId w:val="6"/>
  </w:num>
  <w:num w:numId="3" w16cid:durableId="1160854727">
    <w:abstractNumId w:val="5"/>
  </w:num>
  <w:num w:numId="4" w16cid:durableId="1040863784">
    <w:abstractNumId w:val="4"/>
  </w:num>
  <w:num w:numId="5" w16cid:durableId="103579372">
    <w:abstractNumId w:val="7"/>
  </w:num>
  <w:num w:numId="6" w16cid:durableId="977883357">
    <w:abstractNumId w:val="3"/>
  </w:num>
  <w:num w:numId="7" w16cid:durableId="541209517">
    <w:abstractNumId w:val="2"/>
  </w:num>
  <w:num w:numId="8" w16cid:durableId="216429269">
    <w:abstractNumId w:val="1"/>
  </w:num>
  <w:num w:numId="9" w16cid:durableId="214318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644"/>
    <w:rsid w:val="0015074B"/>
    <w:rsid w:val="0029639D"/>
    <w:rsid w:val="00326F90"/>
    <w:rsid w:val="006907ED"/>
    <w:rsid w:val="008E25A2"/>
    <w:rsid w:val="009C6ABC"/>
    <w:rsid w:val="009D1084"/>
    <w:rsid w:val="00AA1D8D"/>
    <w:rsid w:val="00B47730"/>
    <w:rsid w:val="00B80E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16FDD4-2EC8-44B3-A6CE-C72EA9CCE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2026-08-18T10:05:00Z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1dc929ce,da5cdae,17155aa6</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