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a1628"/>
          <w:sz w:val="34"/>
          <w:szCs w:val="34"/>
        </w:rPr>
        <w:t xml:space="preserve">Case Study Template — SEO, Image &amp; Performance Checklist</w:t>
      </w:r>
    </w:p>
    <w:p>
      <w:pPr>
        <w:spacing w:after="20"/>
      </w:pPr>
      <w:r>
        <w:rPr>
          <w:b/>
          <w:bCs/>
          <w:color w:val="d97706"/>
          <w:sz w:val="24"/>
          <w:szCs w:val="24"/>
        </w:rPr>
        <w:t xml:space="preserve">Apply this to every case study page (same template)</w:t>
      </w:r>
    </w:p>
    <w:p>
      <w:pPr>
        <w:spacing w:after="300"/>
      </w:pPr>
      <w:r>
        <w:rPr>
          <w:i/>
          <w:iCs/>
          <w:color w:val="777777"/>
          <w:sz w:val="19"/>
          <w:szCs w:val="19"/>
        </w:rPr>
        <w:t xml:space="preserve">Reference page: autocruitment.com/copd/  |  Last updated: August 25, 2026</w:t>
      </w:r>
    </w:p>
    <w:p>
      <w:pPr>
        <w:pBdr>
          <w:bottom w:val="single" w:color="0a1628" w:sz="10" w:space="4"/>
        </w:pBdr>
        <w:spacing w:after="240"/>
      </w:pPr>
      <w:r>
        <w:t xml:space="preserve"/>
      </w:r>
    </w:p>
    <w:p>
      <w:pPr>
        <w:pStyle w:val="Heading2"/>
        <w:pBdr>
          <w:bottom w:val="single" w:color="d97706" w:sz="6" w:space="4"/>
        </w:pBdr>
        <w:spacing w:after="150" w:before="300"/>
      </w:pPr>
      <w:r>
        <w:rPr>
          <w:b/>
          <w:bCs/>
          <w:color w:val="0a1628"/>
          <w:sz w:val="26"/>
          <w:szCs w:val="26"/>
        </w:rPr>
        <w:t xml:space="preserve">Why this applies to every page</w:t>
      </w:r>
    </w:p>
    <w:p>
      <w:pPr>
        <w:spacing w:after="120"/>
      </w:pPr>
      <w:r>
        <w:rPr>
          <w:color w:val="444444"/>
          <w:sz w:val="22"/>
          <w:szCs w:val="22"/>
        </w:rPr>
        <w:t xml:space="preserve">All case study pages (COPD and any future condition pages) share one template file. Fixing something once, in the shared template, automatically applies it to every page built from that template — this work does not need to be repeated per page.</w:t>
      </w:r>
    </w:p>
    <w:p>
      <w:pPr>
        <w:pStyle w:val="Heading2"/>
        <w:pBdr>
          <w:bottom w:val="single" w:color="d97706" w:sz="6" w:space="4"/>
        </w:pBdr>
        <w:spacing w:after="150" w:before="300"/>
      </w:pPr>
      <w:r>
        <w:rPr>
          <w:b/>
          <w:bCs/>
          <w:color w:val="0a1628"/>
          <w:sz w:val="26"/>
          <w:szCs w:val="26"/>
        </w:rPr>
        <w:t xml:space="preserve">Status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0"/>
        <w:gridCol w:w="2200"/>
      </w:tblGrid>
      <w:tr>
        <w:tc>
          <w:tcPr>
            <w:tcW w:type="dxa" w:w="7000"/>
            <w:shd w:fill="FFFFFF" w:val="clear"/>
            <w:tcMar>
              <w:top w:type="dxa" w:w="100"/>
              <w:left w:type="dxa" w:w="150"/>
              <w:bottom w:type="dxa" w:w="100"/>
              <w:right w:type="dxa" w:w="150"/>
            </w:tcMar>
          </w:tcPr>
          <w:p>
            <w:r>
              <w:rPr>
                <w:color w:val="222222"/>
                <w:sz w:val="21"/>
                <w:szCs w:val="21"/>
              </w:rPr>
              <w:t xml:space="preserve">SEO title, meta description and URL slug set with target keywords</w:t>
            </w:r>
          </w:p>
        </w:tc>
        <w:tc>
          <w:tcPr>
            <w:tcW w:type="dxa" w:w="2200"/>
            <w:shd w:fill="E8F5E9" w:val="clear"/>
            <w:tcMar>
              <w:top w:type="dxa" w:w="100"/>
              <w:left w:type="dxa" w:w="150"/>
              <w:bottom w:type="dxa" w:w="100"/>
              <w:right w:type="dxa" w:w="150"/>
            </w:tcMar>
          </w:tcPr>
          <w:p>
            <w:pPr>
              <w:jc w:val="center"/>
            </w:pPr>
            <w:r>
              <w:rPr>
                <w:b/>
                <w:bCs/>
                <w:color w:val="1B5E20"/>
                <w:sz w:val="21"/>
                <w:szCs w:val="21"/>
              </w:rPr>
              <w:t xml:space="preserve">Done</w:t>
            </w:r>
          </w:p>
        </w:tc>
      </w:tr>
      <w:tr>
        <w:tc>
          <w:tcPr>
            <w:tcW w:type="dxa" w:w="7000"/>
            <w:shd w:fill="FFFFFF" w:val="clear"/>
            <w:tcMar>
              <w:top w:type="dxa" w:w="100"/>
              <w:left w:type="dxa" w:w="150"/>
              <w:bottom w:type="dxa" w:w="100"/>
              <w:right w:type="dxa" w:w="150"/>
            </w:tcMar>
          </w:tcPr>
          <w:p>
            <w:r>
              <w:rPr>
                <w:color w:val="222222"/>
                <w:sz w:val="21"/>
                <w:szCs w:val="21"/>
              </w:rPr>
              <w:t xml:space="preserve">Case study copy is fully crawlable HTML, server-side rendered</w:t>
            </w:r>
          </w:p>
        </w:tc>
        <w:tc>
          <w:tcPr>
            <w:tcW w:type="dxa" w:w="2200"/>
            <w:shd w:fill="E8F5E9" w:val="clear"/>
            <w:tcMar>
              <w:top w:type="dxa" w:w="100"/>
              <w:left w:type="dxa" w:w="150"/>
              <w:bottom w:type="dxa" w:w="100"/>
              <w:right w:type="dxa" w:w="150"/>
            </w:tcMar>
          </w:tcPr>
          <w:p>
            <w:pPr>
              <w:jc w:val="center"/>
            </w:pPr>
            <w:r>
              <w:rPr>
                <w:b/>
                <w:bCs/>
                <w:color w:val="1B5E20"/>
                <w:sz w:val="21"/>
                <w:szCs w:val="21"/>
              </w:rPr>
              <w:t xml:space="preserve">Done</w:t>
            </w:r>
          </w:p>
        </w:tc>
      </w:tr>
      <w:tr>
        <w:tc>
          <w:tcPr>
            <w:tcW w:type="dxa" w:w="7000"/>
            <w:shd w:fill="FFFFFF" w:val="clear"/>
            <w:tcMar>
              <w:top w:type="dxa" w:w="100"/>
              <w:left w:type="dxa" w:w="150"/>
              <w:bottom w:type="dxa" w:w="100"/>
              <w:right w:type="dxa" w:w="150"/>
            </w:tcMar>
          </w:tcPr>
          <w:p>
            <w:r>
              <w:rPr>
                <w:color w:val="222222"/>
                <w:sz w:val="21"/>
                <w:szCs w:val="21"/>
              </w:rPr>
              <w:t xml:space="preserve">Every case study indexable, included in XML sitemap</w:t>
            </w:r>
          </w:p>
        </w:tc>
        <w:tc>
          <w:tcPr>
            <w:tcW w:type="dxa" w:w="2200"/>
            <w:shd w:fill="E8F5E9" w:val="clear"/>
            <w:tcMar>
              <w:top w:type="dxa" w:w="100"/>
              <w:left w:type="dxa" w:w="150"/>
              <w:bottom w:type="dxa" w:w="100"/>
              <w:right w:type="dxa" w:w="150"/>
            </w:tcMar>
          </w:tcPr>
          <w:p>
            <w:pPr>
              <w:jc w:val="center"/>
            </w:pPr>
            <w:r>
              <w:rPr>
                <w:b/>
                <w:bCs/>
                <w:color w:val="1B5E20"/>
                <w:sz w:val="21"/>
                <w:szCs w:val="21"/>
              </w:rPr>
              <w:t xml:space="preserve">Done</w:t>
            </w:r>
          </w:p>
        </w:tc>
      </w:tr>
      <w:tr>
        <w:tc>
          <w:tcPr>
            <w:tcW w:type="dxa" w:w="7000"/>
            <w:shd w:fill="FFFFFF" w:val="clear"/>
            <w:tcMar>
              <w:top w:type="dxa" w:w="100"/>
              <w:left w:type="dxa" w:w="150"/>
              <w:bottom w:type="dxa" w:w="100"/>
              <w:right w:type="dxa" w:w="150"/>
            </w:tcMar>
          </w:tcPr>
          <w:p>
            <w:r>
              <w:rPr>
                <w:color w:val="222222"/>
                <w:sz w:val="21"/>
                <w:szCs w:val="21"/>
              </w:rPr>
              <w:t xml:space="preserve">Correct self-referencing canonical URL on every page</w:t>
            </w:r>
          </w:p>
        </w:tc>
        <w:tc>
          <w:tcPr>
            <w:tcW w:type="dxa" w:w="2200"/>
            <w:shd w:fill="E8F5E9" w:val="clear"/>
            <w:tcMar>
              <w:top w:type="dxa" w:w="100"/>
              <w:left w:type="dxa" w:w="150"/>
              <w:bottom w:type="dxa" w:w="100"/>
              <w:right w:type="dxa" w:w="150"/>
            </w:tcMar>
          </w:tcPr>
          <w:p>
            <w:pPr>
              <w:jc w:val="center"/>
            </w:pPr>
            <w:r>
              <w:rPr>
                <w:b/>
                <w:bCs/>
                <w:color w:val="1B5E20"/>
                <w:sz w:val="21"/>
                <w:szCs w:val="21"/>
              </w:rPr>
              <w:t xml:space="preserve">Done</w:t>
            </w:r>
          </w:p>
        </w:tc>
      </w:tr>
      <w:tr>
        <w:tc>
          <w:tcPr>
            <w:tcW w:type="dxa" w:w="7000"/>
            <w:shd w:fill="FFFFFF" w:val="clear"/>
            <w:tcMar>
              <w:top w:type="dxa" w:w="100"/>
              <w:left w:type="dxa" w:w="150"/>
              <w:bottom w:type="dxa" w:w="100"/>
              <w:right w:type="dxa" w:w="150"/>
            </w:tcMar>
          </w:tcPr>
          <w:p>
            <w:r>
              <w:rPr>
                <w:color w:val="222222"/>
                <w:sz w:val="21"/>
                <w:szCs w:val="21"/>
              </w:rPr>
              <w:t xml:space="preserve">Image width/height set correctly (no aspect ratio mismatch)</w:t>
            </w:r>
          </w:p>
        </w:tc>
        <w:tc>
          <w:tcPr>
            <w:tcW w:type="dxa" w:w="2200"/>
            <w:shd w:fill="E8F5E9" w:val="clear"/>
            <w:tcMar>
              <w:top w:type="dxa" w:w="100"/>
              <w:left w:type="dxa" w:w="150"/>
              <w:bottom w:type="dxa" w:w="100"/>
              <w:right w:type="dxa" w:w="150"/>
            </w:tcMar>
          </w:tcPr>
          <w:p>
            <w:pPr>
              <w:jc w:val="center"/>
            </w:pPr>
            <w:r>
              <w:rPr>
                <w:b/>
                <w:bCs/>
                <w:color w:val="1B5E20"/>
                <w:sz w:val="21"/>
                <w:szCs w:val="21"/>
              </w:rPr>
              <w:t xml:space="preserve">Done</w:t>
            </w:r>
          </w:p>
        </w:tc>
      </w:tr>
      <w:tr>
        <w:tc>
          <w:tcPr>
            <w:tcW w:type="dxa" w:w="7000"/>
            <w:shd w:fill="FFFFFF" w:val="clear"/>
            <w:tcMar>
              <w:top w:type="dxa" w:w="100"/>
              <w:left w:type="dxa" w:w="150"/>
              <w:bottom w:type="dxa" w:w="100"/>
              <w:right w:type="dxa" w:w="150"/>
            </w:tcMar>
          </w:tcPr>
          <w:p>
            <w:r>
              <w:rPr>
                <w:color w:val="222222"/>
                <w:sz w:val="21"/>
                <w:szCs w:val="21"/>
              </w:rPr>
              <w:t xml:space="preserve">Image dimensions read via database, no live network lookup</w:t>
            </w:r>
          </w:p>
        </w:tc>
        <w:tc>
          <w:tcPr>
            <w:tcW w:type="dxa" w:w="2200"/>
            <w:shd w:fill="E8F5E9" w:val="clear"/>
            <w:tcMar>
              <w:top w:type="dxa" w:w="100"/>
              <w:left w:type="dxa" w:w="150"/>
              <w:bottom w:type="dxa" w:w="100"/>
              <w:right w:type="dxa" w:w="150"/>
            </w:tcMar>
          </w:tcPr>
          <w:p>
            <w:pPr>
              <w:jc w:val="center"/>
            </w:pPr>
            <w:r>
              <w:rPr>
                <w:b/>
                <w:bCs/>
                <w:color w:val="1B5E20"/>
                <w:sz w:val="21"/>
                <w:szCs w:val="21"/>
              </w:rPr>
              <w:t xml:space="preserve">Done</w:t>
            </w:r>
          </w:p>
        </w:tc>
      </w:tr>
      <w:tr>
        <w:tc>
          <w:tcPr>
            <w:tcW w:type="dxa" w:w="7000"/>
            <w:shd w:fill="FFFFFF" w:val="clear"/>
            <w:tcMar>
              <w:top w:type="dxa" w:w="100"/>
              <w:left w:type="dxa" w:w="150"/>
              <w:bottom w:type="dxa" w:w="100"/>
              <w:right w:type="dxa" w:w="150"/>
            </w:tcMar>
          </w:tcPr>
          <w:p>
            <w:r>
              <w:rPr>
                <w:color w:val="222222"/>
                <w:sz w:val="21"/>
                <w:szCs w:val="21"/>
              </w:rPr>
              <w:t xml:space="preserve">Core Web Vitals — passing on real user data</w:t>
            </w:r>
          </w:p>
        </w:tc>
        <w:tc>
          <w:tcPr>
            <w:tcW w:type="dxa" w:w="2200"/>
            <w:shd w:fill="E8F5E9" w:val="clear"/>
            <w:tcMar>
              <w:top w:type="dxa" w:w="100"/>
              <w:left w:type="dxa" w:w="150"/>
              <w:bottom w:type="dxa" w:w="100"/>
              <w:right w:type="dxa" w:w="150"/>
            </w:tcMar>
          </w:tcPr>
          <w:p>
            <w:pPr>
              <w:jc w:val="center"/>
            </w:pPr>
            <w:r>
              <w:rPr>
                <w:b/>
                <w:bCs/>
                <w:color w:val="1B5E20"/>
                <w:sz w:val="21"/>
                <w:szCs w:val="21"/>
              </w:rPr>
              <w:t xml:space="preserve">Done</w:t>
            </w:r>
          </w:p>
        </w:tc>
      </w:tr>
    </w:tbl>
    <w:p>
      <w:pPr>
        <w:pStyle w:val="Heading2"/>
        <w:pBdr>
          <w:bottom w:val="single" w:color="d97706" w:sz="6" w:space="4"/>
        </w:pBdr>
        <w:spacing w:after="150" w:before="300"/>
      </w:pPr>
      <w:r>
        <w:rPr>
          <w:b/>
          <w:bCs/>
          <w:color w:val="0a1628"/>
          <w:sz w:val="26"/>
          <w:szCs w:val="26"/>
        </w:rPr>
        <w:t xml:space="preserve">What has been done</w:t>
      </w:r>
    </w:p>
    <w:p>
      <w:pPr>
        <w:pStyle w:val="ListParagraph"/>
        <w:numPr>
          <w:ilvl w:val="0"/>
          <w:numId w:val="2"/>
        </w:numPr>
        <w:spacing w:after="90"/>
      </w:pPr>
      <w:r>
        <w:rPr>
          <w:color w:val="222222"/>
          <w:sz w:val="21"/>
          <w:szCs w:val="21"/>
        </w:rPr>
        <w:t xml:space="preserve">Unique, keyword-focused SEO title, meta description and URL slug set for the case study.</w:t>
      </w:r>
    </w:p>
    <w:p>
      <w:pPr>
        <w:pStyle w:val="ListParagraph"/>
        <w:numPr>
          <w:ilvl w:val="0"/>
          <w:numId w:val="2"/>
        </w:numPr>
        <w:spacing w:after="90"/>
      </w:pPr>
      <w:r>
        <w:rPr>
          <w:color w:val="222222"/>
          <w:sz w:val="21"/>
          <w:szCs w:val="21"/>
        </w:rPr>
        <w:t xml:space="preserve">Content confirmed to render as real, crawlable HTML — visible in View Page Source, not dependent on JavaScript.</w:t>
      </w:r>
    </w:p>
    <w:p>
      <w:pPr>
        <w:pStyle w:val="ListParagraph"/>
        <w:numPr>
          <w:ilvl w:val="0"/>
          <w:numId w:val="2"/>
        </w:numPr>
        <w:spacing w:after="90"/>
      </w:pPr>
      <w:r>
        <w:rPr>
          <w:color w:val="222222"/>
          <w:sz w:val="21"/>
          <w:szCs w:val="21"/>
        </w:rPr>
        <w:t xml:space="preserve">Page confirmed indexable in Yoast, included in the XML sitemap, with a correct self-referencing canonical URL.</w:t>
      </w:r>
    </w:p>
    <w:p>
      <w:pPr>
        <w:pStyle w:val="ListParagraph"/>
        <w:numPr>
          <w:ilvl w:val="0"/>
          <w:numId w:val="2"/>
        </w:numPr>
        <w:spacing w:after="90"/>
      </w:pPr>
      <w:r>
        <w:rPr>
          <w:color w:val="222222"/>
          <w:sz w:val="21"/>
          <w:szCs w:val="21"/>
        </w:rPr>
        <w:t xml:space="preserve">All template images now include correct width and height attributes, read from WordPress's own attachment record — fixes layout shift and removes the aspect ratio mismatch.</w:t>
      </w:r>
    </w:p>
    <w:p>
      <w:pPr>
        <w:pStyle w:val="ListParagraph"/>
        <w:numPr>
          <w:ilvl w:val="0"/>
          <w:numId w:val="2"/>
        </w:numPr>
        <w:spacing w:after="90"/>
      </w:pPr>
      <w:r>
        <w:rPr>
          <w:color w:val="222222"/>
          <w:sz w:val="21"/>
          <w:szCs w:val="21"/>
        </w:rPr>
        <w:t xml:space="preserve">All three template images (glance image, approach image, results image) now use one shared function instead of separate repeated code, so future updates only need to happen in one place.</w:t>
      </w:r>
    </w:p>
    <w:p>
      <w:pPr>
        <w:pStyle w:val="ListParagraph"/>
        <w:numPr>
          <w:ilvl w:val="0"/>
          <w:numId w:val="2"/>
        </w:numPr>
        <w:spacing w:after="90"/>
      </w:pPr>
      <w:r>
        <w:rPr>
          <w:color w:val="222222"/>
          <w:sz w:val="21"/>
          <w:szCs w:val="21"/>
        </w:rPr>
        <w:t xml:space="preserve">Descriptive, keyword-relevant alt text added to every image, along with image compression and lazy-loading.</w:t>
      </w:r>
    </w:p>
    <w:p>
      <w:pPr>
        <w:pStyle w:val="ListParagraph"/>
        <w:numPr>
          <w:ilvl w:val="0"/>
          <w:numId w:val="2"/>
        </w:numPr>
        <w:spacing w:after="90"/>
      </w:pPr>
      <w:r>
        <w:rPr>
          <w:color w:val="222222"/>
          <w:sz w:val="21"/>
          <w:szCs w:val="21"/>
        </w:rPr>
        <w:t xml:space="preserve">Core Web Vitals is passing on real user data (the metric Google actually uses for ranking). The remaining render-blocking scripts on the page (jQuery, Bootstrap, FontAwesome, etc.) are bundled through WordPress core and third-party plugins, so deferring them further is a plugin/library-level constraint rather than something fixable in the template.</w:t>
      </w:r>
    </w:p>
    <w:p>
      <w:pPr>
        <w:pStyle w:val="Heading2"/>
        <w:pBdr>
          <w:bottom w:val="single" w:color="d97706" w:sz="6" w:space="4"/>
        </w:pBdr>
        <w:spacing w:after="150" w:before="300"/>
      </w:pPr>
      <w:r>
        <w:rPr>
          <w:b/>
          <w:bCs/>
          <w:color w:val="0a1628"/>
          <w:sz w:val="26"/>
          <w:szCs w:val="26"/>
        </w:rPr>
        <w:t xml:space="preserve">Checklist — apply to every case study page</w:t>
      </w:r>
    </w:p>
    <w:p>
      <w:pPr>
        <w:pStyle w:val="ListParagraph"/>
        <w:numPr>
          <w:ilvl w:val="0"/>
          <w:numId w:val="2"/>
        </w:numPr>
        <w:spacing w:after="90"/>
      </w:pPr>
      <w:r>
        <w:rPr>
          <w:color w:val="222222"/>
          <w:sz w:val="21"/>
          <w:szCs w:val="21"/>
        </w:rPr>
        <w:t xml:space="preserve">SEO title, meta description and URL slug filled in with the condition name and a real result stat.</w:t>
      </w:r>
    </w:p>
    <w:p>
      <w:pPr>
        <w:pStyle w:val="ListParagraph"/>
        <w:numPr>
          <w:ilvl w:val="0"/>
          <w:numId w:val="2"/>
        </w:numPr>
        <w:spacing w:after="90"/>
      </w:pPr>
      <w:r>
        <w:rPr>
          <w:color w:val="222222"/>
          <w:sz w:val="21"/>
          <w:szCs w:val="21"/>
        </w:rPr>
        <w:t xml:space="preserve">View Page Source checked — headings, stats and body copy appear as real HTML text.</w:t>
      </w:r>
    </w:p>
    <w:p>
      <w:pPr>
        <w:pStyle w:val="ListParagraph"/>
        <w:numPr>
          <w:ilvl w:val="0"/>
          <w:numId w:val="2"/>
        </w:numPr>
        <w:spacing w:after="90"/>
      </w:pPr>
      <w:r>
        <w:rPr>
          <w:color w:val="222222"/>
          <w:sz w:val="21"/>
          <w:szCs w:val="21"/>
        </w:rPr>
        <w:t xml:space="preserve">Indexing allowed in Yoast, page appears in the XML sitemap, Canonical URL field left blank.</w:t>
      </w:r>
    </w:p>
    <w:p>
      <w:pPr>
        <w:pStyle w:val="ListParagraph"/>
        <w:numPr>
          <w:ilvl w:val="0"/>
          <w:numId w:val="2"/>
        </w:numPr>
        <w:spacing w:after="90"/>
      </w:pPr>
      <w:r>
        <w:rPr>
          <w:color w:val="222222"/>
          <w:sz w:val="21"/>
          <w:szCs w:val="21"/>
        </w:rPr>
        <w:t xml:space="preserve">Every image has descriptive, keyword-relevant alt text.</w:t>
      </w:r>
    </w:p>
    <w:p>
      <w:pPr>
        <w:pStyle w:val="ListParagraph"/>
        <w:numPr>
          <w:ilvl w:val="0"/>
          <w:numId w:val="2"/>
        </w:numPr>
        <w:spacing w:after="90"/>
      </w:pPr>
      <w:r>
        <w:rPr>
          <w:color w:val="222222"/>
          <w:sz w:val="21"/>
          <w:szCs w:val="21"/>
        </w:rPr>
        <w:t xml:space="preserve">Page run through PageSpeed Insights once after publishing to confirm no new issues.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2026-08-25T06:30:11.447Z</dcterms:created>
  <dcterms:modified xsi:type="dcterms:W3CDTF">2026-08-25T06:30:11.463Z</dcterms:modified>
</cp:coreProperties>
</file>

<file path=docProps/custom.xml><?xml version="1.0" encoding="utf-8"?>
<Properties xmlns="http://schemas.openxmlformats.org/officeDocument/2006/custom-properties" xmlns:vt="http://schemas.openxmlformats.org/officeDocument/2006/docPropsVTypes"/>
</file>