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5E4AC" w14:textId="77777777" w:rsidR="00AB062E" w:rsidRDefault="00AB062E">
      <w:pPr>
        <w:widowControl w:val="0"/>
        <w:pBdr>
          <w:top w:val="nil"/>
          <w:left w:val="nil"/>
          <w:bottom w:val="nil"/>
          <w:right w:val="nil"/>
          <w:between w:val="nil"/>
        </w:pBdr>
        <w:spacing w:after="0"/>
        <w:rPr>
          <w:rFonts w:ascii="Arial" w:eastAsia="Arial" w:hAnsi="Arial" w:cs="Arial"/>
          <w:color w:val="000000"/>
        </w:rPr>
      </w:pPr>
    </w:p>
    <w:tbl>
      <w:tblPr>
        <w:tblStyle w:val="a"/>
        <w:tblW w:w="11263" w:type="dxa"/>
        <w:jc w:val="center"/>
        <w:tblLayout w:type="fixed"/>
        <w:tblLook w:val="0400" w:firstRow="0" w:lastRow="0" w:firstColumn="0" w:lastColumn="0" w:noHBand="0" w:noVBand="1"/>
      </w:tblPr>
      <w:tblGrid>
        <w:gridCol w:w="11263"/>
      </w:tblGrid>
      <w:tr w:rsidR="00AB062E" w14:paraId="70D644FE" w14:textId="77777777">
        <w:trPr>
          <w:trHeight w:val="10984"/>
          <w:jc w:val="center"/>
        </w:trPr>
        <w:tc>
          <w:tcPr>
            <w:tcW w:w="11263" w:type="dxa"/>
          </w:tcPr>
          <w:p w14:paraId="62324EB5" w14:textId="77777777" w:rsidR="00AB062E" w:rsidRDefault="00000000">
            <w:pPr>
              <w:pBdr>
                <w:top w:val="nil"/>
                <w:left w:val="nil"/>
                <w:bottom w:val="nil"/>
                <w:right w:val="nil"/>
                <w:between w:val="nil"/>
              </w:pBdr>
              <w:spacing w:after="0" w:line="240" w:lineRule="auto"/>
              <w:jc w:val="center"/>
              <w:rPr>
                <w:i/>
                <w:smallCaps/>
                <w:color w:val="000000"/>
                <w:sz w:val="24"/>
                <w:szCs w:val="24"/>
              </w:rPr>
            </w:pPr>
            <w:r>
              <w:rPr>
                <w:smallCaps/>
                <w:color w:val="000000"/>
                <w:sz w:val="24"/>
                <w:szCs w:val="24"/>
              </w:rPr>
              <w:tab/>
            </w:r>
          </w:p>
          <w:p w14:paraId="3F0266BF" w14:textId="77777777" w:rsidR="00AB062E" w:rsidRDefault="00000000">
            <w:pPr>
              <w:pBdr>
                <w:top w:val="nil"/>
                <w:left w:val="nil"/>
                <w:bottom w:val="nil"/>
                <w:right w:val="nil"/>
                <w:between w:val="nil"/>
              </w:pBdr>
              <w:spacing w:after="0" w:line="240" w:lineRule="auto"/>
              <w:rPr>
                <w:i/>
                <w:smallCaps/>
                <w:color w:val="000000"/>
                <w:sz w:val="24"/>
                <w:szCs w:val="24"/>
              </w:rPr>
            </w:pPr>
            <w:r>
              <w:rPr>
                <w:i/>
                <w:smallCaps/>
                <w:color w:val="000000"/>
                <w:sz w:val="24"/>
                <w:szCs w:val="24"/>
              </w:rPr>
              <w:t xml:space="preserve">                                                          </w:t>
            </w:r>
          </w:p>
          <w:p w14:paraId="5A2C83ED" w14:textId="77777777" w:rsidR="00AB062E" w:rsidRDefault="00AB062E">
            <w:pPr>
              <w:pBdr>
                <w:top w:val="nil"/>
                <w:left w:val="nil"/>
                <w:bottom w:val="nil"/>
                <w:right w:val="nil"/>
                <w:between w:val="nil"/>
              </w:pBdr>
              <w:spacing w:after="0" w:line="240" w:lineRule="auto"/>
              <w:rPr>
                <w:b/>
                <w:i/>
                <w:smallCaps/>
                <w:color w:val="000000"/>
                <w:sz w:val="24"/>
                <w:szCs w:val="24"/>
              </w:rPr>
            </w:pPr>
          </w:p>
          <w:p w14:paraId="78CE136E" w14:textId="77777777" w:rsidR="00AB062E" w:rsidRDefault="00AB062E">
            <w:pPr>
              <w:pBdr>
                <w:top w:val="nil"/>
                <w:left w:val="nil"/>
                <w:bottom w:val="nil"/>
                <w:right w:val="nil"/>
                <w:between w:val="nil"/>
              </w:pBdr>
              <w:spacing w:after="0" w:line="240" w:lineRule="auto"/>
              <w:jc w:val="center"/>
              <w:rPr>
                <w:i/>
                <w:smallCaps/>
                <w:color w:val="000000"/>
                <w:sz w:val="24"/>
                <w:szCs w:val="24"/>
              </w:rPr>
            </w:pPr>
          </w:p>
          <w:p w14:paraId="14CC583A" w14:textId="77777777" w:rsidR="00AB062E" w:rsidRDefault="00AB062E">
            <w:pPr>
              <w:pBdr>
                <w:top w:val="nil"/>
                <w:left w:val="nil"/>
                <w:bottom w:val="nil"/>
                <w:right w:val="nil"/>
                <w:between w:val="nil"/>
              </w:pBdr>
              <w:spacing w:after="0" w:line="240" w:lineRule="auto"/>
              <w:jc w:val="center"/>
              <w:rPr>
                <w:i/>
                <w:smallCaps/>
                <w:color w:val="000000"/>
                <w:sz w:val="24"/>
                <w:szCs w:val="24"/>
              </w:rPr>
            </w:pPr>
          </w:p>
          <w:p w14:paraId="7E6166E2" w14:textId="6A78C0DC" w:rsidR="00AB062E" w:rsidRDefault="006044C6">
            <w:pPr>
              <w:jc w:val="center"/>
              <w:rPr>
                <w:rFonts w:ascii="Verdana" w:eastAsia="Verdana" w:hAnsi="Verdana" w:cs="Verdana"/>
                <w:color w:val="000000"/>
                <w:sz w:val="36"/>
                <w:szCs w:val="36"/>
              </w:rPr>
            </w:pPr>
            <w:r>
              <w:rPr>
                <w:rFonts w:ascii="Verdana" w:eastAsia="Verdana" w:hAnsi="Verdana" w:cs="Verdana"/>
                <w:color w:val="000000"/>
                <w:sz w:val="36"/>
                <w:szCs w:val="36"/>
              </w:rPr>
              <w:t>Terms Sheet</w:t>
            </w:r>
            <w:r w:rsidR="00000000">
              <w:rPr>
                <w:rFonts w:ascii="Verdana" w:eastAsia="Verdana" w:hAnsi="Verdana" w:cs="Verdana"/>
                <w:color w:val="000000"/>
                <w:sz w:val="36"/>
                <w:szCs w:val="36"/>
              </w:rPr>
              <w:t xml:space="preserve"> (</w:t>
            </w:r>
            <w:r>
              <w:rPr>
                <w:rFonts w:ascii="Verdana" w:eastAsia="Verdana" w:hAnsi="Verdana" w:cs="Verdana"/>
                <w:color w:val="000000"/>
                <w:sz w:val="36"/>
                <w:szCs w:val="36"/>
              </w:rPr>
              <w:t>Terms</w:t>
            </w:r>
            <w:r w:rsidR="00000000">
              <w:rPr>
                <w:rFonts w:ascii="Verdana" w:eastAsia="Verdana" w:hAnsi="Verdana" w:cs="Verdana"/>
                <w:color w:val="000000"/>
                <w:sz w:val="36"/>
                <w:szCs w:val="36"/>
              </w:rPr>
              <w:t>)</w:t>
            </w:r>
          </w:p>
          <w:p w14:paraId="79B4E6AE" w14:textId="0ADD2BB4" w:rsidR="00AB062E" w:rsidRDefault="00000000">
            <w:pPr>
              <w:jc w:val="center"/>
              <w:rPr>
                <w:rFonts w:ascii="Verdana" w:eastAsia="Verdana" w:hAnsi="Verdana" w:cs="Verdana"/>
                <w:color w:val="000000"/>
                <w:sz w:val="36"/>
                <w:szCs w:val="36"/>
              </w:rPr>
            </w:pPr>
            <w:r>
              <w:rPr>
                <w:rFonts w:ascii="Verdana" w:eastAsia="Verdana" w:hAnsi="Verdana" w:cs="Verdana"/>
                <w:color w:val="000000"/>
                <w:sz w:val="36"/>
                <w:szCs w:val="36"/>
              </w:rPr>
              <w:t xml:space="preserve"> for </w:t>
            </w:r>
            <w:r w:rsidR="006044C6">
              <w:rPr>
                <w:rFonts w:ascii="Verdana" w:eastAsia="Verdana" w:hAnsi="Verdana" w:cs="Verdana"/>
                <w:color w:val="000000"/>
                <w:sz w:val="36"/>
                <w:szCs w:val="36"/>
              </w:rPr>
              <w:t>Renewable</w:t>
            </w:r>
            <w:r>
              <w:rPr>
                <w:rFonts w:ascii="Verdana" w:eastAsia="Verdana" w:hAnsi="Verdana" w:cs="Verdana"/>
                <w:color w:val="000000"/>
                <w:sz w:val="36"/>
                <w:szCs w:val="36"/>
              </w:rPr>
              <w:t xml:space="preserve"> Power Plant between </w:t>
            </w:r>
          </w:p>
          <w:p w14:paraId="2C02A7B5" w14:textId="1ED10522" w:rsidR="00AB062E" w:rsidRDefault="00835454">
            <w:pPr>
              <w:jc w:val="center"/>
              <w:rPr>
                <w:rFonts w:ascii="Verdana" w:eastAsia="Verdana" w:hAnsi="Verdana" w:cs="Verdana"/>
                <w:color w:val="000000"/>
                <w:sz w:val="36"/>
                <w:szCs w:val="36"/>
              </w:rPr>
            </w:pPr>
            <w:r>
              <w:rPr>
                <w:rFonts w:ascii="Verdana" w:eastAsia="Verdana" w:hAnsi="Verdana" w:cs="Verdana"/>
                <w:color w:val="000000"/>
                <w:sz w:val="36"/>
                <w:szCs w:val="36"/>
              </w:rPr>
              <w:t>&lt;Generator name&gt;</w:t>
            </w:r>
            <w:r w:rsidR="00000000">
              <w:rPr>
                <w:rFonts w:ascii="Verdana" w:eastAsia="Verdana" w:hAnsi="Verdana" w:cs="Verdana"/>
                <w:color w:val="000000"/>
                <w:sz w:val="36"/>
                <w:szCs w:val="36"/>
              </w:rPr>
              <w:t xml:space="preserve"> &amp; </w:t>
            </w:r>
            <w:r>
              <w:rPr>
                <w:rFonts w:ascii="Verdana" w:eastAsia="Verdana" w:hAnsi="Verdana" w:cs="Verdana"/>
                <w:color w:val="000000"/>
                <w:sz w:val="36"/>
                <w:szCs w:val="36"/>
              </w:rPr>
              <w:t>&lt;Consumer Name&gt;</w:t>
            </w:r>
            <w:r w:rsidR="00000000">
              <w:rPr>
                <w:rFonts w:ascii="Verdana" w:eastAsia="Verdana" w:hAnsi="Verdana" w:cs="Verdana"/>
                <w:color w:val="000000"/>
                <w:sz w:val="36"/>
                <w:szCs w:val="36"/>
              </w:rPr>
              <w:t xml:space="preserve">, </w:t>
            </w:r>
          </w:p>
          <w:p w14:paraId="7CE8A663" w14:textId="77777777" w:rsidR="00AB062E" w:rsidRDefault="00000000">
            <w:pPr>
              <w:jc w:val="center"/>
              <w:rPr>
                <w:rFonts w:ascii="Verdana" w:eastAsia="Verdana" w:hAnsi="Verdana" w:cs="Verdana"/>
                <w:color w:val="000000"/>
                <w:sz w:val="36"/>
                <w:szCs w:val="36"/>
              </w:rPr>
            </w:pPr>
            <w:r>
              <w:rPr>
                <w:rFonts w:ascii="Verdana" w:eastAsia="Verdana" w:hAnsi="Verdana" w:cs="Verdana"/>
                <w:color w:val="000000"/>
                <w:sz w:val="36"/>
                <w:szCs w:val="36"/>
              </w:rPr>
              <w:t>under Open Access Captive Mechanism</w:t>
            </w:r>
          </w:p>
          <w:p w14:paraId="044429CA" w14:textId="4F7438E2" w:rsidR="00AB062E" w:rsidRDefault="00000000">
            <w:pPr>
              <w:jc w:val="center"/>
              <w:rPr>
                <w:rFonts w:ascii="Verdana" w:eastAsia="Verdana" w:hAnsi="Verdana" w:cs="Verdana"/>
                <w:color w:val="000000"/>
                <w:sz w:val="36"/>
                <w:szCs w:val="36"/>
              </w:rPr>
            </w:pPr>
            <w:r>
              <w:rPr>
                <w:rFonts w:ascii="Verdana" w:eastAsia="Verdana" w:hAnsi="Verdana" w:cs="Verdana"/>
                <w:color w:val="000000"/>
                <w:sz w:val="36"/>
                <w:szCs w:val="36"/>
              </w:rPr>
              <w:t xml:space="preserve">in </w:t>
            </w:r>
            <w:r w:rsidR="00835454">
              <w:rPr>
                <w:rFonts w:ascii="Verdana" w:eastAsia="Verdana" w:hAnsi="Verdana" w:cs="Verdana"/>
                <w:color w:val="000000"/>
                <w:sz w:val="36"/>
                <w:szCs w:val="36"/>
              </w:rPr>
              <w:t>&lt;Consumer State&gt;</w:t>
            </w:r>
          </w:p>
          <w:p w14:paraId="4603EDBE" w14:textId="77777777" w:rsidR="00AB062E" w:rsidRDefault="00000000">
            <w:pPr>
              <w:jc w:val="center"/>
              <w:rPr>
                <w:rFonts w:ascii="Arial" w:eastAsia="Arial" w:hAnsi="Arial" w:cs="Arial"/>
                <w:color w:val="0D0D0D"/>
                <w:sz w:val="48"/>
                <w:szCs w:val="48"/>
              </w:rPr>
            </w:pPr>
            <w:r>
              <w:rPr>
                <w:rFonts w:ascii="Verdana" w:eastAsia="Verdana" w:hAnsi="Verdana" w:cs="Verdana"/>
                <w:color w:val="000000"/>
                <w:sz w:val="36"/>
                <w:szCs w:val="36"/>
              </w:rPr>
              <w:t>(the “Proposed Transaction”)</w:t>
            </w:r>
          </w:p>
          <w:p w14:paraId="1FC4772E" w14:textId="77777777" w:rsidR="00AB062E" w:rsidRDefault="00AB062E">
            <w:pPr>
              <w:pBdr>
                <w:top w:val="nil"/>
                <w:left w:val="nil"/>
                <w:bottom w:val="nil"/>
                <w:right w:val="nil"/>
                <w:between w:val="nil"/>
              </w:pBdr>
              <w:spacing w:after="0" w:line="240" w:lineRule="auto"/>
              <w:jc w:val="center"/>
              <w:rPr>
                <w:smallCaps/>
                <w:color w:val="000000"/>
                <w:sz w:val="24"/>
                <w:szCs w:val="24"/>
              </w:rPr>
            </w:pPr>
          </w:p>
          <w:p w14:paraId="4F1CDB6E" w14:textId="77777777" w:rsidR="00AB062E" w:rsidRDefault="00AB062E"/>
          <w:p w14:paraId="211ADBE3" w14:textId="77777777" w:rsidR="00AB062E" w:rsidRDefault="00AB062E">
            <w:pPr>
              <w:pBdr>
                <w:top w:val="nil"/>
                <w:left w:val="nil"/>
                <w:bottom w:val="nil"/>
                <w:right w:val="nil"/>
                <w:between w:val="nil"/>
              </w:pBdr>
              <w:spacing w:after="0" w:line="240" w:lineRule="auto"/>
              <w:jc w:val="center"/>
              <w:rPr>
                <w:b/>
                <w:smallCaps/>
                <w:color w:val="000000"/>
                <w:sz w:val="24"/>
                <w:szCs w:val="24"/>
              </w:rPr>
            </w:pPr>
          </w:p>
          <w:p w14:paraId="1E724D89" w14:textId="77777777" w:rsidR="00AB062E" w:rsidRDefault="00000000">
            <w:pPr>
              <w:pBdr>
                <w:top w:val="nil"/>
                <w:left w:val="nil"/>
                <w:bottom w:val="nil"/>
                <w:right w:val="nil"/>
                <w:between w:val="nil"/>
              </w:pBdr>
              <w:spacing w:after="0" w:line="240" w:lineRule="auto"/>
              <w:jc w:val="center"/>
              <w:rPr>
                <w:b/>
                <w:smallCaps/>
                <w:color w:val="000000"/>
                <w:sz w:val="24"/>
                <w:szCs w:val="24"/>
              </w:rPr>
            </w:pPr>
            <w:r>
              <w:rPr>
                <w:noProof/>
              </w:rPr>
              <w:drawing>
                <wp:anchor distT="0" distB="0" distL="114300" distR="114300" simplePos="0" relativeHeight="251658240" behindDoc="0" locked="0" layoutInCell="1" hidden="0" allowOverlap="1" wp14:anchorId="424BB3DB" wp14:editId="6D3FB5C4">
                  <wp:simplePos x="0" y="0"/>
                  <wp:positionH relativeFrom="column">
                    <wp:posOffset>811530</wp:posOffset>
                  </wp:positionH>
                  <wp:positionV relativeFrom="paragraph">
                    <wp:posOffset>83820</wp:posOffset>
                  </wp:positionV>
                  <wp:extent cx="5257800" cy="3162300"/>
                  <wp:effectExtent l="0" t="0" r="0" b="0"/>
                  <wp:wrapSquare wrapText="bothSides" distT="0" distB="0" distL="114300" distR="1143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Pr>
                <w:noProof/>
              </w:rPr>
              <mc:AlternateContent>
                <mc:Choice Requires="wps">
                  <w:drawing>
                    <wp:anchor distT="0" distB="0" distL="114300" distR="114300" simplePos="0" relativeHeight="251659264" behindDoc="0" locked="0" layoutInCell="1" hidden="0" allowOverlap="1" wp14:anchorId="402D1EE8" wp14:editId="1E078A1E">
                      <wp:simplePos x="0" y="0"/>
                      <wp:positionH relativeFrom="column">
                        <wp:posOffset>288757</wp:posOffset>
                      </wp:positionH>
                      <wp:positionV relativeFrom="paragraph">
                        <wp:posOffset>65141</wp:posOffset>
                      </wp:positionV>
                      <wp:extent cx="6217920" cy="952500"/>
                      <wp:effectExtent l="0" t="0" r="0" b="0"/>
                      <wp:wrapSquare wrapText="bothSides" distT="0" distB="0" distL="114300" distR="114300"/>
                      <wp:docPr id="1" name="Text Box 1"/>
                      <wp:cNvGraphicFramePr/>
                      <a:graphic xmlns:a="http://schemas.openxmlformats.org/drawingml/2006/main">
                        <a:graphicData uri="http://schemas.microsoft.com/office/word/2010/wordprocessingShape">
                          <wps:wsp>
                            <wps:cNvSpPr txBox="1"/>
                            <wps:spPr>
                              <a:xfrm>
                                <a:off x="0" y="0"/>
                                <a:ext cx="6217920" cy="952500"/>
                              </a:xfrm>
                              <a:prstGeom prst="rect">
                                <a:avLst/>
                              </a:prstGeom>
                              <a:noFill/>
                              <a:ln>
                                <a:noFill/>
                              </a:ln>
                              <a:effectLst/>
                            </wps:spPr>
                            <wps:txbx>
                              <w:txbxContent>
                                <w:p w14:paraId="4B179821" w14:textId="7FD7702D" w:rsidR="00000000" w:rsidRPr="000339B7" w:rsidRDefault="00000000" w:rsidP="004943E8">
                                  <w:pPr>
                                    <w:spacing w:line="240" w:lineRule="auto"/>
                                    <w:jc w:val="center"/>
                                    <w:rPr>
                                      <w:rFonts w:ascii="Arial" w:eastAsiaTheme="majorEastAsia" w:hAnsi="Arial" w:cs="Arial"/>
                                      <w:color w:val="0D0D0D" w:themeColor="text1" w:themeTint="F2"/>
                                      <w:sz w:val="44"/>
                                      <w:szCs w:val="44"/>
                                      <w14:textOutline w14:w="10541" w14:cap="flat" w14:cmpd="sng" w14:algn="ctr">
                                        <w14:solidFill>
                                          <w14:schemeClr w14:val="tx1"/>
                                        </w14:solidFill>
                                        <w14:prstDash w14:val="solid"/>
                                        <w14:round/>
                                      </w14:textOutline>
                                    </w:rPr>
                                  </w:pPr>
                                  <w:r w:rsidRPr="00B73414">
                                    <w:rPr>
                                      <w:rFonts w:ascii="Arial" w:eastAsiaTheme="majorEastAsia" w:hAnsi="Arial" w:cs="Arial"/>
                                      <w:color w:val="0D0D0D" w:themeColor="text1" w:themeTint="F2"/>
                                      <w:sz w:val="44"/>
                                      <w:szCs w:val="44"/>
                                      <w:highlight w:val="yellow"/>
                                      <w14:textOutline w14:w="10541" w14:cap="flat" w14:cmpd="sng" w14:algn="ctr">
                                        <w14:solidFill>
                                          <w14:schemeClr w14:val="tx1"/>
                                        </w14:solidFill>
                                        <w14:prstDash w14:val="solid"/>
                                        <w14:round/>
                                      </w14:textOutline>
                                    </w:rPr>
                                    <w:t>XXX</w:t>
                                  </w:r>
                                  <w:r w:rsidRPr="000339B7">
                                    <w:rPr>
                                      <w:rFonts w:ascii="Arial" w:eastAsiaTheme="majorEastAsia" w:hAnsi="Arial" w:cs="Arial"/>
                                      <w:color w:val="0D0D0D" w:themeColor="text1" w:themeTint="F2"/>
                                      <w:sz w:val="44"/>
                                      <w:szCs w:val="44"/>
                                      <w14:textOutline w14:w="10541" w14:cap="flat" w14:cmpd="sng" w14:algn="ctr">
                                        <w14:solidFill>
                                          <w14:schemeClr w14:val="tx1"/>
                                        </w14:solidFill>
                                        <w14:prstDash w14:val="solid"/>
                                        <w14:round/>
                                      </w14:textOutline>
                                    </w:rPr>
                                    <w:t xml:space="preserve"> </w:t>
                                  </w:r>
                                  <w:r>
                                    <w:rPr>
                                      <w:rFonts w:ascii="Arial" w:eastAsiaTheme="majorEastAsia" w:hAnsi="Arial" w:cs="Arial"/>
                                      <w:color w:val="0D0D0D" w:themeColor="text1" w:themeTint="F2"/>
                                      <w:sz w:val="44"/>
                                      <w:szCs w:val="44"/>
                                      <w14:textOutline w14:w="10541" w14:cap="flat" w14:cmpd="sng" w14:algn="ctr">
                                        <w14:solidFill>
                                          <w14:schemeClr w14:val="tx1"/>
                                        </w14:solidFill>
                                        <w14:prstDash w14:val="solid"/>
                                        <w14:round/>
                                      </w14:textOutline>
                                    </w:rPr>
                                    <w:t>M</w:t>
                                  </w:r>
                                  <w:r w:rsidRPr="000339B7">
                                    <w:rPr>
                                      <w:rFonts w:ascii="Arial" w:eastAsiaTheme="majorEastAsia" w:hAnsi="Arial" w:cs="Arial"/>
                                      <w:color w:val="0D0D0D" w:themeColor="text1" w:themeTint="F2"/>
                                      <w:sz w:val="44"/>
                                      <w:szCs w:val="44"/>
                                      <w14:textOutline w14:w="10541" w14:cap="flat" w14:cmpd="sng" w14:algn="ctr">
                                        <w14:solidFill>
                                          <w14:schemeClr w14:val="tx1"/>
                                        </w14:solidFill>
                                        <w14:prstDash w14:val="solid"/>
                                        <w14:round/>
                                      </w14:textOutline>
                                    </w:rPr>
                                    <w:t xml:space="preserve">W </w:t>
                                  </w:r>
                                  <w:r w:rsidR="00835454">
                                    <w:rPr>
                                      <w:rFonts w:ascii="Arial" w:eastAsiaTheme="majorEastAsia" w:hAnsi="Arial" w:cs="Arial"/>
                                      <w:color w:val="0D0D0D" w:themeColor="text1" w:themeTint="F2"/>
                                      <w:sz w:val="44"/>
                                      <w:szCs w:val="44"/>
                                      <w14:textOutline w14:w="10541" w14:cap="flat" w14:cmpd="sng" w14:algn="ctr">
                                        <w14:solidFill>
                                          <w14:schemeClr w14:val="tx1"/>
                                        </w14:solidFill>
                                        <w14:prstDash w14:val="solid"/>
                                        <w14:round/>
                                      </w14:textOutline>
                                    </w:rPr>
                                    <w:t xml:space="preserve">Solar, XXX MW Wind and XXX </w:t>
                                  </w:r>
                                  <w:proofErr w:type="gramStart"/>
                                  <w:r w:rsidR="00835454">
                                    <w:rPr>
                                      <w:rFonts w:ascii="Arial" w:eastAsiaTheme="majorEastAsia" w:hAnsi="Arial" w:cs="Arial"/>
                                      <w:color w:val="0D0D0D" w:themeColor="text1" w:themeTint="F2"/>
                                      <w:sz w:val="44"/>
                                      <w:szCs w:val="44"/>
                                      <w14:textOutline w14:w="10541" w14:cap="flat" w14:cmpd="sng" w14:algn="ctr">
                                        <w14:solidFill>
                                          <w14:schemeClr w14:val="tx1"/>
                                        </w14:solidFill>
                                        <w14:prstDash w14:val="solid"/>
                                        <w14:round/>
                                      </w14:textOutline>
                                    </w:rPr>
                                    <w:t>MWh  ESS</w:t>
                                  </w:r>
                                  <w:proofErr w:type="gramEnd"/>
                                  <w:r>
                                    <w:rPr>
                                      <w:rFonts w:ascii="Arial" w:eastAsiaTheme="majorEastAsia" w:hAnsi="Arial" w:cs="Arial"/>
                                      <w:color w:val="0D0D0D" w:themeColor="text1" w:themeTint="F2"/>
                                      <w:sz w:val="44"/>
                                      <w:szCs w:val="44"/>
                                      <w14:textOutline w14:w="10541" w14:cap="flat" w14:cmpd="sng" w14:algn="ctr">
                                        <w14:solidFill>
                                          <w14:schemeClr w14:val="tx1"/>
                                        </w14:solidFill>
                                        <w14:prstDash w14:val="solid"/>
                                        <w14:round/>
                                      </w14:textOutline>
                                    </w:rPr>
                                    <w:t xml:space="preserve"> </w:t>
                                  </w:r>
                                  <w:r w:rsidRPr="000339B7">
                                    <w:rPr>
                                      <w:rFonts w:ascii="Arial" w:eastAsiaTheme="majorEastAsia" w:hAnsi="Arial" w:cs="Arial"/>
                                      <w:color w:val="0D0D0D" w:themeColor="text1" w:themeTint="F2"/>
                                      <w:sz w:val="44"/>
                                      <w:szCs w:val="44"/>
                                      <w14:textOutline w14:w="10541" w14:cap="flat" w14:cmpd="sng" w14:algn="ctr">
                                        <w14:solidFill>
                                          <w14:schemeClr w14:val="tx1"/>
                                        </w14:solidFill>
                                        <w14:prstDash w14:val="solid"/>
                                        <w14:round/>
                                      </w14:textOutline>
                                    </w:rPr>
                                    <w:t>capacit</w:t>
                                  </w:r>
                                  <w:r>
                                    <w:rPr>
                                      <w:rFonts w:ascii="Arial" w:eastAsiaTheme="majorEastAsia" w:hAnsi="Arial" w:cs="Arial"/>
                                      <w:color w:val="0D0D0D" w:themeColor="text1" w:themeTint="F2"/>
                                      <w:sz w:val="44"/>
                                      <w:szCs w:val="44"/>
                                      <w14:textOutline w14:w="10541" w14:cap="flat" w14:cmpd="sng" w14:algn="ctr">
                                        <w14:solidFill>
                                          <w14:schemeClr w14:val="tx1"/>
                                        </w14:solidFill>
                                        <w14:prstDash w14:val="solid"/>
                                        <w14:round/>
                                      </w14:textOutline>
                                    </w:rPr>
                                    <w:t>y</w:t>
                                  </w:r>
                                </w:p>
                                <w:p w14:paraId="63340181" w14:textId="77777777" w:rsidR="00000000" w:rsidRPr="00A7556E" w:rsidRDefault="00000000" w:rsidP="004943E8">
                                  <w:pPr>
                                    <w:spacing w:line="240" w:lineRule="auto"/>
                                    <w:jc w:val="center"/>
                                    <w:rPr>
                                      <w:rFonts w:asciiTheme="majorHAnsi" w:eastAsiaTheme="majorEastAsia" w:hAnsiTheme="majorHAnsi" w:cstheme="majorBidi"/>
                                      <w:b/>
                                      <w:color w:val="0D0D0D" w:themeColor="text1" w:themeTint="F2"/>
                                      <w:sz w:val="56"/>
                                      <w:szCs w:val="56"/>
                                      <w14:textOutline w14:w="10541" w14:cap="flat" w14:cmpd="sng" w14:algn="ctr">
                                        <w14:solidFill>
                                          <w14:schemeClr w14:val="tx1"/>
                                        </w14:solidFill>
                                        <w14:prstDash w14:val="solid"/>
                                        <w14:round/>
                                      </w14:textOutline>
                                    </w:rPr>
                                  </w:pPr>
                                </w:p>
                                <w:p w14:paraId="5D2A91B2" w14:textId="77777777" w:rsidR="00000000" w:rsidRPr="00A7556E" w:rsidRDefault="00000000" w:rsidP="004943E8">
                                  <w:pPr>
                                    <w:spacing w:line="240" w:lineRule="auto"/>
                                    <w:jc w:val="center"/>
                                    <w:rPr>
                                      <w:rFonts w:asciiTheme="majorHAnsi" w:eastAsiaTheme="majorEastAsia" w:hAnsiTheme="majorHAnsi" w:cstheme="majorBidi"/>
                                      <w:b/>
                                      <w:color w:val="0D0D0D" w:themeColor="text1" w:themeTint="F2"/>
                                      <w:sz w:val="56"/>
                                      <w:szCs w:val="56"/>
                                      <w14:textOutline w14:w="10541" w14:cap="flat" w14:cmpd="sng" w14:algn="ctr">
                                        <w14:solidFill>
                                          <w14:schemeClr w14:val="tx1"/>
                                        </w14:solidFill>
                                        <w14:prstDash w14:val="solid"/>
                                        <w14:round/>
                                      </w14:textOutline>
                                    </w:rPr>
                                  </w:pPr>
                                </w:p>
                                <w:p w14:paraId="45243FB7" w14:textId="77777777" w:rsidR="00000000" w:rsidRPr="00A7556E" w:rsidRDefault="00000000" w:rsidP="004943E8">
                                  <w:pPr>
                                    <w:spacing w:line="240" w:lineRule="auto"/>
                                    <w:jc w:val="center"/>
                                    <w:rPr>
                                      <w:rFonts w:asciiTheme="majorHAnsi" w:eastAsiaTheme="majorEastAsia" w:hAnsiTheme="majorHAnsi" w:cstheme="majorBidi"/>
                                      <w:b/>
                                      <w:color w:val="0D0D0D" w:themeColor="text1" w:themeTint="F2"/>
                                      <w:sz w:val="56"/>
                                      <w:szCs w:val="56"/>
                                      <w14:textOutline w14:w="10541" w14:cap="flat" w14:cmpd="sng" w14:algn="ctr">
                                        <w14:solidFill>
                                          <w14:schemeClr w14:val="tx1"/>
                                        </w14:solidFill>
                                        <w14:prstDash w14:val="solid"/>
                                        <w14:round/>
                                      </w14:textOutline>
                                    </w:rPr>
                                  </w:pPr>
                                </w:p>
                                <w:p w14:paraId="1AAD3875" w14:textId="77777777" w:rsidR="00000000" w:rsidRPr="00A7556E" w:rsidRDefault="00000000" w:rsidP="004943E8">
                                  <w:pPr>
                                    <w:spacing w:line="240" w:lineRule="auto"/>
                                    <w:jc w:val="center"/>
                                    <w:rPr>
                                      <w:rFonts w:asciiTheme="majorHAnsi" w:eastAsiaTheme="majorEastAsia" w:hAnsiTheme="majorHAnsi" w:cstheme="majorBidi"/>
                                      <w:b/>
                                      <w:color w:val="0D0D0D" w:themeColor="text1" w:themeTint="F2"/>
                                      <w:sz w:val="56"/>
                                      <w:szCs w:val="56"/>
                                      <w14:textOutline w14:w="10541" w14:cap="flat" w14:cmpd="sng" w14:algn="ctr">
                                        <w14:solidFill>
                                          <w14:schemeClr w14:val="tx1"/>
                                        </w14:solidFill>
                                        <w14:prstDash w14:val="solid"/>
                                        <w14:round/>
                                      </w14:textOutline>
                                    </w:rPr>
                                  </w:pPr>
                                </w:p>
                                <w:p w14:paraId="025BA657" w14:textId="77777777" w:rsidR="00000000" w:rsidRPr="00A7556E" w:rsidRDefault="00000000" w:rsidP="004943E8">
                                  <w:pPr>
                                    <w:spacing w:line="240" w:lineRule="auto"/>
                                    <w:jc w:val="center"/>
                                    <w:rPr>
                                      <w:rFonts w:asciiTheme="majorHAnsi" w:eastAsiaTheme="majorEastAsia" w:hAnsiTheme="majorHAnsi" w:cstheme="majorBidi"/>
                                      <w:b/>
                                      <w:color w:val="0D0D0D" w:themeColor="text1" w:themeTint="F2"/>
                                      <w:sz w:val="56"/>
                                      <w:szCs w:val="56"/>
                                      <w14:textOutline w14:w="10541" w14:cap="flat" w14:cmpd="sng" w14:algn="ctr">
                                        <w14:solidFill>
                                          <w14:schemeClr w14:val="tx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w14:anchorId="402D1EE8" id="_x0000_t202" coordsize="21600,21600" o:spt="202" path="m,l,21600r21600,l21600,xe">
                      <v:stroke joinstyle="miter"/>
                      <v:path gradientshapeok="t" o:connecttype="rect"/>
                    </v:shapetype>
                    <v:shape id="Text Box 1" o:spid="_x0000_s1026" type="#_x0000_t202" style="position:absolute;left:0;text-align:left;margin-left:22.75pt;margin-top:5.15pt;width:489.6pt;height: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" filled="f" stroked="f">
                      <v:textbox>
                        <w:txbxContent>
                          <w:p w14:paraId="4B179821" w14:textId="7FD7702D" w:rsidR="00000000" w:rsidRPr="000339B7" w:rsidRDefault="00000000" w:rsidP="004943E8">
                            <w:pPr>
                              <w:spacing w:line="240" w:lineRule="auto"/>
                              <w:jc w:val="center"/>
                              <w:rPr>
                                <w:rFonts w:ascii="Arial" w:eastAsiaTheme="majorEastAsia" w:hAnsi="Arial" w:cs="Arial"/>
                                <w:color w:val="0D0D0D" w:themeColor="text1" w:themeTint="F2"/>
                                <w:sz w:val="44"/>
                                <w:szCs w:val="44"/>
                                <w14:textOutline w14:w="10541" w14:cap="flat" w14:cmpd="sng" w14:algn="ctr">
                                  <w14:solidFill>
                                    <w14:schemeClr w14:val="tx1"/>
                                  </w14:solidFill>
                                  <w14:prstDash w14:val="solid"/>
                                  <w14:round/>
                                </w14:textOutline>
                              </w:rPr>
                            </w:pPr>
                            <w:r w:rsidRPr="00B73414">
                              <w:rPr>
                                <w:rFonts w:ascii="Arial" w:eastAsiaTheme="majorEastAsia" w:hAnsi="Arial" w:cs="Arial"/>
                                <w:color w:val="0D0D0D" w:themeColor="text1" w:themeTint="F2"/>
                                <w:sz w:val="44"/>
                                <w:szCs w:val="44"/>
                                <w:highlight w:val="yellow"/>
                                <w14:textOutline w14:w="10541" w14:cap="flat" w14:cmpd="sng" w14:algn="ctr">
                                  <w14:solidFill>
                                    <w14:schemeClr w14:val="tx1"/>
                                  </w14:solidFill>
                                  <w14:prstDash w14:val="solid"/>
                                  <w14:round/>
                                </w14:textOutline>
                              </w:rPr>
                              <w:t>XXX</w:t>
                            </w:r>
                            <w:r w:rsidRPr="000339B7">
                              <w:rPr>
                                <w:rFonts w:ascii="Arial" w:eastAsiaTheme="majorEastAsia" w:hAnsi="Arial" w:cs="Arial"/>
                                <w:color w:val="0D0D0D" w:themeColor="text1" w:themeTint="F2"/>
                                <w:sz w:val="44"/>
                                <w:szCs w:val="44"/>
                                <w14:textOutline w14:w="10541" w14:cap="flat" w14:cmpd="sng" w14:algn="ctr">
                                  <w14:solidFill>
                                    <w14:schemeClr w14:val="tx1"/>
                                  </w14:solidFill>
                                  <w14:prstDash w14:val="solid"/>
                                  <w14:round/>
                                </w14:textOutline>
                              </w:rPr>
                              <w:t xml:space="preserve"> </w:t>
                            </w:r>
                            <w:r>
                              <w:rPr>
                                <w:rFonts w:ascii="Arial" w:eastAsiaTheme="majorEastAsia" w:hAnsi="Arial" w:cs="Arial"/>
                                <w:color w:val="0D0D0D" w:themeColor="text1" w:themeTint="F2"/>
                                <w:sz w:val="44"/>
                                <w:szCs w:val="44"/>
                                <w14:textOutline w14:w="10541" w14:cap="flat" w14:cmpd="sng" w14:algn="ctr">
                                  <w14:solidFill>
                                    <w14:schemeClr w14:val="tx1"/>
                                  </w14:solidFill>
                                  <w14:prstDash w14:val="solid"/>
                                  <w14:round/>
                                </w14:textOutline>
                              </w:rPr>
                              <w:t>M</w:t>
                            </w:r>
                            <w:r w:rsidRPr="000339B7">
                              <w:rPr>
                                <w:rFonts w:ascii="Arial" w:eastAsiaTheme="majorEastAsia" w:hAnsi="Arial" w:cs="Arial"/>
                                <w:color w:val="0D0D0D" w:themeColor="text1" w:themeTint="F2"/>
                                <w:sz w:val="44"/>
                                <w:szCs w:val="44"/>
                                <w14:textOutline w14:w="10541" w14:cap="flat" w14:cmpd="sng" w14:algn="ctr">
                                  <w14:solidFill>
                                    <w14:schemeClr w14:val="tx1"/>
                                  </w14:solidFill>
                                  <w14:prstDash w14:val="solid"/>
                                  <w14:round/>
                                </w14:textOutline>
                              </w:rPr>
                              <w:t xml:space="preserve">W </w:t>
                            </w:r>
                            <w:r w:rsidR="00835454">
                              <w:rPr>
                                <w:rFonts w:ascii="Arial" w:eastAsiaTheme="majorEastAsia" w:hAnsi="Arial" w:cs="Arial"/>
                                <w:color w:val="0D0D0D" w:themeColor="text1" w:themeTint="F2"/>
                                <w:sz w:val="44"/>
                                <w:szCs w:val="44"/>
                                <w14:textOutline w14:w="10541" w14:cap="flat" w14:cmpd="sng" w14:algn="ctr">
                                  <w14:solidFill>
                                    <w14:schemeClr w14:val="tx1"/>
                                  </w14:solidFill>
                                  <w14:prstDash w14:val="solid"/>
                                  <w14:round/>
                                </w14:textOutline>
                              </w:rPr>
                              <w:t xml:space="preserve">Solar, XXX MW Wind and XXX </w:t>
                            </w:r>
                            <w:proofErr w:type="gramStart"/>
                            <w:r w:rsidR="00835454">
                              <w:rPr>
                                <w:rFonts w:ascii="Arial" w:eastAsiaTheme="majorEastAsia" w:hAnsi="Arial" w:cs="Arial"/>
                                <w:color w:val="0D0D0D" w:themeColor="text1" w:themeTint="F2"/>
                                <w:sz w:val="44"/>
                                <w:szCs w:val="44"/>
                                <w14:textOutline w14:w="10541" w14:cap="flat" w14:cmpd="sng" w14:algn="ctr">
                                  <w14:solidFill>
                                    <w14:schemeClr w14:val="tx1"/>
                                  </w14:solidFill>
                                  <w14:prstDash w14:val="solid"/>
                                  <w14:round/>
                                </w14:textOutline>
                              </w:rPr>
                              <w:t>MWh  ESS</w:t>
                            </w:r>
                            <w:proofErr w:type="gramEnd"/>
                            <w:r>
                              <w:rPr>
                                <w:rFonts w:ascii="Arial" w:eastAsiaTheme="majorEastAsia" w:hAnsi="Arial" w:cs="Arial"/>
                                <w:color w:val="0D0D0D" w:themeColor="text1" w:themeTint="F2"/>
                                <w:sz w:val="44"/>
                                <w:szCs w:val="44"/>
                                <w14:textOutline w14:w="10541" w14:cap="flat" w14:cmpd="sng" w14:algn="ctr">
                                  <w14:solidFill>
                                    <w14:schemeClr w14:val="tx1"/>
                                  </w14:solidFill>
                                  <w14:prstDash w14:val="solid"/>
                                  <w14:round/>
                                </w14:textOutline>
                              </w:rPr>
                              <w:t xml:space="preserve"> </w:t>
                            </w:r>
                            <w:r w:rsidRPr="000339B7">
                              <w:rPr>
                                <w:rFonts w:ascii="Arial" w:eastAsiaTheme="majorEastAsia" w:hAnsi="Arial" w:cs="Arial"/>
                                <w:color w:val="0D0D0D" w:themeColor="text1" w:themeTint="F2"/>
                                <w:sz w:val="44"/>
                                <w:szCs w:val="44"/>
                                <w14:textOutline w14:w="10541" w14:cap="flat" w14:cmpd="sng" w14:algn="ctr">
                                  <w14:solidFill>
                                    <w14:schemeClr w14:val="tx1"/>
                                  </w14:solidFill>
                                  <w14:prstDash w14:val="solid"/>
                                  <w14:round/>
                                </w14:textOutline>
                              </w:rPr>
                              <w:t>capacit</w:t>
                            </w:r>
                            <w:r>
                              <w:rPr>
                                <w:rFonts w:ascii="Arial" w:eastAsiaTheme="majorEastAsia" w:hAnsi="Arial" w:cs="Arial"/>
                                <w:color w:val="0D0D0D" w:themeColor="text1" w:themeTint="F2"/>
                                <w:sz w:val="44"/>
                                <w:szCs w:val="44"/>
                                <w14:textOutline w14:w="10541" w14:cap="flat" w14:cmpd="sng" w14:algn="ctr">
                                  <w14:solidFill>
                                    <w14:schemeClr w14:val="tx1"/>
                                  </w14:solidFill>
                                  <w14:prstDash w14:val="solid"/>
                                  <w14:round/>
                                </w14:textOutline>
                              </w:rPr>
                              <w:t>y</w:t>
                            </w:r>
                          </w:p>
                          <w:p w14:paraId="63340181" w14:textId="77777777" w:rsidR="00000000" w:rsidRPr="00A7556E" w:rsidRDefault="00000000" w:rsidP="004943E8">
                            <w:pPr>
                              <w:spacing w:line="240" w:lineRule="auto"/>
                              <w:jc w:val="center"/>
                              <w:rPr>
                                <w:rFonts w:asciiTheme="majorHAnsi" w:eastAsiaTheme="majorEastAsia" w:hAnsiTheme="majorHAnsi" w:cstheme="majorBidi"/>
                                <w:b/>
                                <w:color w:val="0D0D0D" w:themeColor="text1" w:themeTint="F2"/>
                                <w:sz w:val="56"/>
                                <w:szCs w:val="56"/>
                                <w14:textOutline w14:w="10541" w14:cap="flat" w14:cmpd="sng" w14:algn="ctr">
                                  <w14:solidFill>
                                    <w14:schemeClr w14:val="tx1"/>
                                  </w14:solidFill>
                                  <w14:prstDash w14:val="solid"/>
                                  <w14:round/>
                                </w14:textOutline>
                              </w:rPr>
                            </w:pPr>
                          </w:p>
                          <w:p w14:paraId="5D2A91B2" w14:textId="77777777" w:rsidR="00000000" w:rsidRPr="00A7556E" w:rsidRDefault="00000000" w:rsidP="004943E8">
                            <w:pPr>
                              <w:spacing w:line="240" w:lineRule="auto"/>
                              <w:jc w:val="center"/>
                              <w:rPr>
                                <w:rFonts w:asciiTheme="majorHAnsi" w:eastAsiaTheme="majorEastAsia" w:hAnsiTheme="majorHAnsi" w:cstheme="majorBidi"/>
                                <w:b/>
                                <w:color w:val="0D0D0D" w:themeColor="text1" w:themeTint="F2"/>
                                <w:sz w:val="56"/>
                                <w:szCs w:val="56"/>
                                <w14:textOutline w14:w="10541" w14:cap="flat" w14:cmpd="sng" w14:algn="ctr">
                                  <w14:solidFill>
                                    <w14:schemeClr w14:val="tx1"/>
                                  </w14:solidFill>
                                  <w14:prstDash w14:val="solid"/>
                                  <w14:round/>
                                </w14:textOutline>
                              </w:rPr>
                            </w:pPr>
                          </w:p>
                          <w:p w14:paraId="45243FB7" w14:textId="77777777" w:rsidR="00000000" w:rsidRPr="00A7556E" w:rsidRDefault="00000000" w:rsidP="004943E8">
                            <w:pPr>
                              <w:spacing w:line="240" w:lineRule="auto"/>
                              <w:jc w:val="center"/>
                              <w:rPr>
                                <w:rFonts w:asciiTheme="majorHAnsi" w:eastAsiaTheme="majorEastAsia" w:hAnsiTheme="majorHAnsi" w:cstheme="majorBidi"/>
                                <w:b/>
                                <w:color w:val="0D0D0D" w:themeColor="text1" w:themeTint="F2"/>
                                <w:sz w:val="56"/>
                                <w:szCs w:val="56"/>
                                <w14:textOutline w14:w="10541" w14:cap="flat" w14:cmpd="sng" w14:algn="ctr">
                                  <w14:solidFill>
                                    <w14:schemeClr w14:val="tx1"/>
                                  </w14:solidFill>
                                  <w14:prstDash w14:val="solid"/>
                                  <w14:round/>
                                </w14:textOutline>
                              </w:rPr>
                            </w:pPr>
                          </w:p>
                          <w:p w14:paraId="1AAD3875" w14:textId="77777777" w:rsidR="00000000" w:rsidRPr="00A7556E" w:rsidRDefault="00000000" w:rsidP="004943E8">
                            <w:pPr>
                              <w:spacing w:line="240" w:lineRule="auto"/>
                              <w:jc w:val="center"/>
                              <w:rPr>
                                <w:rFonts w:asciiTheme="majorHAnsi" w:eastAsiaTheme="majorEastAsia" w:hAnsiTheme="majorHAnsi" w:cstheme="majorBidi"/>
                                <w:b/>
                                <w:color w:val="0D0D0D" w:themeColor="text1" w:themeTint="F2"/>
                                <w:sz w:val="56"/>
                                <w:szCs w:val="56"/>
                                <w14:textOutline w14:w="10541" w14:cap="flat" w14:cmpd="sng" w14:algn="ctr">
                                  <w14:solidFill>
                                    <w14:schemeClr w14:val="tx1"/>
                                  </w14:solidFill>
                                  <w14:prstDash w14:val="solid"/>
                                  <w14:round/>
                                </w14:textOutline>
                              </w:rPr>
                            </w:pPr>
                          </w:p>
                          <w:p w14:paraId="025BA657" w14:textId="77777777" w:rsidR="00000000" w:rsidRPr="00A7556E" w:rsidRDefault="00000000" w:rsidP="004943E8">
                            <w:pPr>
                              <w:spacing w:line="240" w:lineRule="auto"/>
                              <w:jc w:val="center"/>
                              <w:rPr>
                                <w:rFonts w:asciiTheme="majorHAnsi" w:eastAsiaTheme="majorEastAsia" w:hAnsiTheme="majorHAnsi" w:cstheme="majorBidi"/>
                                <w:b/>
                                <w:color w:val="0D0D0D" w:themeColor="text1" w:themeTint="F2"/>
                                <w:sz w:val="56"/>
                                <w:szCs w:val="56"/>
                                <w14:textOutline w14:w="10541" w14:cap="flat" w14:cmpd="sng" w14:algn="ctr">
                                  <w14:solidFill>
                                    <w14:schemeClr w14:val="tx1"/>
                                  </w14:solidFill>
                                  <w14:prstDash w14:val="solid"/>
                                  <w14:round/>
                                </w14:textOutline>
                              </w:rPr>
                            </w:pPr>
                          </w:p>
                        </w:txbxContent>
                      </v:textbox>
                      <w10:wrap type="square"/>
                    </v:shape>
                  </w:pict>
                </mc:Fallback>
              </mc:AlternateContent>
            </w:r>
          </w:p>
          <w:p w14:paraId="221551D8" w14:textId="77777777" w:rsidR="00AB062E" w:rsidRDefault="00AB062E">
            <w:pPr>
              <w:pBdr>
                <w:top w:val="nil"/>
                <w:left w:val="nil"/>
                <w:bottom w:val="nil"/>
                <w:right w:val="nil"/>
                <w:between w:val="nil"/>
              </w:pBdr>
              <w:spacing w:after="0" w:line="240" w:lineRule="auto"/>
              <w:jc w:val="center"/>
              <w:rPr>
                <w:b/>
                <w:smallCaps/>
                <w:color w:val="000000"/>
                <w:sz w:val="24"/>
                <w:szCs w:val="24"/>
              </w:rPr>
            </w:pPr>
          </w:p>
          <w:p w14:paraId="26F1937A" w14:textId="77777777" w:rsidR="00AB062E" w:rsidRDefault="00AB062E">
            <w:pPr>
              <w:pBdr>
                <w:top w:val="nil"/>
                <w:left w:val="nil"/>
                <w:bottom w:val="nil"/>
                <w:right w:val="nil"/>
                <w:between w:val="nil"/>
              </w:pBdr>
              <w:spacing w:after="0" w:line="240" w:lineRule="auto"/>
              <w:jc w:val="center"/>
              <w:rPr>
                <w:b/>
                <w:smallCaps/>
                <w:color w:val="000000"/>
                <w:sz w:val="24"/>
                <w:szCs w:val="24"/>
              </w:rPr>
            </w:pPr>
          </w:p>
          <w:p w14:paraId="1CB37827" w14:textId="77777777" w:rsidR="00AB062E" w:rsidRDefault="00AB062E">
            <w:pPr>
              <w:pBdr>
                <w:top w:val="nil"/>
                <w:left w:val="nil"/>
                <w:bottom w:val="nil"/>
                <w:right w:val="nil"/>
                <w:between w:val="nil"/>
              </w:pBdr>
              <w:spacing w:after="0" w:line="240" w:lineRule="auto"/>
              <w:jc w:val="center"/>
              <w:rPr>
                <w:b/>
                <w:smallCaps/>
                <w:color w:val="000000"/>
                <w:sz w:val="24"/>
                <w:szCs w:val="24"/>
              </w:rPr>
            </w:pPr>
          </w:p>
          <w:p w14:paraId="2C1538ED" w14:textId="77777777" w:rsidR="00AB062E" w:rsidRDefault="00AB062E">
            <w:pPr>
              <w:pBdr>
                <w:top w:val="nil"/>
                <w:left w:val="nil"/>
                <w:bottom w:val="nil"/>
                <w:right w:val="nil"/>
                <w:between w:val="nil"/>
              </w:pBdr>
              <w:spacing w:after="0" w:line="240" w:lineRule="auto"/>
              <w:jc w:val="center"/>
              <w:rPr>
                <w:b/>
                <w:smallCaps/>
                <w:color w:val="000000"/>
                <w:sz w:val="24"/>
                <w:szCs w:val="24"/>
              </w:rPr>
            </w:pPr>
          </w:p>
          <w:p w14:paraId="45359DE2" w14:textId="77777777" w:rsidR="00AB062E" w:rsidRDefault="00AB062E">
            <w:pPr>
              <w:pBdr>
                <w:top w:val="nil"/>
                <w:left w:val="nil"/>
                <w:bottom w:val="nil"/>
                <w:right w:val="nil"/>
                <w:between w:val="nil"/>
              </w:pBdr>
              <w:spacing w:after="0" w:line="240" w:lineRule="auto"/>
              <w:jc w:val="center"/>
              <w:rPr>
                <w:b/>
                <w:smallCaps/>
                <w:color w:val="000000"/>
                <w:sz w:val="24"/>
                <w:szCs w:val="24"/>
              </w:rPr>
            </w:pPr>
          </w:p>
          <w:p w14:paraId="34F6D360" w14:textId="77777777" w:rsidR="00AB062E" w:rsidRDefault="00AB062E">
            <w:pPr>
              <w:pBdr>
                <w:top w:val="nil"/>
                <w:left w:val="nil"/>
                <w:bottom w:val="nil"/>
                <w:right w:val="nil"/>
                <w:between w:val="nil"/>
              </w:pBdr>
              <w:spacing w:after="0" w:line="240" w:lineRule="auto"/>
              <w:jc w:val="center"/>
              <w:rPr>
                <w:b/>
                <w:smallCaps/>
                <w:color w:val="000000"/>
                <w:sz w:val="24"/>
                <w:szCs w:val="24"/>
              </w:rPr>
            </w:pPr>
          </w:p>
          <w:p w14:paraId="7C17CF68" w14:textId="77777777" w:rsidR="00AB062E" w:rsidRDefault="00AB062E">
            <w:pPr>
              <w:pBdr>
                <w:top w:val="nil"/>
                <w:left w:val="nil"/>
                <w:bottom w:val="nil"/>
                <w:right w:val="nil"/>
                <w:between w:val="nil"/>
              </w:pBdr>
              <w:spacing w:after="0" w:line="240" w:lineRule="auto"/>
              <w:jc w:val="center"/>
              <w:rPr>
                <w:b/>
                <w:smallCaps/>
                <w:color w:val="000000"/>
                <w:sz w:val="24"/>
                <w:szCs w:val="24"/>
              </w:rPr>
            </w:pPr>
          </w:p>
          <w:p w14:paraId="387CB833" w14:textId="77777777" w:rsidR="00AB062E" w:rsidRDefault="00AB062E">
            <w:pPr>
              <w:pBdr>
                <w:top w:val="nil"/>
                <w:left w:val="nil"/>
                <w:bottom w:val="nil"/>
                <w:right w:val="nil"/>
                <w:between w:val="nil"/>
              </w:pBdr>
              <w:spacing w:after="0" w:line="240" w:lineRule="auto"/>
              <w:jc w:val="center"/>
              <w:rPr>
                <w:b/>
                <w:smallCaps/>
                <w:color w:val="000000"/>
                <w:sz w:val="24"/>
                <w:szCs w:val="24"/>
              </w:rPr>
            </w:pPr>
          </w:p>
          <w:p w14:paraId="23B35A44" w14:textId="77777777" w:rsidR="00AB062E" w:rsidRDefault="00AB062E">
            <w:pPr>
              <w:pBdr>
                <w:top w:val="nil"/>
                <w:left w:val="nil"/>
                <w:bottom w:val="nil"/>
                <w:right w:val="nil"/>
                <w:between w:val="nil"/>
              </w:pBdr>
              <w:spacing w:after="0" w:line="240" w:lineRule="auto"/>
              <w:jc w:val="center"/>
              <w:rPr>
                <w:smallCaps/>
                <w:color w:val="000000"/>
                <w:sz w:val="24"/>
                <w:szCs w:val="24"/>
              </w:rPr>
            </w:pPr>
          </w:p>
          <w:p w14:paraId="329A9F19" w14:textId="77777777" w:rsidR="00AB062E" w:rsidRDefault="00AB062E">
            <w:pPr>
              <w:tabs>
                <w:tab w:val="left" w:pos="4920"/>
              </w:tabs>
            </w:pPr>
          </w:p>
        </w:tc>
      </w:tr>
      <w:tr w:rsidR="00AB062E" w14:paraId="54A051B4" w14:textId="77777777">
        <w:trPr>
          <w:trHeight w:val="10984"/>
          <w:jc w:val="center"/>
        </w:trPr>
        <w:tc>
          <w:tcPr>
            <w:tcW w:w="11263" w:type="dxa"/>
          </w:tcPr>
          <w:p w14:paraId="6721A5FA" w14:textId="77777777" w:rsidR="00AB062E" w:rsidRDefault="00000000">
            <w:pPr>
              <w:spacing w:before="72" w:after="72" w:line="240" w:lineRule="auto"/>
              <w:ind w:left="607" w:right="714"/>
              <w:rPr>
                <w:rFonts w:ascii="Arial" w:eastAsia="Arial" w:hAnsi="Arial" w:cs="Arial"/>
                <w:b/>
                <w:sz w:val="24"/>
                <w:szCs w:val="24"/>
              </w:rPr>
            </w:pPr>
            <w:r>
              <w:rPr>
                <w:rFonts w:ascii="Arial" w:eastAsia="Arial" w:hAnsi="Arial" w:cs="Arial"/>
                <w:b/>
                <w:sz w:val="24"/>
                <w:szCs w:val="24"/>
              </w:rPr>
              <w:lastRenderedPageBreak/>
              <w:t xml:space="preserve">XXX, </w:t>
            </w:r>
          </w:p>
          <w:p w14:paraId="10E962A2" w14:textId="77777777" w:rsidR="00AB062E" w:rsidRDefault="00000000">
            <w:pPr>
              <w:spacing w:before="72" w:after="72" w:line="240" w:lineRule="auto"/>
              <w:ind w:left="607" w:right="714"/>
              <w:rPr>
                <w:rFonts w:ascii="Arial" w:eastAsia="Arial" w:hAnsi="Arial" w:cs="Arial"/>
                <w:sz w:val="24"/>
                <w:szCs w:val="24"/>
              </w:rPr>
            </w:pPr>
            <w:r>
              <w:rPr>
                <w:rFonts w:ascii="Arial" w:eastAsia="Arial" w:hAnsi="Arial" w:cs="Arial"/>
                <w:sz w:val="24"/>
                <w:szCs w:val="24"/>
              </w:rPr>
              <w:t>Insert details of its registered office</w:t>
            </w:r>
          </w:p>
          <w:p w14:paraId="64798929" w14:textId="77777777" w:rsidR="00AB062E" w:rsidRDefault="00000000">
            <w:pPr>
              <w:spacing w:before="72" w:after="72" w:line="240" w:lineRule="auto"/>
              <w:ind w:left="607" w:right="714"/>
              <w:rPr>
                <w:rFonts w:ascii="Arial" w:eastAsia="Arial" w:hAnsi="Arial" w:cs="Arial"/>
                <w:b/>
                <w:sz w:val="24"/>
                <w:szCs w:val="24"/>
              </w:rPr>
            </w:pPr>
            <w:r>
              <w:rPr>
                <w:rFonts w:ascii="Arial" w:eastAsia="Arial" w:hAnsi="Arial" w:cs="Arial"/>
                <w:b/>
                <w:sz w:val="24"/>
                <w:szCs w:val="24"/>
              </w:rPr>
              <w:t>(“Captive User”)</w:t>
            </w:r>
          </w:p>
          <w:p w14:paraId="258FDF75" w14:textId="77777777" w:rsidR="00AB062E" w:rsidRDefault="00000000">
            <w:pPr>
              <w:spacing w:before="72" w:line="360" w:lineRule="auto"/>
              <w:ind w:left="604" w:right="715"/>
              <w:jc w:val="right"/>
              <w:rPr>
                <w:rFonts w:ascii="Arial" w:eastAsia="Arial" w:hAnsi="Arial" w:cs="Arial"/>
                <w:b/>
                <w:sz w:val="24"/>
                <w:szCs w:val="24"/>
              </w:rPr>
            </w:pPr>
            <w:r>
              <w:rPr>
                <w:rFonts w:ascii="Arial" w:eastAsia="Arial" w:hAnsi="Arial" w:cs="Arial"/>
                <w:b/>
                <w:sz w:val="24"/>
                <w:szCs w:val="24"/>
              </w:rPr>
              <w:t>Date:</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p>
          <w:p w14:paraId="1B7C651F" w14:textId="77777777" w:rsidR="00AB062E" w:rsidRDefault="00000000">
            <w:pPr>
              <w:spacing w:before="72" w:line="360" w:lineRule="auto"/>
              <w:ind w:left="604" w:right="715"/>
              <w:jc w:val="both"/>
              <w:rPr>
                <w:rFonts w:ascii="Arial" w:eastAsia="Arial" w:hAnsi="Arial" w:cs="Arial"/>
                <w:b/>
                <w:sz w:val="24"/>
                <w:szCs w:val="24"/>
              </w:rPr>
            </w:pPr>
            <w:r>
              <w:rPr>
                <w:rFonts w:ascii="Arial" w:eastAsia="Arial" w:hAnsi="Arial" w:cs="Arial"/>
                <w:b/>
                <w:sz w:val="24"/>
                <w:szCs w:val="24"/>
              </w:rPr>
              <w:t>Indicative Heads of Terms for Open Access Captive Solar Project in Tamil Nadu</w:t>
            </w:r>
          </w:p>
          <w:p w14:paraId="0E401308" w14:textId="77777777" w:rsidR="00AB062E" w:rsidRDefault="00000000">
            <w:pPr>
              <w:spacing w:before="72" w:line="360" w:lineRule="auto"/>
              <w:ind w:left="604" w:right="715"/>
              <w:jc w:val="both"/>
              <w:rPr>
                <w:rFonts w:ascii="Arial" w:eastAsia="Arial" w:hAnsi="Arial" w:cs="Arial"/>
                <w:sz w:val="24"/>
                <w:szCs w:val="24"/>
              </w:rPr>
            </w:pPr>
            <w:r>
              <w:rPr>
                <w:rFonts w:ascii="Arial" w:eastAsia="Arial" w:hAnsi="Arial" w:cs="Arial"/>
                <w:sz w:val="24"/>
                <w:szCs w:val="24"/>
              </w:rPr>
              <w:t>Dear [Name],</w:t>
            </w:r>
          </w:p>
          <w:p w14:paraId="4B26D94C" w14:textId="4AD4B739" w:rsidR="00AB062E" w:rsidRDefault="00000000">
            <w:pPr>
              <w:spacing w:before="72" w:line="360" w:lineRule="auto"/>
              <w:ind w:left="604" w:right="715"/>
              <w:jc w:val="both"/>
              <w:rPr>
                <w:rFonts w:ascii="Arial" w:eastAsia="Arial" w:hAnsi="Arial" w:cs="Arial"/>
                <w:sz w:val="24"/>
                <w:szCs w:val="24"/>
              </w:rPr>
            </w:pPr>
            <w:r>
              <w:rPr>
                <w:rFonts w:ascii="Arial" w:eastAsia="Arial" w:hAnsi="Arial" w:cs="Arial"/>
                <w:sz w:val="24"/>
                <w:szCs w:val="24"/>
              </w:rPr>
              <w:t xml:space="preserve">Please find enclosed outline terms for the open access captive </w:t>
            </w:r>
            <w:r w:rsidR="00752CFA">
              <w:rPr>
                <w:rFonts w:ascii="Arial" w:eastAsia="Arial" w:hAnsi="Arial" w:cs="Arial"/>
                <w:sz w:val="24"/>
                <w:szCs w:val="24"/>
              </w:rPr>
              <w:t>renewable</w:t>
            </w:r>
            <w:r>
              <w:rPr>
                <w:rFonts w:ascii="Arial" w:eastAsia="Arial" w:hAnsi="Arial" w:cs="Arial"/>
                <w:sz w:val="24"/>
                <w:szCs w:val="24"/>
              </w:rPr>
              <w:t xml:space="preserve"> project (“</w:t>
            </w:r>
            <w:r>
              <w:rPr>
                <w:rFonts w:ascii="Arial" w:eastAsia="Arial" w:hAnsi="Arial" w:cs="Arial"/>
                <w:b/>
                <w:sz w:val="24"/>
                <w:szCs w:val="24"/>
              </w:rPr>
              <w:t>Project</w:t>
            </w:r>
            <w:r>
              <w:rPr>
                <w:rFonts w:ascii="Arial" w:eastAsia="Arial" w:hAnsi="Arial" w:cs="Arial"/>
                <w:sz w:val="24"/>
                <w:szCs w:val="24"/>
              </w:rPr>
              <w:t xml:space="preserve">”) situated at [__], </w:t>
            </w:r>
            <w:r w:rsidR="00752CFA">
              <w:rPr>
                <w:rFonts w:ascii="Arial" w:eastAsia="Arial" w:hAnsi="Arial" w:cs="Arial"/>
                <w:sz w:val="24"/>
                <w:szCs w:val="24"/>
              </w:rPr>
              <w:t>&lt;Generator State&gt;</w:t>
            </w:r>
            <w:r>
              <w:rPr>
                <w:rFonts w:ascii="Arial" w:eastAsia="Arial" w:hAnsi="Arial" w:cs="Arial"/>
                <w:sz w:val="24"/>
                <w:szCs w:val="24"/>
              </w:rPr>
              <w:t>, India (“</w:t>
            </w:r>
            <w:r>
              <w:rPr>
                <w:rFonts w:ascii="Arial" w:eastAsia="Arial" w:hAnsi="Arial" w:cs="Arial"/>
                <w:b/>
                <w:sz w:val="24"/>
                <w:szCs w:val="24"/>
              </w:rPr>
              <w:t>Project Site</w:t>
            </w:r>
            <w:r>
              <w:rPr>
                <w:rFonts w:ascii="Arial" w:eastAsia="Arial" w:hAnsi="Arial" w:cs="Arial"/>
                <w:sz w:val="24"/>
                <w:szCs w:val="24"/>
              </w:rPr>
              <w:t>”).</w:t>
            </w:r>
          </w:p>
          <w:p w14:paraId="2C6B05B6" w14:textId="77777777" w:rsidR="00AB062E" w:rsidRDefault="00000000">
            <w:pPr>
              <w:numPr>
                <w:ilvl w:val="0"/>
                <w:numId w:val="1"/>
              </w:numPr>
              <w:pBdr>
                <w:top w:val="nil"/>
                <w:left w:val="nil"/>
                <w:bottom w:val="nil"/>
                <w:right w:val="nil"/>
                <w:between w:val="nil"/>
              </w:pBdr>
              <w:spacing w:before="72" w:after="120" w:line="360" w:lineRule="auto"/>
              <w:ind w:left="1455" w:right="715" w:hanging="851"/>
              <w:jc w:val="both"/>
              <w:rPr>
                <w:rFonts w:ascii="Arial" w:eastAsia="Arial" w:hAnsi="Arial" w:cs="Arial"/>
                <w:b/>
                <w:color w:val="000000"/>
                <w:sz w:val="24"/>
                <w:szCs w:val="24"/>
              </w:rPr>
            </w:pPr>
            <w:r>
              <w:rPr>
                <w:rFonts w:ascii="Arial" w:eastAsia="Arial" w:hAnsi="Arial" w:cs="Arial"/>
                <w:b/>
                <w:color w:val="000000"/>
                <w:sz w:val="24"/>
                <w:szCs w:val="24"/>
              </w:rPr>
              <w:t>Content of these heads of terms</w:t>
            </w:r>
          </w:p>
          <w:p w14:paraId="20C6ED70" w14:textId="77777777" w:rsidR="00AB062E" w:rsidRDefault="00000000">
            <w:pPr>
              <w:numPr>
                <w:ilvl w:val="1"/>
                <w:numId w:val="1"/>
              </w:numPr>
              <w:pBdr>
                <w:top w:val="nil"/>
                <w:left w:val="nil"/>
                <w:bottom w:val="nil"/>
                <w:right w:val="nil"/>
                <w:between w:val="nil"/>
              </w:pBdr>
              <w:spacing w:before="72" w:after="120" w:line="360" w:lineRule="auto"/>
              <w:ind w:left="1455" w:right="715" w:hanging="851"/>
              <w:jc w:val="both"/>
              <w:rPr>
                <w:rFonts w:ascii="Arial" w:eastAsia="Arial" w:hAnsi="Arial" w:cs="Arial"/>
                <w:color w:val="000000"/>
                <w:sz w:val="24"/>
                <w:szCs w:val="24"/>
              </w:rPr>
            </w:pPr>
            <w:r>
              <w:rPr>
                <w:rFonts w:ascii="Arial" w:eastAsia="Arial" w:hAnsi="Arial" w:cs="Arial"/>
                <w:color w:val="000000"/>
                <w:sz w:val="24"/>
                <w:szCs w:val="24"/>
              </w:rPr>
              <w:t>The outline terms for the Proposed Transaction are set out in the Annexures and cover:</w:t>
            </w:r>
          </w:p>
          <w:p w14:paraId="0A8F9EC2" w14:textId="77777777" w:rsidR="00AB062E" w:rsidRDefault="00000000">
            <w:pPr>
              <w:numPr>
                <w:ilvl w:val="0"/>
                <w:numId w:val="2"/>
              </w:numPr>
              <w:pBdr>
                <w:top w:val="nil"/>
                <w:left w:val="nil"/>
                <w:bottom w:val="nil"/>
                <w:right w:val="nil"/>
                <w:between w:val="nil"/>
              </w:pBdr>
              <w:spacing w:before="72" w:after="120" w:line="360" w:lineRule="auto"/>
              <w:ind w:left="2163" w:right="715" w:hanging="708"/>
              <w:jc w:val="both"/>
              <w:rPr>
                <w:rFonts w:ascii="Arial" w:eastAsia="Arial" w:hAnsi="Arial" w:cs="Arial"/>
                <w:color w:val="000000"/>
                <w:sz w:val="24"/>
                <w:szCs w:val="24"/>
              </w:rPr>
            </w:pPr>
            <w:r>
              <w:rPr>
                <w:rFonts w:ascii="Arial" w:eastAsia="Arial" w:hAnsi="Arial" w:cs="Arial"/>
                <w:color w:val="000000"/>
                <w:sz w:val="24"/>
                <w:szCs w:val="24"/>
              </w:rPr>
              <w:t xml:space="preserve">the term sheet for the power consumption agreement is set out in Part 1 of the </w:t>
            </w:r>
            <w:proofErr w:type="gramStart"/>
            <w:r>
              <w:rPr>
                <w:rFonts w:ascii="Arial" w:eastAsia="Arial" w:hAnsi="Arial" w:cs="Arial"/>
                <w:color w:val="000000"/>
                <w:sz w:val="24"/>
                <w:szCs w:val="24"/>
              </w:rPr>
              <w:t>Annex;</w:t>
            </w:r>
            <w:proofErr w:type="gramEnd"/>
          </w:p>
          <w:p w14:paraId="42CA2D60" w14:textId="77777777" w:rsidR="00AB062E" w:rsidRDefault="00000000">
            <w:pPr>
              <w:numPr>
                <w:ilvl w:val="0"/>
                <w:numId w:val="2"/>
              </w:numPr>
              <w:pBdr>
                <w:top w:val="nil"/>
                <w:left w:val="nil"/>
                <w:bottom w:val="nil"/>
                <w:right w:val="nil"/>
                <w:between w:val="nil"/>
              </w:pBdr>
              <w:spacing w:before="72" w:after="120" w:line="360" w:lineRule="auto"/>
              <w:ind w:left="2163" w:right="715" w:hanging="708"/>
              <w:jc w:val="both"/>
              <w:rPr>
                <w:rFonts w:ascii="Arial" w:eastAsia="Arial" w:hAnsi="Arial" w:cs="Arial"/>
                <w:color w:val="000000"/>
                <w:sz w:val="24"/>
                <w:szCs w:val="24"/>
              </w:rPr>
            </w:pPr>
            <w:r>
              <w:rPr>
                <w:rFonts w:ascii="Arial" w:eastAsia="Arial" w:hAnsi="Arial" w:cs="Arial"/>
                <w:color w:val="000000"/>
                <w:sz w:val="24"/>
                <w:szCs w:val="24"/>
              </w:rPr>
              <w:t>the term sheet for the equity commitment is set out in Part 2 of the Annex; and</w:t>
            </w:r>
          </w:p>
          <w:p w14:paraId="613B9EDB" w14:textId="77777777" w:rsidR="00AB062E" w:rsidRDefault="00000000">
            <w:pPr>
              <w:numPr>
                <w:ilvl w:val="0"/>
                <w:numId w:val="2"/>
              </w:numPr>
              <w:pBdr>
                <w:top w:val="nil"/>
                <w:left w:val="nil"/>
                <w:bottom w:val="nil"/>
                <w:right w:val="nil"/>
                <w:between w:val="nil"/>
              </w:pBdr>
              <w:spacing w:before="72" w:after="120" w:line="360" w:lineRule="auto"/>
              <w:ind w:left="2163" w:right="715" w:hanging="708"/>
              <w:jc w:val="both"/>
              <w:rPr>
                <w:rFonts w:ascii="Arial" w:eastAsia="Arial" w:hAnsi="Arial" w:cs="Arial"/>
                <w:color w:val="000000"/>
                <w:sz w:val="24"/>
                <w:szCs w:val="24"/>
              </w:rPr>
            </w:pPr>
            <w:r>
              <w:rPr>
                <w:rFonts w:ascii="Arial" w:eastAsia="Arial" w:hAnsi="Arial" w:cs="Arial"/>
                <w:color w:val="000000"/>
                <w:sz w:val="24"/>
                <w:szCs w:val="24"/>
              </w:rPr>
              <w:t>the shareholding arrangements are set out in Part 3 of the Annex.</w:t>
            </w:r>
          </w:p>
          <w:p w14:paraId="474A0F60" w14:textId="65BE6B2B" w:rsidR="00AB062E" w:rsidRDefault="00000000">
            <w:pPr>
              <w:spacing w:before="72" w:after="120" w:line="360" w:lineRule="auto"/>
              <w:ind w:left="1455" w:right="715"/>
              <w:jc w:val="both"/>
              <w:rPr>
                <w:rFonts w:ascii="Arial" w:eastAsia="Arial" w:hAnsi="Arial" w:cs="Arial"/>
                <w:sz w:val="24"/>
                <w:szCs w:val="24"/>
              </w:rPr>
            </w:pPr>
            <w:r>
              <w:rPr>
                <w:rFonts w:ascii="Arial" w:eastAsia="Arial" w:hAnsi="Arial" w:cs="Arial"/>
                <w:sz w:val="24"/>
                <w:szCs w:val="24"/>
              </w:rPr>
              <w:t xml:space="preserve">The Proposed Transaction remains subject to satisfactory due diligence by </w:t>
            </w:r>
            <w:r w:rsidR="00B9234F">
              <w:rPr>
                <w:rFonts w:ascii="Arial" w:eastAsia="Arial" w:hAnsi="Arial" w:cs="Arial"/>
                <w:sz w:val="24"/>
                <w:szCs w:val="24"/>
              </w:rPr>
              <w:t>&lt;Generator&gt;</w:t>
            </w:r>
            <w:r>
              <w:rPr>
                <w:rFonts w:ascii="Arial" w:eastAsia="Arial" w:hAnsi="Arial" w:cs="Arial"/>
                <w:sz w:val="24"/>
                <w:szCs w:val="24"/>
              </w:rPr>
              <w:t>, and to the agreement and signature by all relevant Captive User(s) of all legally binding agreements (the “</w:t>
            </w:r>
            <w:r>
              <w:rPr>
                <w:rFonts w:ascii="Arial" w:eastAsia="Arial" w:hAnsi="Arial" w:cs="Arial"/>
                <w:b/>
                <w:sz w:val="24"/>
                <w:szCs w:val="24"/>
              </w:rPr>
              <w:t>Transaction Documents</w:t>
            </w:r>
            <w:r>
              <w:rPr>
                <w:rFonts w:ascii="Arial" w:eastAsia="Arial" w:hAnsi="Arial" w:cs="Arial"/>
                <w:sz w:val="24"/>
                <w:szCs w:val="24"/>
              </w:rPr>
              <w:t xml:space="preserve">”).  </w:t>
            </w:r>
          </w:p>
          <w:p w14:paraId="7F3CAB37" w14:textId="49D07011" w:rsidR="00AB062E" w:rsidRDefault="00000000">
            <w:pPr>
              <w:numPr>
                <w:ilvl w:val="1"/>
                <w:numId w:val="1"/>
              </w:numPr>
              <w:pBdr>
                <w:top w:val="nil"/>
                <w:left w:val="nil"/>
                <w:bottom w:val="nil"/>
                <w:right w:val="nil"/>
                <w:between w:val="nil"/>
              </w:pBdr>
              <w:spacing w:before="72" w:after="120" w:line="360" w:lineRule="auto"/>
              <w:ind w:left="1455" w:right="715" w:hanging="851"/>
              <w:jc w:val="both"/>
              <w:rPr>
                <w:rFonts w:ascii="Arial" w:eastAsia="Arial" w:hAnsi="Arial" w:cs="Arial"/>
                <w:color w:val="000000"/>
                <w:sz w:val="24"/>
                <w:szCs w:val="24"/>
              </w:rPr>
            </w:pPr>
            <w:r>
              <w:rPr>
                <w:rFonts w:ascii="Arial" w:eastAsia="Arial" w:hAnsi="Arial" w:cs="Arial"/>
                <w:color w:val="000000"/>
                <w:sz w:val="24"/>
                <w:szCs w:val="24"/>
              </w:rPr>
              <w:t>These heads of terms in the annexes (“</w:t>
            </w:r>
            <w:r w:rsidR="006044C6">
              <w:rPr>
                <w:rFonts w:ascii="Arial" w:eastAsia="Arial" w:hAnsi="Arial" w:cs="Arial"/>
                <w:b/>
                <w:color w:val="000000"/>
                <w:sz w:val="24"/>
                <w:szCs w:val="24"/>
              </w:rPr>
              <w:t>Terms</w:t>
            </w:r>
            <w:r>
              <w:rPr>
                <w:rFonts w:ascii="Arial" w:eastAsia="Arial" w:hAnsi="Arial" w:cs="Arial"/>
                <w:color w:val="000000"/>
                <w:sz w:val="24"/>
                <w:szCs w:val="24"/>
              </w:rPr>
              <w:t xml:space="preserve">”) are not exhaustive nor are they intended to be legally binding between </w:t>
            </w:r>
            <w:r w:rsidR="00B9234F">
              <w:rPr>
                <w:rFonts w:ascii="Arial" w:eastAsia="Arial" w:hAnsi="Arial" w:cs="Arial"/>
                <w:color w:val="000000"/>
                <w:sz w:val="24"/>
                <w:szCs w:val="24"/>
              </w:rPr>
              <w:t>&lt;Generator&gt;</w:t>
            </w:r>
            <w:r>
              <w:rPr>
                <w:rFonts w:ascii="Arial" w:eastAsia="Arial" w:hAnsi="Arial" w:cs="Arial"/>
                <w:color w:val="000000"/>
                <w:sz w:val="24"/>
                <w:szCs w:val="24"/>
              </w:rPr>
              <w:t xml:space="preserve"> and the Captive User(s).</w:t>
            </w:r>
            <w:r>
              <w:rPr>
                <w:rFonts w:ascii="Arial" w:eastAsia="Arial" w:hAnsi="Arial" w:cs="Arial"/>
                <w:color w:val="000000"/>
                <w:sz w:val="24"/>
                <w:szCs w:val="24"/>
                <w:vertAlign w:val="superscript"/>
              </w:rPr>
              <w:footnoteReference w:id="1"/>
            </w:r>
            <w:r>
              <w:rPr>
                <w:rFonts w:ascii="Arial" w:eastAsia="Arial" w:hAnsi="Arial" w:cs="Arial"/>
                <w:color w:val="000000"/>
                <w:sz w:val="24"/>
                <w:szCs w:val="24"/>
              </w:rPr>
              <w:t xml:space="preserve"> The Transaction Documents will contain more detailed terms and conditions on the rights, obligations and responsibilities of the parties, along with customary representations and warranties and indemnities. </w:t>
            </w:r>
          </w:p>
          <w:p w14:paraId="558158E9" w14:textId="5D85F19A" w:rsidR="00AB062E" w:rsidRDefault="00000000">
            <w:pPr>
              <w:numPr>
                <w:ilvl w:val="0"/>
                <w:numId w:val="1"/>
              </w:numPr>
              <w:pBdr>
                <w:top w:val="nil"/>
                <w:left w:val="nil"/>
                <w:bottom w:val="nil"/>
                <w:right w:val="nil"/>
                <w:between w:val="nil"/>
              </w:pBdr>
              <w:spacing w:before="72" w:after="120" w:line="360" w:lineRule="auto"/>
              <w:ind w:left="1455" w:right="715" w:hanging="851"/>
              <w:jc w:val="both"/>
              <w:rPr>
                <w:rFonts w:ascii="Arial" w:eastAsia="Arial" w:hAnsi="Arial" w:cs="Arial"/>
                <w:b/>
                <w:color w:val="000000"/>
                <w:sz w:val="24"/>
                <w:szCs w:val="24"/>
              </w:rPr>
            </w:pPr>
            <w:r>
              <w:rPr>
                <w:rFonts w:ascii="Arial" w:eastAsia="Arial" w:hAnsi="Arial" w:cs="Arial"/>
                <w:b/>
                <w:color w:val="000000"/>
                <w:sz w:val="24"/>
                <w:szCs w:val="24"/>
              </w:rPr>
              <w:t>Exclusivity</w:t>
            </w:r>
          </w:p>
          <w:p w14:paraId="5E3CCD44" w14:textId="77777777" w:rsidR="00AB062E" w:rsidRDefault="00000000">
            <w:pPr>
              <w:numPr>
                <w:ilvl w:val="1"/>
                <w:numId w:val="1"/>
              </w:numPr>
              <w:pBdr>
                <w:top w:val="nil"/>
                <w:left w:val="nil"/>
                <w:bottom w:val="nil"/>
                <w:right w:val="nil"/>
                <w:between w:val="nil"/>
              </w:pBdr>
              <w:spacing w:before="72" w:after="120" w:line="360" w:lineRule="auto"/>
              <w:ind w:left="1455" w:right="715" w:hanging="851"/>
              <w:jc w:val="both"/>
              <w:rPr>
                <w:rFonts w:ascii="Arial" w:eastAsia="Arial" w:hAnsi="Arial" w:cs="Arial"/>
                <w:color w:val="000000"/>
                <w:sz w:val="24"/>
                <w:szCs w:val="24"/>
              </w:rPr>
            </w:pPr>
            <w:r>
              <w:rPr>
                <w:rFonts w:ascii="Arial" w:eastAsia="Arial" w:hAnsi="Arial" w:cs="Arial"/>
                <w:color w:val="000000"/>
                <w:sz w:val="24"/>
                <w:szCs w:val="24"/>
              </w:rPr>
              <w:t>The definitions in this Paragraph 2.1 apply in this Paragraph 2:</w:t>
            </w:r>
          </w:p>
          <w:p w14:paraId="5D9B95C0" w14:textId="45FCD0FF" w:rsidR="00AB062E" w:rsidRDefault="00000000">
            <w:pPr>
              <w:spacing w:before="72" w:after="120" w:line="360" w:lineRule="auto"/>
              <w:ind w:left="1455" w:right="715"/>
              <w:jc w:val="both"/>
              <w:rPr>
                <w:rFonts w:ascii="Arial" w:eastAsia="Arial" w:hAnsi="Arial" w:cs="Arial"/>
                <w:sz w:val="24"/>
                <w:szCs w:val="24"/>
              </w:rPr>
            </w:pPr>
            <w:r>
              <w:rPr>
                <w:rFonts w:ascii="Arial" w:eastAsia="Arial" w:hAnsi="Arial" w:cs="Arial"/>
                <w:b/>
                <w:sz w:val="24"/>
                <w:szCs w:val="24"/>
              </w:rPr>
              <w:t>Exclusivity Period:</w:t>
            </w:r>
            <w:r>
              <w:rPr>
                <w:rFonts w:ascii="Arial" w:eastAsia="Arial" w:hAnsi="Arial" w:cs="Arial"/>
                <w:sz w:val="24"/>
                <w:szCs w:val="24"/>
              </w:rPr>
              <w:t xml:space="preserve"> The period commencing on the date of execution of the </w:t>
            </w:r>
            <w:r w:rsidR="006044C6">
              <w:rPr>
                <w:rFonts w:ascii="Arial" w:eastAsia="Arial" w:hAnsi="Arial" w:cs="Arial"/>
                <w:sz w:val="24"/>
                <w:szCs w:val="24"/>
              </w:rPr>
              <w:t>Terms</w:t>
            </w:r>
            <w:r>
              <w:rPr>
                <w:rFonts w:ascii="Arial" w:eastAsia="Arial" w:hAnsi="Arial" w:cs="Arial"/>
                <w:sz w:val="24"/>
                <w:szCs w:val="24"/>
              </w:rPr>
              <w:t xml:space="preserve">, and ending at the earlier of: (a) the execution of the last of the Transaction Documents; or (b) on the date falling 150 days after the date of execution of the </w:t>
            </w:r>
            <w:r w:rsidR="006044C6">
              <w:rPr>
                <w:rFonts w:ascii="Arial" w:eastAsia="Arial" w:hAnsi="Arial" w:cs="Arial"/>
                <w:sz w:val="24"/>
                <w:szCs w:val="24"/>
              </w:rPr>
              <w:t>Terms</w:t>
            </w:r>
            <w:r>
              <w:rPr>
                <w:rFonts w:ascii="Arial" w:eastAsia="Arial" w:hAnsi="Arial" w:cs="Arial"/>
                <w:sz w:val="24"/>
                <w:szCs w:val="24"/>
              </w:rPr>
              <w:t xml:space="preserve">; or (c) other such date to be agreed between </w:t>
            </w:r>
            <w:r w:rsidR="004A1EC5">
              <w:rPr>
                <w:rFonts w:ascii="Arial" w:eastAsia="Arial" w:hAnsi="Arial" w:cs="Arial"/>
                <w:sz w:val="24"/>
                <w:szCs w:val="24"/>
              </w:rPr>
              <w:t>&lt;Generator&gt;</w:t>
            </w:r>
            <w:r>
              <w:rPr>
                <w:rFonts w:ascii="Arial" w:eastAsia="Arial" w:hAnsi="Arial" w:cs="Arial"/>
                <w:sz w:val="24"/>
                <w:szCs w:val="24"/>
              </w:rPr>
              <w:t xml:space="preserve"> and the Captive User(s) in writing;</w:t>
            </w:r>
          </w:p>
          <w:p w14:paraId="34CCBDBE" w14:textId="5A8B54F2" w:rsidR="00AB062E" w:rsidRDefault="00000000">
            <w:pPr>
              <w:spacing w:before="72" w:after="120" w:line="360" w:lineRule="auto"/>
              <w:ind w:left="1455" w:right="715"/>
              <w:jc w:val="both"/>
              <w:rPr>
                <w:rFonts w:ascii="Arial" w:eastAsia="Arial" w:hAnsi="Arial" w:cs="Arial"/>
                <w:sz w:val="24"/>
                <w:szCs w:val="24"/>
              </w:rPr>
            </w:pPr>
            <w:r>
              <w:rPr>
                <w:rFonts w:ascii="Arial" w:eastAsia="Arial" w:hAnsi="Arial" w:cs="Arial"/>
                <w:b/>
                <w:sz w:val="24"/>
                <w:szCs w:val="24"/>
              </w:rPr>
              <w:lastRenderedPageBreak/>
              <w:t>Restricted Activity:</w:t>
            </w:r>
            <w:r>
              <w:rPr>
                <w:rFonts w:ascii="Arial" w:eastAsia="Arial" w:hAnsi="Arial" w:cs="Arial"/>
                <w:sz w:val="24"/>
                <w:szCs w:val="24"/>
              </w:rPr>
              <w:t xml:space="preserve">  Negotiations in relation to power procurement activities through open access, captive or through power exchange. This does not include any existing transactions for which contracts have been executed prior to the execution of the </w:t>
            </w:r>
            <w:proofErr w:type="gramStart"/>
            <w:r w:rsidR="006044C6">
              <w:rPr>
                <w:rFonts w:ascii="Arial" w:eastAsia="Arial" w:hAnsi="Arial" w:cs="Arial"/>
                <w:sz w:val="24"/>
                <w:szCs w:val="24"/>
              </w:rPr>
              <w:t>Terms</w:t>
            </w:r>
            <w:r>
              <w:rPr>
                <w:rFonts w:ascii="Arial" w:eastAsia="Arial" w:hAnsi="Arial" w:cs="Arial"/>
                <w:sz w:val="24"/>
                <w:szCs w:val="24"/>
              </w:rPr>
              <w:t>;</w:t>
            </w:r>
            <w:proofErr w:type="gramEnd"/>
          </w:p>
          <w:p w14:paraId="2D97F771" w14:textId="55222CA2" w:rsidR="00AB062E" w:rsidRDefault="00000000">
            <w:pPr>
              <w:spacing w:before="72" w:after="120" w:line="360" w:lineRule="auto"/>
              <w:ind w:left="1455" w:right="715"/>
              <w:jc w:val="both"/>
              <w:rPr>
                <w:rFonts w:ascii="Arial" w:eastAsia="Arial" w:hAnsi="Arial" w:cs="Arial"/>
                <w:sz w:val="24"/>
                <w:szCs w:val="24"/>
              </w:rPr>
            </w:pPr>
            <w:r>
              <w:rPr>
                <w:rFonts w:ascii="Arial" w:eastAsia="Arial" w:hAnsi="Arial" w:cs="Arial"/>
                <w:b/>
                <w:sz w:val="24"/>
                <w:szCs w:val="24"/>
              </w:rPr>
              <w:t>Third Party:</w:t>
            </w:r>
            <w:r>
              <w:rPr>
                <w:rFonts w:ascii="Arial" w:eastAsia="Arial" w:hAnsi="Arial" w:cs="Arial"/>
                <w:sz w:val="24"/>
                <w:szCs w:val="24"/>
              </w:rPr>
              <w:t xml:space="preserve">  Any person other than </w:t>
            </w:r>
            <w:r w:rsidR="004A1EC5">
              <w:rPr>
                <w:rFonts w:ascii="Arial" w:eastAsia="Arial" w:hAnsi="Arial" w:cs="Arial"/>
                <w:sz w:val="24"/>
                <w:szCs w:val="24"/>
              </w:rPr>
              <w:t>&lt;Generator&gt;</w:t>
            </w:r>
            <w:r>
              <w:rPr>
                <w:rFonts w:ascii="Arial" w:eastAsia="Arial" w:hAnsi="Arial" w:cs="Arial"/>
                <w:sz w:val="24"/>
                <w:szCs w:val="24"/>
              </w:rPr>
              <w:t xml:space="preserve"> (or any of their respective officers, employees, agents or advisers</w:t>
            </w:r>
            <w:proofErr w:type="gramStart"/>
            <w:r>
              <w:rPr>
                <w:rFonts w:ascii="Arial" w:eastAsia="Arial" w:hAnsi="Arial" w:cs="Arial"/>
                <w:sz w:val="24"/>
                <w:szCs w:val="24"/>
              </w:rPr>
              <w:t>);</w:t>
            </w:r>
            <w:proofErr w:type="gramEnd"/>
          </w:p>
          <w:p w14:paraId="39FC8697" w14:textId="77777777" w:rsidR="00AB062E" w:rsidRDefault="00000000">
            <w:pPr>
              <w:spacing w:before="72" w:after="120" w:line="360" w:lineRule="auto"/>
              <w:ind w:left="1455" w:right="715"/>
              <w:jc w:val="both"/>
              <w:rPr>
                <w:rFonts w:ascii="Arial" w:eastAsia="Arial" w:hAnsi="Arial" w:cs="Arial"/>
                <w:sz w:val="24"/>
                <w:szCs w:val="24"/>
              </w:rPr>
            </w:pPr>
            <w:r>
              <w:rPr>
                <w:rFonts w:ascii="Arial" w:eastAsia="Arial" w:hAnsi="Arial" w:cs="Arial"/>
                <w:b/>
                <w:sz w:val="24"/>
                <w:szCs w:val="24"/>
              </w:rPr>
              <w:t>Third Party Negotiations:</w:t>
            </w:r>
            <w:r>
              <w:rPr>
                <w:rFonts w:ascii="Arial" w:eastAsia="Arial" w:hAnsi="Arial" w:cs="Arial"/>
                <w:sz w:val="24"/>
                <w:szCs w:val="24"/>
              </w:rPr>
              <w:t xml:space="preserve">  Any discussions or negotiations between a Third Party and the Captive User(s) or the Captive User’s group, or any of its respective officers, employees, agents or advisers, relating to or otherwise concerning a Restricted Activity.</w:t>
            </w:r>
          </w:p>
          <w:p w14:paraId="27C40ED9" w14:textId="49FE8943" w:rsidR="00AB062E" w:rsidRDefault="00000000">
            <w:pPr>
              <w:numPr>
                <w:ilvl w:val="1"/>
                <w:numId w:val="1"/>
              </w:numPr>
              <w:pBdr>
                <w:top w:val="nil"/>
                <w:left w:val="nil"/>
                <w:bottom w:val="nil"/>
                <w:right w:val="nil"/>
                <w:between w:val="nil"/>
              </w:pBdr>
              <w:spacing w:before="72" w:after="120" w:line="360" w:lineRule="auto"/>
              <w:ind w:left="1455" w:right="715" w:hanging="851"/>
              <w:jc w:val="both"/>
              <w:rPr>
                <w:rFonts w:ascii="Arial" w:eastAsia="Arial" w:hAnsi="Arial" w:cs="Arial"/>
                <w:color w:val="000000"/>
                <w:sz w:val="24"/>
                <w:szCs w:val="24"/>
              </w:rPr>
            </w:pPr>
            <w:r>
              <w:rPr>
                <w:rFonts w:ascii="Arial" w:eastAsia="Arial" w:hAnsi="Arial" w:cs="Arial"/>
                <w:color w:val="000000"/>
                <w:sz w:val="24"/>
                <w:szCs w:val="24"/>
              </w:rPr>
              <w:t xml:space="preserve">The Captive User(s) agrees that for the duration of the Exclusivity Period, it will discuss and negotiate the Proposed Transaction with </w:t>
            </w:r>
            <w:r w:rsidR="00B9234F">
              <w:rPr>
                <w:rFonts w:ascii="Arial" w:eastAsia="Arial" w:hAnsi="Arial" w:cs="Arial"/>
                <w:color w:val="000000"/>
                <w:sz w:val="24"/>
                <w:szCs w:val="24"/>
              </w:rPr>
              <w:t>&lt;Generator&gt;</w:t>
            </w:r>
            <w:r>
              <w:rPr>
                <w:rFonts w:ascii="Arial" w:eastAsia="Arial" w:hAnsi="Arial" w:cs="Arial"/>
                <w:color w:val="000000"/>
                <w:sz w:val="24"/>
                <w:szCs w:val="24"/>
              </w:rPr>
              <w:t xml:space="preserve"> on an exclusive basis.  The Captive User(s) undertakes that for the duration of the Exclusivity Period, it will not (and will procure that no member of its group, nor any of their respective officers, employees, agents or advisers), directly or indirectly continue, enter into, re-start, solicit, initiate, respond to any inquiries, consider or participate in any Third Party Negotiations, in any manner whatsoever.</w:t>
            </w:r>
          </w:p>
          <w:p w14:paraId="277A52F5" w14:textId="6B4FE5E3" w:rsidR="00AB062E" w:rsidRDefault="00000000">
            <w:pPr>
              <w:numPr>
                <w:ilvl w:val="1"/>
                <w:numId w:val="1"/>
              </w:numPr>
              <w:pBdr>
                <w:top w:val="nil"/>
                <w:left w:val="nil"/>
                <w:bottom w:val="nil"/>
                <w:right w:val="nil"/>
                <w:between w:val="nil"/>
              </w:pBdr>
              <w:spacing w:before="72" w:after="120" w:line="360" w:lineRule="auto"/>
              <w:ind w:left="1455" w:right="715" w:hanging="851"/>
              <w:jc w:val="both"/>
              <w:rPr>
                <w:rFonts w:ascii="Arial" w:eastAsia="Arial" w:hAnsi="Arial" w:cs="Arial"/>
                <w:color w:val="000000"/>
                <w:sz w:val="24"/>
                <w:szCs w:val="24"/>
              </w:rPr>
            </w:pPr>
            <w:r>
              <w:rPr>
                <w:rFonts w:ascii="Arial" w:eastAsia="Arial" w:hAnsi="Arial" w:cs="Arial"/>
                <w:color w:val="000000"/>
                <w:sz w:val="24"/>
                <w:szCs w:val="24"/>
              </w:rPr>
              <w:t xml:space="preserve">On executing the </w:t>
            </w:r>
            <w:r w:rsidR="006044C6">
              <w:rPr>
                <w:rFonts w:ascii="Arial" w:eastAsia="Arial" w:hAnsi="Arial" w:cs="Arial"/>
                <w:color w:val="000000"/>
                <w:sz w:val="24"/>
                <w:szCs w:val="24"/>
              </w:rPr>
              <w:t>Terms</w:t>
            </w:r>
            <w:r>
              <w:rPr>
                <w:rFonts w:ascii="Arial" w:eastAsia="Arial" w:hAnsi="Arial" w:cs="Arial"/>
                <w:color w:val="000000"/>
                <w:sz w:val="24"/>
                <w:szCs w:val="24"/>
              </w:rPr>
              <w:t xml:space="preserve">, the Captive User(s) will immediately terminate, or procure the termination of, any </w:t>
            </w:r>
            <w:proofErr w:type="gramStart"/>
            <w:r>
              <w:rPr>
                <w:rFonts w:ascii="Arial" w:eastAsia="Arial" w:hAnsi="Arial" w:cs="Arial"/>
                <w:color w:val="000000"/>
                <w:sz w:val="24"/>
                <w:szCs w:val="24"/>
              </w:rPr>
              <w:t>Third Party</w:t>
            </w:r>
            <w:proofErr w:type="gramEnd"/>
            <w:r>
              <w:rPr>
                <w:rFonts w:ascii="Arial" w:eastAsia="Arial" w:hAnsi="Arial" w:cs="Arial"/>
                <w:color w:val="000000"/>
                <w:sz w:val="24"/>
                <w:szCs w:val="24"/>
              </w:rPr>
              <w:t xml:space="preserve"> Negotiations taking place.</w:t>
            </w:r>
          </w:p>
          <w:p w14:paraId="1ACD365B" w14:textId="77777777" w:rsidR="00AB062E" w:rsidRDefault="00000000">
            <w:pPr>
              <w:numPr>
                <w:ilvl w:val="0"/>
                <w:numId w:val="1"/>
              </w:numPr>
              <w:pBdr>
                <w:top w:val="nil"/>
                <w:left w:val="nil"/>
                <w:bottom w:val="nil"/>
                <w:right w:val="nil"/>
                <w:between w:val="nil"/>
              </w:pBdr>
              <w:spacing w:before="72" w:after="120" w:line="360" w:lineRule="auto"/>
              <w:ind w:left="1455" w:right="715" w:hanging="851"/>
              <w:jc w:val="both"/>
              <w:rPr>
                <w:rFonts w:ascii="Arial" w:eastAsia="Arial" w:hAnsi="Arial" w:cs="Arial"/>
                <w:b/>
                <w:color w:val="000000"/>
                <w:sz w:val="24"/>
                <w:szCs w:val="24"/>
              </w:rPr>
            </w:pPr>
            <w:r>
              <w:rPr>
                <w:rFonts w:ascii="Arial" w:eastAsia="Arial" w:hAnsi="Arial" w:cs="Arial"/>
                <w:b/>
                <w:color w:val="000000"/>
                <w:sz w:val="24"/>
                <w:szCs w:val="24"/>
              </w:rPr>
              <w:t>Undertakings</w:t>
            </w:r>
          </w:p>
          <w:p w14:paraId="4DAB011F" w14:textId="1044638F" w:rsidR="00AB062E" w:rsidRDefault="00000000">
            <w:pPr>
              <w:numPr>
                <w:ilvl w:val="1"/>
                <w:numId w:val="1"/>
              </w:numPr>
              <w:pBdr>
                <w:top w:val="nil"/>
                <w:left w:val="nil"/>
                <w:bottom w:val="nil"/>
                <w:right w:val="nil"/>
                <w:between w:val="nil"/>
              </w:pBdr>
              <w:spacing w:before="72" w:after="120" w:line="360" w:lineRule="auto"/>
              <w:ind w:left="1455" w:right="715" w:hanging="851"/>
              <w:jc w:val="both"/>
              <w:rPr>
                <w:rFonts w:ascii="Arial" w:eastAsia="Arial" w:hAnsi="Arial" w:cs="Arial"/>
                <w:color w:val="000000"/>
                <w:sz w:val="24"/>
                <w:szCs w:val="24"/>
              </w:rPr>
            </w:pPr>
            <w:r>
              <w:rPr>
                <w:rFonts w:ascii="Arial" w:eastAsia="Arial" w:hAnsi="Arial" w:cs="Arial"/>
                <w:color w:val="000000"/>
                <w:sz w:val="24"/>
                <w:szCs w:val="24"/>
              </w:rPr>
              <w:t xml:space="preserve">Based on the Captive User’s exclusivity undertakings (as set out in paragraph 2 above), </w:t>
            </w:r>
            <w:r w:rsidR="0085598E">
              <w:rPr>
                <w:rFonts w:ascii="Arial" w:eastAsia="Arial" w:hAnsi="Arial" w:cs="Arial"/>
                <w:color w:val="000000"/>
                <w:sz w:val="24"/>
                <w:szCs w:val="24"/>
              </w:rPr>
              <w:t>&lt;Generator&gt;</w:t>
            </w:r>
            <w:r>
              <w:rPr>
                <w:rFonts w:ascii="Arial" w:eastAsia="Arial" w:hAnsi="Arial" w:cs="Arial"/>
                <w:color w:val="000000"/>
                <w:sz w:val="24"/>
                <w:szCs w:val="24"/>
              </w:rPr>
              <w:t xml:space="preserve"> is committing costs and time to develop the Project at the Project Site through the feasibility stage.</w:t>
            </w:r>
            <w:r>
              <w:rPr>
                <w:rFonts w:ascii="Arial" w:eastAsia="Arial" w:hAnsi="Arial" w:cs="Arial"/>
                <w:color w:val="000000"/>
                <w:sz w:val="24"/>
                <w:szCs w:val="24"/>
                <w:vertAlign w:val="superscript"/>
              </w:rPr>
              <w:footnoteReference w:id="2"/>
            </w:r>
            <w:r>
              <w:rPr>
                <w:rFonts w:ascii="Arial" w:eastAsia="Arial" w:hAnsi="Arial" w:cs="Arial"/>
                <w:color w:val="000000"/>
                <w:sz w:val="24"/>
                <w:szCs w:val="24"/>
              </w:rPr>
              <w:t xml:space="preserve"> During the Exclusivity Period, </w:t>
            </w:r>
            <w:r w:rsidR="0085598E">
              <w:rPr>
                <w:rFonts w:ascii="Arial" w:eastAsia="Arial" w:hAnsi="Arial" w:cs="Arial"/>
                <w:color w:val="000000"/>
                <w:sz w:val="24"/>
                <w:szCs w:val="24"/>
              </w:rPr>
              <w:t>&lt;Generator&gt;</w:t>
            </w:r>
            <w:r>
              <w:rPr>
                <w:rFonts w:ascii="Arial" w:eastAsia="Arial" w:hAnsi="Arial" w:cs="Arial"/>
                <w:color w:val="000000"/>
                <w:sz w:val="24"/>
                <w:szCs w:val="24"/>
              </w:rPr>
              <w:t xml:space="preserve"> will use its reasonable </w:t>
            </w:r>
            <w:proofErr w:type="spellStart"/>
            <w:r>
              <w:rPr>
                <w:rFonts w:ascii="Arial" w:eastAsia="Arial" w:hAnsi="Arial" w:cs="Arial"/>
                <w:color w:val="000000"/>
                <w:sz w:val="24"/>
                <w:szCs w:val="24"/>
              </w:rPr>
              <w:t>endeavours</w:t>
            </w:r>
            <w:proofErr w:type="spellEnd"/>
            <w:r>
              <w:rPr>
                <w:rFonts w:ascii="Arial" w:eastAsia="Arial" w:hAnsi="Arial" w:cs="Arial"/>
                <w:color w:val="000000"/>
                <w:sz w:val="24"/>
                <w:szCs w:val="24"/>
              </w:rPr>
              <w:t xml:space="preserve"> to proceed with and develop the Project at the Project Site.</w:t>
            </w:r>
            <w:r>
              <w:rPr>
                <w:rFonts w:ascii="Arial" w:eastAsia="Arial" w:hAnsi="Arial" w:cs="Arial"/>
                <w:color w:val="000000"/>
                <w:sz w:val="24"/>
                <w:szCs w:val="24"/>
                <w:vertAlign w:val="superscript"/>
              </w:rPr>
              <w:footnoteReference w:id="3"/>
            </w:r>
          </w:p>
          <w:p w14:paraId="3456E7B7" w14:textId="56F2747A" w:rsidR="00AB062E" w:rsidRDefault="00000000">
            <w:pPr>
              <w:numPr>
                <w:ilvl w:val="1"/>
                <w:numId w:val="1"/>
              </w:numPr>
              <w:pBdr>
                <w:top w:val="nil"/>
                <w:left w:val="nil"/>
                <w:bottom w:val="nil"/>
                <w:right w:val="nil"/>
                <w:between w:val="nil"/>
              </w:pBdr>
              <w:spacing w:before="72" w:after="120" w:line="360" w:lineRule="auto"/>
              <w:ind w:left="1455" w:right="715" w:hanging="851"/>
              <w:jc w:val="both"/>
              <w:rPr>
                <w:rFonts w:ascii="Arial" w:eastAsia="Arial" w:hAnsi="Arial" w:cs="Arial"/>
                <w:color w:val="000000"/>
                <w:sz w:val="24"/>
                <w:szCs w:val="24"/>
              </w:rPr>
            </w:pPr>
            <w:r>
              <w:rPr>
                <w:rFonts w:ascii="Arial" w:eastAsia="Arial" w:hAnsi="Arial" w:cs="Arial"/>
                <w:color w:val="000000"/>
                <w:sz w:val="24"/>
                <w:szCs w:val="24"/>
              </w:rPr>
              <w:t>For the purposes of operating the Project, an application for connectivity to the grid is required to be submitted to the DISCOM (</w:t>
            </w:r>
            <w:r>
              <w:rPr>
                <w:rFonts w:ascii="Arial" w:eastAsia="Arial" w:hAnsi="Arial" w:cs="Arial"/>
                <w:b/>
                <w:color w:val="000000"/>
                <w:sz w:val="24"/>
                <w:szCs w:val="24"/>
              </w:rPr>
              <w:t>Grid Application</w:t>
            </w:r>
            <w:r>
              <w:rPr>
                <w:rFonts w:ascii="Arial" w:eastAsia="Arial" w:hAnsi="Arial" w:cs="Arial"/>
                <w:color w:val="000000"/>
                <w:sz w:val="24"/>
                <w:szCs w:val="24"/>
              </w:rPr>
              <w:t xml:space="preserve">). The Parties agree that </w:t>
            </w:r>
            <w:r w:rsidR="0085598E">
              <w:rPr>
                <w:rFonts w:ascii="Arial" w:eastAsia="Arial" w:hAnsi="Arial" w:cs="Arial"/>
                <w:color w:val="000000"/>
                <w:sz w:val="24"/>
                <w:szCs w:val="24"/>
              </w:rPr>
              <w:t>&lt;Generator&gt;</w:t>
            </w:r>
            <w:r>
              <w:rPr>
                <w:rFonts w:ascii="Arial" w:eastAsia="Arial" w:hAnsi="Arial" w:cs="Arial"/>
                <w:color w:val="000000"/>
                <w:sz w:val="24"/>
                <w:szCs w:val="24"/>
              </w:rPr>
              <w:t xml:space="preserve"> will make such an application, and the Captive User(s) will provide necessary co-operation to </w:t>
            </w:r>
            <w:r w:rsidR="0085598E">
              <w:rPr>
                <w:rFonts w:ascii="Arial" w:eastAsia="Arial" w:hAnsi="Arial" w:cs="Arial"/>
                <w:color w:val="000000"/>
                <w:sz w:val="24"/>
                <w:szCs w:val="24"/>
              </w:rPr>
              <w:t>&lt;Generator&gt;</w:t>
            </w:r>
            <w:r>
              <w:rPr>
                <w:rFonts w:ascii="Arial" w:eastAsia="Arial" w:hAnsi="Arial" w:cs="Arial"/>
                <w:color w:val="000000"/>
                <w:sz w:val="24"/>
                <w:szCs w:val="24"/>
              </w:rPr>
              <w:t xml:space="preserve"> in procuring and maintaining the open access approval.  </w:t>
            </w:r>
          </w:p>
          <w:p w14:paraId="05042F13" w14:textId="14B7209E" w:rsidR="00AB062E" w:rsidRDefault="00000000">
            <w:pPr>
              <w:numPr>
                <w:ilvl w:val="1"/>
                <w:numId w:val="1"/>
              </w:numPr>
              <w:pBdr>
                <w:top w:val="nil"/>
                <w:left w:val="nil"/>
                <w:bottom w:val="nil"/>
                <w:right w:val="nil"/>
                <w:between w:val="nil"/>
              </w:pBdr>
              <w:spacing w:before="72" w:after="120" w:line="360" w:lineRule="auto"/>
              <w:ind w:left="1455" w:right="715" w:hanging="851"/>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The Captive User(s) undertakes to execute a consent letter addressed to the DISCOM (and any other documents as </w:t>
            </w:r>
            <w:r w:rsidR="0085598E">
              <w:rPr>
                <w:rFonts w:ascii="Arial" w:eastAsia="Arial" w:hAnsi="Arial" w:cs="Arial"/>
                <w:color w:val="000000"/>
                <w:sz w:val="24"/>
                <w:szCs w:val="24"/>
              </w:rPr>
              <w:t>&lt;Generator&gt;</w:t>
            </w:r>
            <w:r>
              <w:rPr>
                <w:rFonts w:ascii="Arial" w:eastAsia="Arial" w:hAnsi="Arial" w:cs="Arial"/>
                <w:color w:val="000000"/>
                <w:sz w:val="24"/>
                <w:szCs w:val="24"/>
              </w:rPr>
              <w:t xml:space="preserve"> may require) in the form required by </w:t>
            </w:r>
            <w:r w:rsidR="0085598E">
              <w:rPr>
                <w:rFonts w:ascii="Arial" w:eastAsia="Arial" w:hAnsi="Arial" w:cs="Arial"/>
                <w:color w:val="000000"/>
                <w:sz w:val="24"/>
                <w:szCs w:val="24"/>
              </w:rPr>
              <w:t>&lt;Generator</w:t>
            </w:r>
            <w:proofErr w:type="gramStart"/>
            <w:r w:rsidR="0085598E">
              <w:rPr>
                <w:rFonts w:ascii="Arial" w:eastAsia="Arial" w:hAnsi="Arial" w:cs="Arial"/>
                <w:color w:val="000000"/>
                <w:sz w:val="24"/>
                <w:szCs w:val="24"/>
              </w:rPr>
              <w:t>&gt;</w:t>
            </w:r>
            <w:r>
              <w:rPr>
                <w:rFonts w:ascii="Arial" w:eastAsia="Arial" w:hAnsi="Arial" w:cs="Arial"/>
                <w:color w:val="000000"/>
                <w:sz w:val="24"/>
                <w:szCs w:val="24"/>
              </w:rPr>
              <w:t xml:space="preserve"> .</w:t>
            </w:r>
            <w:proofErr w:type="gramEnd"/>
            <w:r>
              <w:rPr>
                <w:rFonts w:ascii="Arial" w:eastAsia="Arial" w:hAnsi="Arial" w:cs="Arial"/>
                <w:color w:val="000000"/>
                <w:sz w:val="24"/>
                <w:szCs w:val="24"/>
              </w:rPr>
              <w:t xml:space="preserve"> </w:t>
            </w:r>
          </w:p>
          <w:p w14:paraId="0C8EAC58" w14:textId="0A1CE5C5" w:rsidR="00AB062E" w:rsidRDefault="00000000">
            <w:pPr>
              <w:numPr>
                <w:ilvl w:val="1"/>
                <w:numId w:val="1"/>
              </w:numPr>
              <w:pBdr>
                <w:top w:val="nil"/>
                <w:left w:val="nil"/>
                <w:bottom w:val="nil"/>
                <w:right w:val="nil"/>
                <w:between w:val="nil"/>
              </w:pBdr>
              <w:spacing w:before="72" w:after="120" w:line="360" w:lineRule="auto"/>
              <w:ind w:left="1455" w:right="715" w:hanging="851"/>
              <w:jc w:val="both"/>
              <w:rPr>
                <w:rFonts w:ascii="Arial" w:eastAsia="Arial" w:hAnsi="Arial" w:cs="Arial"/>
                <w:color w:val="000000"/>
                <w:sz w:val="24"/>
                <w:szCs w:val="24"/>
              </w:rPr>
            </w:pPr>
            <w:r>
              <w:rPr>
                <w:rFonts w:ascii="Arial" w:eastAsia="Arial" w:hAnsi="Arial" w:cs="Arial"/>
                <w:color w:val="000000"/>
                <w:sz w:val="24"/>
                <w:szCs w:val="24"/>
              </w:rPr>
              <w:t xml:space="preserve">In connection with the Grid Application, </w:t>
            </w:r>
            <w:r w:rsidR="0085598E">
              <w:rPr>
                <w:rFonts w:ascii="Arial" w:eastAsia="Arial" w:hAnsi="Arial" w:cs="Arial"/>
                <w:color w:val="000000"/>
                <w:sz w:val="24"/>
                <w:szCs w:val="24"/>
              </w:rPr>
              <w:t>&lt;Generator&gt;</w:t>
            </w:r>
            <w:r>
              <w:rPr>
                <w:rFonts w:ascii="Arial" w:eastAsia="Arial" w:hAnsi="Arial" w:cs="Arial"/>
                <w:color w:val="000000"/>
                <w:sz w:val="24"/>
                <w:szCs w:val="24"/>
              </w:rPr>
              <w:t xml:space="preserve"> shall be solely responsible for all fees and costs of such Grid Application.</w:t>
            </w:r>
          </w:p>
          <w:p w14:paraId="58766789" w14:textId="5166E02A" w:rsidR="00AB062E" w:rsidRDefault="0085598E">
            <w:pPr>
              <w:numPr>
                <w:ilvl w:val="1"/>
                <w:numId w:val="1"/>
              </w:numPr>
              <w:pBdr>
                <w:top w:val="nil"/>
                <w:left w:val="nil"/>
                <w:bottom w:val="nil"/>
                <w:right w:val="nil"/>
                <w:between w:val="nil"/>
              </w:pBdr>
              <w:spacing w:before="72" w:after="120" w:line="360" w:lineRule="auto"/>
              <w:ind w:left="1455" w:right="715" w:hanging="851"/>
              <w:jc w:val="both"/>
              <w:rPr>
                <w:rFonts w:ascii="Arial" w:eastAsia="Arial" w:hAnsi="Arial" w:cs="Arial"/>
                <w:color w:val="000000"/>
                <w:sz w:val="24"/>
                <w:szCs w:val="24"/>
              </w:rPr>
            </w:pPr>
            <w:r>
              <w:rPr>
                <w:rFonts w:ascii="Arial" w:eastAsia="Arial" w:hAnsi="Arial" w:cs="Arial"/>
                <w:color w:val="000000"/>
                <w:sz w:val="24"/>
                <w:szCs w:val="24"/>
              </w:rPr>
              <w:t>&lt;Generator&gt;</w:t>
            </w:r>
            <w:r w:rsidR="00000000">
              <w:rPr>
                <w:rFonts w:ascii="Arial" w:eastAsia="Arial" w:hAnsi="Arial" w:cs="Arial"/>
                <w:color w:val="000000"/>
                <w:sz w:val="24"/>
                <w:szCs w:val="24"/>
              </w:rPr>
              <w:t xml:space="preserve"> shall, at appropriate intervals, keep the Captive User(s) </w:t>
            </w:r>
            <w:r w:rsidR="00752CFA">
              <w:rPr>
                <w:rFonts w:ascii="Arial" w:eastAsia="Arial" w:hAnsi="Arial" w:cs="Arial"/>
                <w:color w:val="000000"/>
                <w:sz w:val="24"/>
                <w:szCs w:val="24"/>
              </w:rPr>
              <w:t xml:space="preserve">and the EXG Global </w:t>
            </w:r>
            <w:r w:rsidR="00000000">
              <w:rPr>
                <w:rFonts w:ascii="Arial" w:eastAsia="Arial" w:hAnsi="Arial" w:cs="Arial"/>
                <w:color w:val="000000"/>
                <w:sz w:val="24"/>
                <w:szCs w:val="24"/>
              </w:rPr>
              <w:t>reasonably informed of the status of the development of the Project, status of other Captive User(s) and any other information reasonably required for the purposes of the Project.</w:t>
            </w:r>
          </w:p>
          <w:p w14:paraId="516EDC1E" w14:textId="1AAB8C97" w:rsidR="00AB062E" w:rsidRDefault="00000000">
            <w:pPr>
              <w:numPr>
                <w:ilvl w:val="1"/>
                <w:numId w:val="1"/>
              </w:numPr>
              <w:pBdr>
                <w:top w:val="nil"/>
                <w:left w:val="nil"/>
                <w:bottom w:val="nil"/>
                <w:right w:val="nil"/>
                <w:between w:val="nil"/>
              </w:pBdr>
              <w:spacing w:before="72" w:after="120" w:line="360" w:lineRule="auto"/>
              <w:ind w:left="1455" w:right="715" w:hanging="851"/>
              <w:jc w:val="both"/>
              <w:rPr>
                <w:rFonts w:ascii="Arial" w:eastAsia="Arial" w:hAnsi="Arial" w:cs="Arial"/>
                <w:color w:val="000000"/>
                <w:sz w:val="24"/>
                <w:szCs w:val="24"/>
              </w:rPr>
            </w:pPr>
            <w:r>
              <w:rPr>
                <w:rFonts w:ascii="Arial" w:eastAsia="Arial" w:hAnsi="Arial" w:cs="Arial"/>
                <w:color w:val="000000"/>
                <w:sz w:val="24"/>
                <w:szCs w:val="24"/>
              </w:rPr>
              <w:t xml:space="preserve">The Captive User(s) agrees to provide </w:t>
            </w:r>
            <w:r w:rsidR="0085598E">
              <w:rPr>
                <w:rFonts w:ascii="Arial" w:eastAsia="Arial" w:hAnsi="Arial" w:cs="Arial"/>
                <w:color w:val="000000"/>
                <w:sz w:val="24"/>
                <w:szCs w:val="24"/>
              </w:rPr>
              <w:t>&lt;Generator&gt;</w:t>
            </w:r>
            <w:r>
              <w:rPr>
                <w:rFonts w:ascii="Arial" w:eastAsia="Arial" w:hAnsi="Arial" w:cs="Arial"/>
                <w:color w:val="000000"/>
                <w:sz w:val="24"/>
                <w:szCs w:val="24"/>
              </w:rPr>
              <w:t xml:space="preserve"> such information as </w:t>
            </w:r>
            <w:r w:rsidR="0085598E">
              <w:rPr>
                <w:rFonts w:ascii="Arial" w:eastAsia="Arial" w:hAnsi="Arial" w:cs="Arial"/>
                <w:color w:val="000000"/>
                <w:sz w:val="24"/>
                <w:szCs w:val="24"/>
              </w:rPr>
              <w:t>&lt;Generator&gt;</w:t>
            </w:r>
            <w:r>
              <w:rPr>
                <w:rFonts w:ascii="Arial" w:eastAsia="Arial" w:hAnsi="Arial" w:cs="Arial"/>
                <w:color w:val="000000"/>
                <w:sz w:val="24"/>
                <w:szCs w:val="24"/>
              </w:rPr>
              <w:t xml:space="preserve"> may request related to the Proposed Transaction, including but not limited to any information to enable </w:t>
            </w:r>
            <w:r w:rsidR="0085598E">
              <w:rPr>
                <w:rFonts w:ascii="Arial" w:eastAsia="Arial" w:hAnsi="Arial" w:cs="Arial"/>
                <w:color w:val="000000"/>
                <w:sz w:val="24"/>
                <w:szCs w:val="24"/>
              </w:rPr>
              <w:t>&lt;Generator&gt;</w:t>
            </w:r>
            <w:r>
              <w:rPr>
                <w:rFonts w:ascii="Arial" w:eastAsia="Arial" w:hAnsi="Arial" w:cs="Arial"/>
                <w:color w:val="000000"/>
                <w:sz w:val="24"/>
                <w:szCs w:val="24"/>
              </w:rPr>
              <w:t xml:space="preserve"> to carry out due diligence on the Captive User(s) and/or its group. The Captive User(s) shall respond to any request by </w:t>
            </w:r>
            <w:r w:rsidR="0085598E">
              <w:rPr>
                <w:rFonts w:ascii="Arial" w:eastAsia="Arial" w:hAnsi="Arial" w:cs="Arial"/>
                <w:color w:val="000000"/>
                <w:sz w:val="24"/>
                <w:szCs w:val="24"/>
              </w:rPr>
              <w:t>&lt;Generator&gt;</w:t>
            </w:r>
            <w:r>
              <w:rPr>
                <w:rFonts w:ascii="Arial" w:eastAsia="Arial" w:hAnsi="Arial" w:cs="Arial"/>
                <w:color w:val="000000"/>
                <w:sz w:val="24"/>
                <w:szCs w:val="24"/>
              </w:rPr>
              <w:t xml:space="preserve"> under this paragraph as soon as reasonably practicabl</w:t>
            </w:r>
            <w:r w:rsidR="00752CFA">
              <w:rPr>
                <w:rFonts w:ascii="Arial" w:eastAsia="Arial" w:hAnsi="Arial" w:cs="Arial"/>
                <w:color w:val="000000"/>
                <w:sz w:val="24"/>
                <w:szCs w:val="24"/>
              </w:rPr>
              <w:t>e</w:t>
            </w:r>
            <w:r>
              <w:rPr>
                <w:rFonts w:ascii="Arial" w:eastAsia="Arial" w:hAnsi="Arial" w:cs="Arial"/>
                <w:color w:val="000000"/>
                <w:sz w:val="24"/>
                <w:szCs w:val="24"/>
              </w:rPr>
              <w:t>.</w:t>
            </w:r>
          </w:p>
          <w:p w14:paraId="24FF5393" w14:textId="0EEC4F74" w:rsidR="00AB062E" w:rsidRDefault="00000000">
            <w:pPr>
              <w:numPr>
                <w:ilvl w:val="1"/>
                <w:numId w:val="1"/>
              </w:numPr>
              <w:pBdr>
                <w:top w:val="nil"/>
                <w:left w:val="nil"/>
                <w:bottom w:val="nil"/>
                <w:right w:val="nil"/>
                <w:between w:val="nil"/>
              </w:pBdr>
              <w:spacing w:before="72" w:after="120" w:line="360" w:lineRule="auto"/>
              <w:ind w:left="1455" w:right="715" w:hanging="851"/>
              <w:jc w:val="both"/>
              <w:rPr>
                <w:rFonts w:ascii="Arial" w:eastAsia="Arial" w:hAnsi="Arial" w:cs="Arial"/>
                <w:color w:val="000000"/>
                <w:sz w:val="24"/>
                <w:szCs w:val="24"/>
              </w:rPr>
            </w:pPr>
            <w:r>
              <w:rPr>
                <w:rFonts w:ascii="Arial" w:eastAsia="Arial" w:hAnsi="Arial" w:cs="Arial"/>
                <w:color w:val="000000"/>
                <w:sz w:val="24"/>
                <w:szCs w:val="24"/>
              </w:rPr>
              <w:t xml:space="preserve">The parties undertake to use their best </w:t>
            </w:r>
            <w:proofErr w:type="spellStart"/>
            <w:r>
              <w:rPr>
                <w:rFonts w:ascii="Arial" w:eastAsia="Arial" w:hAnsi="Arial" w:cs="Arial"/>
                <w:color w:val="000000"/>
                <w:sz w:val="24"/>
                <w:szCs w:val="24"/>
              </w:rPr>
              <w:t>endeavours</w:t>
            </w:r>
            <w:proofErr w:type="spellEnd"/>
            <w:r>
              <w:rPr>
                <w:rFonts w:ascii="Arial" w:eastAsia="Arial" w:hAnsi="Arial" w:cs="Arial"/>
                <w:color w:val="000000"/>
                <w:sz w:val="24"/>
                <w:szCs w:val="24"/>
              </w:rPr>
              <w:t xml:space="preserve"> to negotiate the Transaction Documents in good faith based on the </w:t>
            </w:r>
            <w:r w:rsidR="006044C6">
              <w:rPr>
                <w:rFonts w:ascii="Arial" w:eastAsia="Arial" w:hAnsi="Arial" w:cs="Arial"/>
                <w:color w:val="000000"/>
                <w:sz w:val="24"/>
                <w:szCs w:val="24"/>
              </w:rPr>
              <w:t>Terms</w:t>
            </w:r>
            <w:r>
              <w:rPr>
                <w:rFonts w:ascii="Arial" w:eastAsia="Arial" w:hAnsi="Arial" w:cs="Arial"/>
                <w:color w:val="000000"/>
                <w:sz w:val="24"/>
                <w:szCs w:val="24"/>
              </w:rPr>
              <w:t>.</w:t>
            </w:r>
          </w:p>
          <w:p w14:paraId="7235FEB9" w14:textId="77777777" w:rsidR="00AB062E" w:rsidRDefault="00000000">
            <w:pPr>
              <w:numPr>
                <w:ilvl w:val="1"/>
                <w:numId w:val="1"/>
              </w:numPr>
              <w:pBdr>
                <w:top w:val="nil"/>
                <w:left w:val="nil"/>
                <w:bottom w:val="nil"/>
                <w:right w:val="nil"/>
                <w:between w:val="nil"/>
              </w:pBdr>
              <w:spacing w:before="72" w:after="120" w:line="360" w:lineRule="auto"/>
              <w:ind w:left="1455" w:right="715" w:hanging="851"/>
              <w:jc w:val="both"/>
              <w:rPr>
                <w:rFonts w:ascii="Arial" w:eastAsia="Arial" w:hAnsi="Arial" w:cs="Arial"/>
                <w:color w:val="000000"/>
                <w:sz w:val="24"/>
                <w:szCs w:val="24"/>
              </w:rPr>
            </w:pPr>
            <w:r>
              <w:rPr>
                <w:rFonts w:ascii="Arial" w:eastAsia="Arial" w:hAnsi="Arial" w:cs="Arial"/>
                <w:color w:val="000000"/>
                <w:sz w:val="24"/>
                <w:szCs w:val="24"/>
              </w:rPr>
              <w:t xml:space="preserve">The parties undertake to use their best </w:t>
            </w:r>
            <w:proofErr w:type="spellStart"/>
            <w:r>
              <w:rPr>
                <w:rFonts w:ascii="Arial" w:eastAsia="Arial" w:hAnsi="Arial" w:cs="Arial"/>
                <w:color w:val="000000"/>
                <w:sz w:val="24"/>
                <w:szCs w:val="24"/>
              </w:rPr>
              <w:t>endeavours</w:t>
            </w:r>
            <w:proofErr w:type="spellEnd"/>
            <w:r>
              <w:rPr>
                <w:rFonts w:ascii="Arial" w:eastAsia="Arial" w:hAnsi="Arial" w:cs="Arial"/>
                <w:color w:val="000000"/>
                <w:sz w:val="24"/>
                <w:szCs w:val="24"/>
              </w:rPr>
              <w:t xml:space="preserve"> to conclude and </w:t>
            </w:r>
            <w:proofErr w:type="gramStart"/>
            <w:r>
              <w:rPr>
                <w:rFonts w:ascii="Arial" w:eastAsia="Arial" w:hAnsi="Arial" w:cs="Arial"/>
                <w:color w:val="000000"/>
                <w:sz w:val="24"/>
                <w:szCs w:val="24"/>
              </w:rPr>
              <w:t>enter into</w:t>
            </w:r>
            <w:proofErr w:type="gramEnd"/>
            <w:r>
              <w:rPr>
                <w:rFonts w:ascii="Arial" w:eastAsia="Arial" w:hAnsi="Arial" w:cs="Arial"/>
                <w:color w:val="000000"/>
                <w:sz w:val="24"/>
                <w:szCs w:val="24"/>
              </w:rPr>
              <w:t xml:space="preserve"> the Transaction Documents (and all ancillary documents) prior to the expiry of the Exclusivity Period.</w:t>
            </w:r>
          </w:p>
          <w:p w14:paraId="1C79F49F" w14:textId="77777777" w:rsidR="00AB062E" w:rsidRDefault="00000000">
            <w:pPr>
              <w:numPr>
                <w:ilvl w:val="0"/>
                <w:numId w:val="1"/>
              </w:numPr>
              <w:pBdr>
                <w:top w:val="nil"/>
                <w:left w:val="nil"/>
                <w:bottom w:val="nil"/>
                <w:right w:val="nil"/>
                <w:between w:val="nil"/>
              </w:pBdr>
              <w:spacing w:before="72" w:after="120" w:line="360" w:lineRule="auto"/>
              <w:ind w:left="1455" w:right="715" w:hanging="851"/>
              <w:jc w:val="both"/>
              <w:rPr>
                <w:rFonts w:ascii="Arial" w:eastAsia="Arial" w:hAnsi="Arial" w:cs="Arial"/>
                <w:b/>
                <w:color w:val="000000"/>
                <w:sz w:val="24"/>
                <w:szCs w:val="24"/>
              </w:rPr>
            </w:pPr>
            <w:r>
              <w:rPr>
                <w:rFonts w:ascii="Arial" w:eastAsia="Arial" w:hAnsi="Arial" w:cs="Arial"/>
                <w:b/>
                <w:color w:val="000000"/>
                <w:sz w:val="24"/>
                <w:szCs w:val="24"/>
              </w:rPr>
              <w:t>Termination</w:t>
            </w:r>
          </w:p>
          <w:p w14:paraId="0DAA4385" w14:textId="0DA80912" w:rsidR="00AB062E" w:rsidRDefault="00000000">
            <w:pPr>
              <w:numPr>
                <w:ilvl w:val="1"/>
                <w:numId w:val="1"/>
              </w:numPr>
              <w:pBdr>
                <w:top w:val="nil"/>
                <w:left w:val="nil"/>
                <w:bottom w:val="nil"/>
                <w:right w:val="nil"/>
                <w:between w:val="nil"/>
              </w:pBdr>
              <w:spacing w:before="72" w:after="120" w:line="360" w:lineRule="auto"/>
              <w:ind w:left="1455" w:right="715" w:hanging="851"/>
              <w:jc w:val="both"/>
              <w:rPr>
                <w:rFonts w:ascii="Arial" w:eastAsia="Arial" w:hAnsi="Arial" w:cs="Arial"/>
                <w:color w:val="000000"/>
                <w:sz w:val="24"/>
                <w:szCs w:val="24"/>
              </w:rPr>
            </w:pPr>
            <w:r>
              <w:rPr>
                <w:rFonts w:ascii="Arial" w:eastAsia="Arial" w:hAnsi="Arial" w:cs="Arial"/>
                <w:color w:val="000000"/>
                <w:sz w:val="24"/>
                <w:szCs w:val="24"/>
              </w:rPr>
              <w:t xml:space="preserve">Neither party may terminate the </w:t>
            </w:r>
            <w:r w:rsidR="006044C6">
              <w:rPr>
                <w:rFonts w:ascii="Arial" w:eastAsia="Arial" w:hAnsi="Arial" w:cs="Arial"/>
                <w:color w:val="000000"/>
                <w:sz w:val="24"/>
                <w:szCs w:val="24"/>
              </w:rPr>
              <w:t>Terms</w:t>
            </w:r>
            <w:r>
              <w:rPr>
                <w:rFonts w:ascii="Arial" w:eastAsia="Arial" w:hAnsi="Arial" w:cs="Arial"/>
                <w:color w:val="000000"/>
                <w:sz w:val="24"/>
                <w:szCs w:val="24"/>
              </w:rPr>
              <w:t xml:space="preserve"> prior to the expiry of the Exclusivity Period, provided however, </w:t>
            </w:r>
            <w:r w:rsidR="0085598E">
              <w:rPr>
                <w:rFonts w:ascii="Arial" w:eastAsia="Arial" w:hAnsi="Arial" w:cs="Arial"/>
                <w:color w:val="000000"/>
                <w:sz w:val="24"/>
                <w:szCs w:val="24"/>
              </w:rPr>
              <w:t>&lt;Generator&gt;</w:t>
            </w:r>
            <w:r>
              <w:rPr>
                <w:rFonts w:ascii="Arial" w:eastAsia="Arial" w:hAnsi="Arial" w:cs="Arial"/>
                <w:color w:val="000000"/>
                <w:sz w:val="24"/>
                <w:szCs w:val="24"/>
              </w:rPr>
              <w:t xml:space="preserve"> may terminate this arrangement in the following circumstances, by giving a reasonable notice to the Captive User(s):</w:t>
            </w:r>
          </w:p>
          <w:p w14:paraId="57ECEAEE" w14:textId="1BCF989C" w:rsidR="00AB062E" w:rsidRDefault="00000000">
            <w:pPr>
              <w:numPr>
                <w:ilvl w:val="0"/>
                <w:numId w:val="3"/>
              </w:numPr>
              <w:pBdr>
                <w:top w:val="nil"/>
                <w:left w:val="nil"/>
                <w:bottom w:val="nil"/>
                <w:right w:val="nil"/>
                <w:between w:val="nil"/>
              </w:pBdr>
              <w:spacing w:before="72" w:after="120" w:line="360" w:lineRule="auto"/>
              <w:ind w:left="2163" w:right="715" w:hanging="708"/>
              <w:jc w:val="both"/>
              <w:rPr>
                <w:rFonts w:ascii="Arial" w:eastAsia="Arial" w:hAnsi="Arial" w:cs="Arial"/>
                <w:color w:val="000000"/>
                <w:sz w:val="24"/>
                <w:szCs w:val="24"/>
              </w:rPr>
            </w:pPr>
            <w:r>
              <w:rPr>
                <w:rFonts w:ascii="Arial" w:eastAsia="Arial" w:hAnsi="Arial" w:cs="Arial"/>
                <w:color w:val="000000"/>
                <w:sz w:val="24"/>
                <w:szCs w:val="24"/>
              </w:rPr>
              <w:t xml:space="preserve">where the parameters make the investment non-viable for </w:t>
            </w:r>
            <w:r w:rsidR="0085598E">
              <w:rPr>
                <w:rFonts w:ascii="Arial" w:eastAsia="Arial" w:hAnsi="Arial" w:cs="Arial"/>
                <w:color w:val="000000"/>
                <w:sz w:val="24"/>
                <w:szCs w:val="24"/>
              </w:rPr>
              <w:t>&lt;Generator&gt;</w:t>
            </w:r>
            <w:r>
              <w:rPr>
                <w:rFonts w:ascii="Arial" w:eastAsia="Arial" w:hAnsi="Arial" w:cs="Arial"/>
                <w:color w:val="000000"/>
                <w:sz w:val="24"/>
                <w:szCs w:val="24"/>
              </w:rPr>
              <w:t xml:space="preserve">, as determined solely by </w:t>
            </w:r>
            <w:r w:rsidR="0085598E">
              <w:rPr>
                <w:rFonts w:ascii="Arial" w:eastAsia="Arial" w:hAnsi="Arial" w:cs="Arial"/>
                <w:color w:val="000000"/>
                <w:sz w:val="24"/>
                <w:szCs w:val="24"/>
              </w:rPr>
              <w:t>&lt;Generator</w:t>
            </w:r>
            <w:proofErr w:type="gramStart"/>
            <w:r w:rsidR="0085598E">
              <w:rPr>
                <w:rFonts w:ascii="Arial" w:eastAsia="Arial" w:hAnsi="Arial" w:cs="Arial"/>
                <w:color w:val="000000"/>
                <w:sz w:val="24"/>
                <w:szCs w:val="24"/>
              </w:rPr>
              <w:t>&gt;</w:t>
            </w:r>
            <w:r>
              <w:rPr>
                <w:rFonts w:ascii="Arial" w:eastAsia="Arial" w:hAnsi="Arial" w:cs="Arial"/>
                <w:color w:val="000000"/>
                <w:sz w:val="24"/>
                <w:szCs w:val="24"/>
              </w:rPr>
              <w:t>;</w:t>
            </w:r>
            <w:proofErr w:type="gramEnd"/>
          </w:p>
          <w:p w14:paraId="36FD8D58" w14:textId="37BF45BB" w:rsidR="00AB062E" w:rsidRDefault="00000000">
            <w:pPr>
              <w:numPr>
                <w:ilvl w:val="0"/>
                <w:numId w:val="3"/>
              </w:numPr>
              <w:pBdr>
                <w:top w:val="nil"/>
                <w:left w:val="nil"/>
                <w:bottom w:val="nil"/>
                <w:right w:val="nil"/>
                <w:between w:val="nil"/>
              </w:pBdr>
              <w:spacing w:before="72" w:after="120" w:line="360" w:lineRule="auto"/>
              <w:ind w:left="2163" w:right="715" w:hanging="708"/>
              <w:jc w:val="both"/>
              <w:rPr>
                <w:rFonts w:ascii="Arial" w:eastAsia="Arial" w:hAnsi="Arial" w:cs="Arial"/>
                <w:color w:val="000000"/>
                <w:sz w:val="24"/>
                <w:szCs w:val="24"/>
              </w:rPr>
            </w:pPr>
            <w:r>
              <w:rPr>
                <w:rFonts w:ascii="Arial" w:eastAsia="Arial" w:hAnsi="Arial" w:cs="Arial"/>
                <w:color w:val="000000"/>
                <w:sz w:val="24"/>
                <w:szCs w:val="24"/>
              </w:rPr>
              <w:t xml:space="preserve">where the Captive User(s) fails to comply with its obligations under the </w:t>
            </w:r>
            <w:r w:rsidR="006044C6">
              <w:rPr>
                <w:rFonts w:ascii="Arial" w:eastAsia="Arial" w:hAnsi="Arial" w:cs="Arial"/>
                <w:color w:val="000000"/>
                <w:sz w:val="24"/>
                <w:szCs w:val="24"/>
              </w:rPr>
              <w:t>Terms</w:t>
            </w:r>
            <w:r>
              <w:rPr>
                <w:rFonts w:ascii="Arial" w:eastAsia="Arial" w:hAnsi="Arial" w:cs="Arial"/>
                <w:color w:val="000000"/>
                <w:sz w:val="24"/>
                <w:szCs w:val="24"/>
              </w:rPr>
              <w:t xml:space="preserve">, including, without limitation, its obligations in respect of exclusivity, confidentiality, assisting </w:t>
            </w:r>
            <w:r w:rsidR="0085598E">
              <w:rPr>
                <w:rFonts w:ascii="Arial" w:eastAsia="Arial" w:hAnsi="Arial" w:cs="Arial"/>
                <w:color w:val="000000"/>
                <w:sz w:val="24"/>
                <w:szCs w:val="24"/>
              </w:rPr>
              <w:t>&lt;Generator&gt;</w:t>
            </w:r>
            <w:r>
              <w:rPr>
                <w:rFonts w:ascii="Arial" w:eastAsia="Arial" w:hAnsi="Arial" w:cs="Arial"/>
                <w:color w:val="000000"/>
                <w:sz w:val="24"/>
                <w:szCs w:val="24"/>
              </w:rPr>
              <w:t xml:space="preserve"> with the Grid Application, and obligation to negotiate and conclude the Transaction Documents in good faith; and </w:t>
            </w:r>
          </w:p>
          <w:p w14:paraId="38243D7D" w14:textId="7BC0CDF8" w:rsidR="00AB062E" w:rsidRDefault="00000000">
            <w:pPr>
              <w:numPr>
                <w:ilvl w:val="0"/>
                <w:numId w:val="3"/>
              </w:numPr>
              <w:pBdr>
                <w:top w:val="nil"/>
                <w:left w:val="nil"/>
                <w:bottom w:val="nil"/>
                <w:right w:val="nil"/>
                <w:between w:val="nil"/>
              </w:pBdr>
              <w:spacing w:before="72" w:after="120" w:line="360" w:lineRule="auto"/>
              <w:ind w:left="2163" w:right="715" w:hanging="708"/>
              <w:jc w:val="both"/>
              <w:rPr>
                <w:rFonts w:ascii="Arial" w:eastAsia="Arial" w:hAnsi="Arial" w:cs="Arial"/>
                <w:color w:val="000000"/>
                <w:sz w:val="24"/>
                <w:szCs w:val="24"/>
              </w:rPr>
            </w:pPr>
            <w:r>
              <w:rPr>
                <w:rFonts w:ascii="Arial" w:eastAsia="Arial" w:hAnsi="Arial" w:cs="Arial"/>
                <w:color w:val="000000"/>
                <w:sz w:val="24"/>
                <w:szCs w:val="24"/>
              </w:rPr>
              <w:t xml:space="preserve">where the Captive User(s) fails to pass </w:t>
            </w:r>
            <w:r w:rsidR="0085598E">
              <w:rPr>
                <w:rFonts w:ascii="Arial" w:eastAsia="Arial" w:hAnsi="Arial" w:cs="Arial"/>
                <w:color w:val="000000"/>
                <w:sz w:val="24"/>
                <w:szCs w:val="24"/>
              </w:rPr>
              <w:t>&lt;Generator&gt;</w:t>
            </w:r>
            <w:r>
              <w:rPr>
                <w:rFonts w:ascii="Arial" w:eastAsia="Arial" w:hAnsi="Arial" w:cs="Arial"/>
                <w:color w:val="000000"/>
                <w:sz w:val="24"/>
                <w:szCs w:val="24"/>
              </w:rPr>
              <w:t xml:space="preserve">’s due diligence relating to compliance and business ethics, as determined solely by </w:t>
            </w:r>
            <w:r w:rsidR="0085598E">
              <w:rPr>
                <w:rFonts w:ascii="Arial" w:eastAsia="Arial" w:hAnsi="Arial" w:cs="Arial"/>
                <w:color w:val="000000"/>
                <w:sz w:val="24"/>
                <w:szCs w:val="24"/>
              </w:rPr>
              <w:t>&lt;Generator&gt;</w:t>
            </w:r>
            <w:r>
              <w:rPr>
                <w:rFonts w:ascii="Arial" w:eastAsia="Arial" w:hAnsi="Arial" w:cs="Arial"/>
                <w:color w:val="000000"/>
                <w:sz w:val="24"/>
                <w:szCs w:val="24"/>
              </w:rPr>
              <w:t>.</w:t>
            </w:r>
          </w:p>
          <w:p w14:paraId="6157BA0D" w14:textId="7C6A7092" w:rsidR="00AB062E" w:rsidRDefault="00000000">
            <w:pPr>
              <w:numPr>
                <w:ilvl w:val="1"/>
                <w:numId w:val="1"/>
              </w:numPr>
              <w:pBdr>
                <w:top w:val="nil"/>
                <w:left w:val="nil"/>
                <w:bottom w:val="nil"/>
                <w:right w:val="nil"/>
                <w:between w:val="nil"/>
              </w:pBdr>
              <w:spacing w:before="72" w:after="120" w:line="360" w:lineRule="auto"/>
              <w:ind w:left="1455" w:right="715" w:hanging="851"/>
              <w:jc w:val="both"/>
              <w:rPr>
                <w:rFonts w:ascii="Arial" w:eastAsia="Arial" w:hAnsi="Arial" w:cs="Arial"/>
                <w:color w:val="000000"/>
                <w:sz w:val="24"/>
                <w:szCs w:val="24"/>
              </w:rPr>
            </w:pPr>
            <w:r>
              <w:rPr>
                <w:rFonts w:ascii="Arial" w:eastAsia="Arial" w:hAnsi="Arial" w:cs="Arial"/>
                <w:color w:val="000000"/>
                <w:sz w:val="24"/>
                <w:szCs w:val="24"/>
              </w:rPr>
              <w:t xml:space="preserve">The termination by </w:t>
            </w:r>
            <w:r w:rsidR="0085598E">
              <w:rPr>
                <w:rFonts w:ascii="Arial" w:eastAsia="Arial" w:hAnsi="Arial" w:cs="Arial"/>
                <w:color w:val="000000"/>
                <w:sz w:val="24"/>
                <w:szCs w:val="24"/>
              </w:rPr>
              <w:t>&lt;Generator&gt;</w:t>
            </w:r>
            <w:r>
              <w:rPr>
                <w:rFonts w:ascii="Arial" w:eastAsia="Arial" w:hAnsi="Arial" w:cs="Arial"/>
                <w:color w:val="000000"/>
                <w:sz w:val="24"/>
                <w:szCs w:val="24"/>
              </w:rPr>
              <w:t xml:space="preserve"> of the </w:t>
            </w:r>
            <w:r w:rsidR="006044C6">
              <w:rPr>
                <w:rFonts w:ascii="Arial" w:eastAsia="Arial" w:hAnsi="Arial" w:cs="Arial"/>
                <w:color w:val="000000"/>
                <w:sz w:val="24"/>
                <w:szCs w:val="24"/>
              </w:rPr>
              <w:t>Terms</w:t>
            </w:r>
            <w:r>
              <w:rPr>
                <w:rFonts w:ascii="Arial" w:eastAsia="Arial" w:hAnsi="Arial" w:cs="Arial"/>
                <w:color w:val="000000"/>
                <w:sz w:val="24"/>
                <w:szCs w:val="24"/>
              </w:rPr>
              <w:t xml:space="preserve">, in accordance with paragraph 4.1 above, shall be without any liability for </w:t>
            </w:r>
            <w:r w:rsidR="0085598E">
              <w:rPr>
                <w:rFonts w:ascii="Arial" w:eastAsia="Arial" w:hAnsi="Arial" w:cs="Arial"/>
                <w:color w:val="000000"/>
                <w:sz w:val="24"/>
                <w:szCs w:val="24"/>
              </w:rPr>
              <w:t>&lt;Generator</w:t>
            </w:r>
            <w:proofErr w:type="gramStart"/>
            <w:r w:rsidR="0085598E">
              <w:rPr>
                <w:rFonts w:ascii="Arial" w:eastAsia="Arial" w:hAnsi="Arial" w:cs="Arial"/>
                <w:color w:val="000000"/>
                <w:sz w:val="24"/>
                <w:szCs w:val="24"/>
              </w:rPr>
              <w:t>&gt;</w:t>
            </w:r>
            <w:r w:rsidR="00752CFA">
              <w:rPr>
                <w:rFonts w:ascii="Arial" w:eastAsia="Arial" w:hAnsi="Arial" w:cs="Arial"/>
                <w:color w:val="000000"/>
                <w:sz w:val="24"/>
                <w:szCs w:val="24"/>
              </w:rPr>
              <w:t xml:space="preserve"> ,</w:t>
            </w:r>
            <w:proofErr w:type="gramEnd"/>
            <w:r w:rsidR="00752CFA">
              <w:rPr>
                <w:rFonts w:ascii="Arial" w:eastAsia="Arial" w:hAnsi="Arial" w:cs="Arial"/>
                <w:color w:val="000000"/>
                <w:sz w:val="24"/>
                <w:szCs w:val="24"/>
              </w:rPr>
              <w:t xml:space="preserve"> &lt;Consumer&gt; and EXG Global</w:t>
            </w:r>
            <w:r>
              <w:rPr>
                <w:rFonts w:ascii="Arial" w:eastAsia="Arial" w:hAnsi="Arial" w:cs="Arial"/>
                <w:color w:val="000000"/>
                <w:sz w:val="24"/>
                <w:szCs w:val="24"/>
              </w:rPr>
              <w:t xml:space="preserve">. </w:t>
            </w:r>
          </w:p>
          <w:p w14:paraId="7D897629" w14:textId="77777777" w:rsidR="00AB062E" w:rsidRDefault="00000000">
            <w:pPr>
              <w:numPr>
                <w:ilvl w:val="0"/>
                <w:numId w:val="1"/>
              </w:numPr>
              <w:pBdr>
                <w:top w:val="nil"/>
                <w:left w:val="nil"/>
                <w:bottom w:val="nil"/>
                <w:right w:val="nil"/>
                <w:between w:val="nil"/>
              </w:pBdr>
              <w:spacing w:before="72" w:after="120" w:line="360" w:lineRule="auto"/>
              <w:ind w:left="1455" w:right="715" w:hanging="851"/>
              <w:jc w:val="both"/>
              <w:rPr>
                <w:rFonts w:ascii="Arial" w:eastAsia="Arial" w:hAnsi="Arial" w:cs="Arial"/>
                <w:b/>
                <w:color w:val="000000"/>
                <w:sz w:val="24"/>
                <w:szCs w:val="24"/>
              </w:rPr>
            </w:pPr>
            <w:r>
              <w:rPr>
                <w:rFonts w:ascii="Arial" w:eastAsia="Arial" w:hAnsi="Arial" w:cs="Arial"/>
                <w:b/>
                <w:color w:val="000000"/>
                <w:sz w:val="24"/>
                <w:szCs w:val="24"/>
              </w:rPr>
              <w:lastRenderedPageBreak/>
              <w:t>Confidentiality</w:t>
            </w:r>
          </w:p>
          <w:p w14:paraId="1D870340" w14:textId="79FF16F5" w:rsidR="00AB062E" w:rsidRDefault="00000000">
            <w:pPr>
              <w:numPr>
                <w:ilvl w:val="1"/>
                <w:numId w:val="1"/>
              </w:numPr>
              <w:pBdr>
                <w:top w:val="nil"/>
                <w:left w:val="nil"/>
                <w:bottom w:val="nil"/>
                <w:right w:val="nil"/>
                <w:between w:val="nil"/>
              </w:pBdr>
              <w:spacing w:before="72" w:after="120" w:line="360" w:lineRule="auto"/>
              <w:ind w:left="1455" w:right="715" w:hanging="851"/>
              <w:jc w:val="both"/>
              <w:rPr>
                <w:rFonts w:ascii="Arial" w:eastAsia="Arial" w:hAnsi="Arial" w:cs="Arial"/>
                <w:color w:val="000000"/>
                <w:sz w:val="24"/>
                <w:szCs w:val="24"/>
              </w:rPr>
            </w:pPr>
            <w:r>
              <w:rPr>
                <w:rFonts w:ascii="Arial" w:eastAsia="Arial" w:hAnsi="Arial" w:cs="Arial"/>
                <w:color w:val="000000"/>
                <w:sz w:val="24"/>
                <w:szCs w:val="24"/>
              </w:rPr>
              <w:t xml:space="preserve">The </w:t>
            </w:r>
            <w:r w:rsidR="006044C6">
              <w:rPr>
                <w:rFonts w:ascii="Arial" w:eastAsia="Arial" w:hAnsi="Arial" w:cs="Arial"/>
                <w:color w:val="000000"/>
                <w:sz w:val="24"/>
                <w:szCs w:val="24"/>
              </w:rPr>
              <w:t>Terms</w:t>
            </w:r>
            <w:r>
              <w:rPr>
                <w:rFonts w:ascii="Arial" w:eastAsia="Arial" w:hAnsi="Arial" w:cs="Arial"/>
                <w:color w:val="000000"/>
                <w:sz w:val="24"/>
                <w:szCs w:val="24"/>
              </w:rPr>
              <w:t xml:space="preserve"> and all negotiations and information shared between the parties with respect to the Proposed Transaction are confidential and terms of the confidentiality undertaking </w:t>
            </w:r>
            <w:proofErr w:type="gramStart"/>
            <w:r>
              <w:rPr>
                <w:rFonts w:ascii="Arial" w:eastAsia="Arial" w:hAnsi="Arial" w:cs="Arial"/>
                <w:color w:val="000000"/>
                <w:sz w:val="24"/>
                <w:szCs w:val="24"/>
              </w:rPr>
              <w:t>entered into</w:t>
            </w:r>
            <w:proofErr w:type="gramEnd"/>
            <w:r>
              <w:rPr>
                <w:rFonts w:ascii="Arial" w:eastAsia="Arial" w:hAnsi="Arial" w:cs="Arial"/>
                <w:color w:val="000000"/>
                <w:sz w:val="24"/>
                <w:szCs w:val="24"/>
              </w:rPr>
              <w:t xml:space="preserve"> by the Parties shall apply.</w:t>
            </w:r>
          </w:p>
          <w:p w14:paraId="5B562427" w14:textId="77777777" w:rsidR="00AB062E" w:rsidRDefault="00000000">
            <w:pPr>
              <w:numPr>
                <w:ilvl w:val="0"/>
                <w:numId w:val="1"/>
              </w:numPr>
              <w:pBdr>
                <w:top w:val="nil"/>
                <w:left w:val="nil"/>
                <w:bottom w:val="nil"/>
                <w:right w:val="nil"/>
                <w:between w:val="nil"/>
              </w:pBdr>
              <w:spacing w:before="72" w:after="120" w:line="360" w:lineRule="auto"/>
              <w:ind w:left="1455" w:right="715" w:hanging="851"/>
              <w:jc w:val="both"/>
              <w:rPr>
                <w:rFonts w:ascii="Arial" w:eastAsia="Arial" w:hAnsi="Arial" w:cs="Arial"/>
                <w:b/>
                <w:color w:val="000000"/>
                <w:sz w:val="24"/>
                <w:szCs w:val="24"/>
              </w:rPr>
            </w:pPr>
            <w:r>
              <w:rPr>
                <w:rFonts w:ascii="Arial" w:eastAsia="Arial" w:hAnsi="Arial" w:cs="Arial"/>
                <w:b/>
                <w:color w:val="000000"/>
                <w:sz w:val="24"/>
                <w:szCs w:val="24"/>
              </w:rPr>
              <w:t>Costs</w:t>
            </w:r>
          </w:p>
          <w:p w14:paraId="12B5DD63" w14:textId="62EBAE8D" w:rsidR="00AB062E" w:rsidRDefault="00000000">
            <w:pPr>
              <w:numPr>
                <w:ilvl w:val="1"/>
                <w:numId w:val="1"/>
              </w:numPr>
              <w:pBdr>
                <w:top w:val="nil"/>
                <w:left w:val="nil"/>
                <w:bottom w:val="nil"/>
                <w:right w:val="nil"/>
                <w:between w:val="nil"/>
              </w:pBdr>
              <w:spacing w:before="72" w:after="120" w:line="360" w:lineRule="auto"/>
              <w:ind w:left="1455" w:right="715" w:hanging="851"/>
              <w:jc w:val="both"/>
              <w:rPr>
                <w:rFonts w:ascii="Arial" w:eastAsia="Arial" w:hAnsi="Arial" w:cs="Arial"/>
                <w:color w:val="000000"/>
                <w:sz w:val="24"/>
                <w:szCs w:val="24"/>
              </w:rPr>
            </w:pPr>
            <w:r>
              <w:rPr>
                <w:rFonts w:ascii="Arial" w:eastAsia="Arial" w:hAnsi="Arial" w:cs="Arial"/>
                <w:color w:val="000000"/>
                <w:sz w:val="24"/>
                <w:szCs w:val="24"/>
              </w:rPr>
              <w:t xml:space="preserve">Each party shall pay its own costs incurred in connection with the </w:t>
            </w:r>
            <w:r w:rsidR="006044C6">
              <w:rPr>
                <w:rFonts w:ascii="Arial" w:eastAsia="Arial" w:hAnsi="Arial" w:cs="Arial"/>
                <w:color w:val="000000"/>
                <w:sz w:val="24"/>
                <w:szCs w:val="24"/>
              </w:rPr>
              <w:t>Terms</w:t>
            </w:r>
            <w:r>
              <w:rPr>
                <w:rFonts w:ascii="Arial" w:eastAsia="Arial" w:hAnsi="Arial" w:cs="Arial"/>
                <w:color w:val="000000"/>
                <w:sz w:val="24"/>
                <w:szCs w:val="24"/>
              </w:rPr>
              <w:t xml:space="preserve">, the Transaction Documents and any documents contemplated by them, </w:t>
            </w:r>
            <w:proofErr w:type="gramStart"/>
            <w:r>
              <w:rPr>
                <w:rFonts w:ascii="Arial" w:eastAsia="Arial" w:hAnsi="Arial" w:cs="Arial"/>
                <w:color w:val="000000"/>
                <w:sz w:val="24"/>
                <w:szCs w:val="24"/>
              </w:rPr>
              <w:t>whether or not</w:t>
            </w:r>
            <w:proofErr w:type="gramEnd"/>
            <w:r>
              <w:rPr>
                <w:rFonts w:ascii="Arial" w:eastAsia="Arial" w:hAnsi="Arial" w:cs="Arial"/>
                <w:color w:val="000000"/>
                <w:sz w:val="24"/>
                <w:szCs w:val="24"/>
              </w:rPr>
              <w:t xml:space="preserve"> the Proposed Transaction proceeds. </w:t>
            </w:r>
          </w:p>
          <w:p w14:paraId="65FAE40C" w14:textId="77777777" w:rsidR="00AB062E" w:rsidRDefault="00000000">
            <w:pPr>
              <w:numPr>
                <w:ilvl w:val="0"/>
                <w:numId w:val="1"/>
              </w:numPr>
              <w:pBdr>
                <w:top w:val="nil"/>
                <w:left w:val="nil"/>
                <w:bottom w:val="nil"/>
                <w:right w:val="nil"/>
                <w:between w:val="nil"/>
              </w:pBdr>
              <w:spacing w:before="72" w:after="120" w:line="360" w:lineRule="auto"/>
              <w:ind w:left="1455" w:right="715" w:hanging="851"/>
              <w:jc w:val="both"/>
              <w:rPr>
                <w:rFonts w:ascii="Arial" w:eastAsia="Arial" w:hAnsi="Arial" w:cs="Arial"/>
                <w:b/>
                <w:color w:val="000000"/>
                <w:sz w:val="24"/>
                <w:szCs w:val="24"/>
              </w:rPr>
            </w:pPr>
            <w:r>
              <w:rPr>
                <w:rFonts w:ascii="Arial" w:eastAsia="Arial" w:hAnsi="Arial" w:cs="Arial"/>
                <w:b/>
                <w:color w:val="000000"/>
                <w:sz w:val="24"/>
                <w:szCs w:val="24"/>
              </w:rPr>
              <w:t>Governing law</w:t>
            </w:r>
          </w:p>
          <w:p w14:paraId="650B8C54" w14:textId="46A32663" w:rsidR="00AB062E" w:rsidRDefault="00000000">
            <w:pPr>
              <w:numPr>
                <w:ilvl w:val="1"/>
                <w:numId w:val="1"/>
              </w:numPr>
              <w:pBdr>
                <w:top w:val="nil"/>
                <w:left w:val="nil"/>
                <w:bottom w:val="nil"/>
                <w:right w:val="nil"/>
                <w:between w:val="nil"/>
              </w:pBdr>
              <w:spacing w:before="72" w:after="120" w:line="360" w:lineRule="auto"/>
              <w:ind w:left="1455" w:right="715" w:hanging="851"/>
              <w:jc w:val="both"/>
              <w:rPr>
                <w:rFonts w:ascii="Arial" w:eastAsia="Arial" w:hAnsi="Arial" w:cs="Arial"/>
                <w:color w:val="000000"/>
                <w:sz w:val="24"/>
                <w:szCs w:val="24"/>
              </w:rPr>
            </w:pPr>
            <w:r>
              <w:rPr>
                <w:rFonts w:ascii="Arial" w:eastAsia="Arial" w:hAnsi="Arial" w:cs="Arial"/>
                <w:color w:val="000000"/>
                <w:sz w:val="24"/>
                <w:szCs w:val="24"/>
              </w:rPr>
              <w:t xml:space="preserve">The </w:t>
            </w:r>
            <w:r w:rsidR="006044C6">
              <w:rPr>
                <w:rFonts w:ascii="Arial" w:eastAsia="Arial" w:hAnsi="Arial" w:cs="Arial"/>
                <w:color w:val="000000"/>
                <w:sz w:val="24"/>
                <w:szCs w:val="24"/>
              </w:rPr>
              <w:t>Terms</w:t>
            </w:r>
            <w:r>
              <w:rPr>
                <w:rFonts w:ascii="Arial" w:eastAsia="Arial" w:hAnsi="Arial" w:cs="Arial"/>
                <w:color w:val="000000"/>
                <w:sz w:val="24"/>
                <w:szCs w:val="24"/>
              </w:rPr>
              <w:t xml:space="preserve"> shall be governed by and construed in accordance with the law of India. Any claims or disputes arising out of or in connection with the </w:t>
            </w:r>
            <w:r w:rsidR="006044C6">
              <w:rPr>
                <w:rFonts w:ascii="Arial" w:eastAsia="Arial" w:hAnsi="Arial" w:cs="Arial"/>
                <w:color w:val="000000"/>
                <w:sz w:val="24"/>
                <w:szCs w:val="24"/>
              </w:rPr>
              <w:t>Terms</w:t>
            </w:r>
            <w:r>
              <w:rPr>
                <w:rFonts w:ascii="Arial" w:eastAsia="Arial" w:hAnsi="Arial" w:cs="Arial"/>
                <w:color w:val="000000"/>
                <w:sz w:val="24"/>
                <w:szCs w:val="24"/>
              </w:rPr>
              <w:t xml:space="preserve">, will be referred to and finally resolved by arbitration in accordance with the (Indian) Arbitration and Conciliation Act, 1996. Each Party will appoint an arbitrator. The two arbitrators so appointed will appoint the third arbitrator. </w:t>
            </w:r>
          </w:p>
          <w:p w14:paraId="071368E8" w14:textId="77777777" w:rsidR="00AB062E" w:rsidRDefault="00AB062E">
            <w:pPr>
              <w:spacing w:before="72" w:after="120" w:line="360" w:lineRule="auto"/>
              <w:ind w:right="715"/>
              <w:jc w:val="both"/>
              <w:rPr>
                <w:rFonts w:ascii="Arial" w:eastAsia="Arial" w:hAnsi="Arial" w:cs="Arial"/>
                <w:sz w:val="24"/>
                <w:szCs w:val="24"/>
              </w:rPr>
            </w:pPr>
          </w:p>
          <w:p w14:paraId="0EAC3F76" w14:textId="54410F29" w:rsidR="00AB062E" w:rsidRDefault="00000000">
            <w:pPr>
              <w:spacing w:before="72" w:after="120" w:line="360" w:lineRule="auto"/>
              <w:ind w:left="604" w:right="715"/>
              <w:jc w:val="both"/>
              <w:rPr>
                <w:rFonts w:ascii="Arial" w:eastAsia="Arial" w:hAnsi="Arial" w:cs="Arial"/>
                <w:sz w:val="24"/>
                <w:szCs w:val="24"/>
              </w:rPr>
            </w:pPr>
            <w:r>
              <w:rPr>
                <w:rFonts w:ascii="Arial" w:eastAsia="Arial" w:hAnsi="Arial" w:cs="Arial"/>
                <w:sz w:val="24"/>
                <w:szCs w:val="24"/>
              </w:rPr>
              <w:t xml:space="preserve">Please sign and return the enclosed copy of the </w:t>
            </w:r>
            <w:r w:rsidR="006044C6">
              <w:rPr>
                <w:rFonts w:ascii="Arial" w:eastAsia="Arial" w:hAnsi="Arial" w:cs="Arial"/>
                <w:sz w:val="24"/>
                <w:szCs w:val="24"/>
              </w:rPr>
              <w:t>Terms</w:t>
            </w:r>
            <w:r>
              <w:rPr>
                <w:rFonts w:ascii="Arial" w:eastAsia="Arial" w:hAnsi="Arial" w:cs="Arial"/>
                <w:sz w:val="24"/>
                <w:szCs w:val="24"/>
              </w:rPr>
              <w:t xml:space="preserve"> to confirm your agreement.</w:t>
            </w:r>
          </w:p>
          <w:p w14:paraId="010B47AB" w14:textId="77777777" w:rsidR="00AB062E" w:rsidRDefault="00000000">
            <w:pPr>
              <w:spacing w:before="72" w:after="120" w:line="360" w:lineRule="auto"/>
              <w:ind w:left="604" w:right="715"/>
              <w:rPr>
                <w:rFonts w:ascii="Arial" w:eastAsia="Arial" w:hAnsi="Arial" w:cs="Arial"/>
                <w:sz w:val="24"/>
                <w:szCs w:val="24"/>
              </w:rPr>
            </w:pPr>
            <w:r>
              <w:rPr>
                <w:rFonts w:ascii="Arial" w:eastAsia="Arial" w:hAnsi="Arial" w:cs="Arial"/>
                <w:sz w:val="24"/>
                <w:szCs w:val="24"/>
              </w:rPr>
              <w:t>Yours faithfully,</w:t>
            </w:r>
          </w:p>
          <w:p w14:paraId="28C92EA2" w14:textId="77777777" w:rsidR="00AB062E" w:rsidRDefault="00AB062E">
            <w:pPr>
              <w:spacing w:before="72" w:after="120" w:line="360" w:lineRule="auto"/>
              <w:ind w:left="604" w:right="715"/>
              <w:rPr>
                <w:rFonts w:ascii="Arial" w:eastAsia="Arial" w:hAnsi="Arial" w:cs="Arial"/>
                <w:sz w:val="24"/>
                <w:szCs w:val="24"/>
              </w:rPr>
            </w:pPr>
          </w:p>
          <w:p w14:paraId="490EC994" w14:textId="77777777" w:rsidR="00AB062E" w:rsidRDefault="00000000">
            <w:pPr>
              <w:spacing w:before="72" w:after="120" w:line="360" w:lineRule="auto"/>
              <w:ind w:left="604" w:right="715"/>
              <w:rPr>
                <w:rFonts w:ascii="Arial" w:eastAsia="Arial" w:hAnsi="Arial" w:cs="Arial"/>
                <w:sz w:val="24"/>
                <w:szCs w:val="24"/>
              </w:rPr>
            </w:pPr>
            <w:r>
              <w:rPr>
                <w:rFonts w:ascii="Arial" w:eastAsia="Arial" w:hAnsi="Arial" w:cs="Arial"/>
                <w:sz w:val="24"/>
                <w:szCs w:val="24"/>
              </w:rPr>
              <w:t>_______________</w:t>
            </w:r>
          </w:p>
          <w:p w14:paraId="5758181B" w14:textId="470E65CE" w:rsidR="00AB062E" w:rsidRDefault="00000000">
            <w:pPr>
              <w:spacing w:before="72" w:after="120" w:line="360" w:lineRule="auto"/>
              <w:ind w:left="604" w:right="715"/>
              <w:rPr>
                <w:rFonts w:ascii="Arial" w:eastAsia="Arial" w:hAnsi="Arial" w:cs="Arial"/>
                <w:sz w:val="24"/>
                <w:szCs w:val="24"/>
              </w:rPr>
            </w:pPr>
            <w:r>
              <w:rPr>
                <w:rFonts w:ascii="Arial" w:eastAsia="Arial" w:hAnsi="Arial" w:cs="Arial"/>
                <w:sz w:val="24"/>
                <w:szCs w:val="24"/>
              </w:rPr>
              <w:t>For and on behalf of [</w:t>
            </w:r>
            <w:r w:rsidR="0085598E">
              <w:rPr>
                <w:rFonts w:ascii="Arial" w:eastAsia="Arial" w:hAnsi="Arial" w:cs="Arial"/>
                <w:sz w:val="24"/>
                <w:szCs w:val="24"/>
              </w:rPr>
              <w:t>&lt;Generator&gt;</w:t>
            </w:r>
            <w:r>
              <w:rPr>
                <w:rFonts w:ascii="Arial" w:eastAsia="Arial" w:hAnsi="Arial" w:cs="Arial"/>
                <w:sz w:val="24"/>
                <w:szCs w:val="24"/>
              </w:rPr>
              <w:t>]</w:t>
            </w:r>
          </w:p>
          <w:p w14:paraId="69A1A42A" w14:textId="77777777" w:rsidR="00AB062E" w:rsidRDefault="00AB062E">
            <w:pPr>
              <w:spacing w:before="72" w:after="120" w:line="360" w:lineRule="auto"/>
              <w:ind w:left="604" w:right="715"/>
              <w:rPr>
                <w:rFonts w:ascii="Arial" w:eastAsia="Arial" w:hAnsi="Arial" w:cs="Arial"/>
                <w:sz w:val="24"/>
                <w:szCs w:val="24"/>
              </w:rPr>
            </w:pPr>
          </w:p>
          <w:p w14:paraId="7923CFB9" w14:textId="77777777" w:rsidR="00AB062E" w:rsidRDefault="00AB062E">
            <w:pPr>
              <w:spacing w:before="72" w:after="120" w:line="360" w:lineRule="auto"/>
              <w:ind w:left="604" w:right="715"/>
              <w:rPr>
                <w:rFonts w:ascii="Arial" w:eastAsia="Arial" w:hAnsi="Arial" w:cs="Arial"/>
                <w:sz w:val="24"/>
                <w:szCs w:val="24"/>
              </w:rPr>
            </w:pPr>
          </w:p>
          <w:p w14:paraId="6DE4DEB2" w14:textId="77777777" w:rsidR="00AB062E" w:rsidRDefault="00000000">
            <w:pPr>
              <w:spacing w:before="72" w:after="120" w:line="360" w:lineRule="auto"/>
              <w:ind w:left="604" w:right="715"/>
              <w:rPr>
                <w:rFonts w:ascii="Arial" w:eastAsia="Arial" w:hAnsi="Arial" w:cs="Arial"/>
                <w:sz w:val="24"/>
                <w:szCs w:val="24"/>
              </w:rPr>
            </w:pPr>
            <w:r>
              <w:rPr>
                <w:rFonts w:ascii="Arial" w:eastAsia="Arial" w:hAnsi="Arial" w:cs="Arial"/>
                <w:sz w:val="24"/>
                <w:szCs w:val="24"/>
              </w:rPr>
              <w:t>_______________</w:t>
            </w:r>
          </w:p>
          <w:p w14:paraId="0040417D" w14:textId="77777777" w:rsidR="00AB062E" w:rsidRDefault="00000000">
            <w:pPr>
              <w:spacing w:before="72" w:after="120" w:line="360" w:lineRule="auto"/>
              <w:ind w:left="604" w:right="715"/>
              <w:rPr>
                <w:rFonts w:ascii="Arial" w:eastAsia="Arial" w:hAnsi="Arial" w:cs="Arial"/>
                <w:sz w:val="24"/>
                <w:szCs w:val="24"/>
              </w:rPr>
            </w:pPr>
            <w:r>
              <w:rPr>
                <w:rFonts w:ascii="Arial" w:eastAsia="Arial" w:hAnsi="Arial" w:cs="Arial"/>
                <w:sz w:val="24"/>
                <w:szCs w:val="24"/>
              </w:rPr>
              <w:t>For and on behalf of [Captive User]</w:t>
            </w:r>
          </w:p>
          <w:p w14:paraId="3C1CFE66" w14:textId="77777777" w:rsidR="00AB062E" w:rsidRDefault="00AB062E">
            <w:pPr>
              <w:spacing w:before="72" w:after="120" w:line="360" w:lineRule="auto"/>
              <w:ind w:left="604" w:right="715"/>
              <w:rPr>
                <w:rFonts w:ascii="Arial" w:eastAsia="Arial" w:hAnsi="Arial" w:cs="Arial"/>
                <w:sz w:val="24"/>
                <w:szCs w:val="24"/>
              </w:rPr>
            </w:pPr>
          </w:p>
          <w:p w14:paraId="1F5A67D6" w14:textId="77777777" w:rsidR="00752CFA" w:rsidRDefault="00752CFA">
            <w:pPr>
              <w:spacing w:before="72" w:after="120" w:line="360" w:lineRule="auto"/>
              <w:ind w:left="604" w:right="715"/>
              <w:rPr>
                <w:rFonts w:ascii="Arial" w:eastAsia="Arial" w:hAnsi="Arial" w:cs="Arial"/>
                <w:sz w:val="24"/>
                <w:szCs w:val="24"/>
              </w:rPr>
            </w:pPr>
          </w:p>
          <w:p w14:paraId="37CF5512" w14:textId="77777777" w:rsidR="00752CFA" w:rsidRDefault="00752CFA" w:rsidP="00752CFA">
            <w:pPr>
              <w:spacing w:before="72" w:after="120" w:line="360" w:lineRule="auto"/>
              <w:ind w:left="604" w:right="715"/>
              <w:rPr>
                <w:rFonts w:ascii="Arial" w:eastAsia="Arial" w:hAnsi="Arial" w:cs="Arial"/>
                <w:sz w:val="24"/>
                <w:szCs w:val="24"/>
              </w:rPr>
            </w:pPr>
            <w:r>
              <w:rPr>
                <w:rFonts w:ascii="Arial" w:eastAsia="Arial" w:hAnsi="Arial" w:cs="Arial"/>
                <w:sz w:val="24"/>
                <w:szCs w:val="24"/>
              </w:rPr>
              <w:t>_______________</w:t>
            </w:r>
          </w:p>
          <w:p w14:paraId="27FF6463" w14:textId="48939777" w:rsidR="00752CFA" w:rsidRDefault="00752CFA" w:rsidP="00752CFA">
            <w:pPr>
              <w:spacing w:before="72" w:after="120" w:line="360" w:lineRule="auto"/>
              <w:ind w:left="604" w:right="715"/>
              <w:rPr>
                <w:rFonts w:ascii="Arial" w:eastAsia="Arial" w:hAnsi="Arial" w:cs="Arial"/>
                <w:sz w:val="24"/>
                <w:szCs w:val="24"/>
              </w:rPr>
            </w:pPr>
            <w:r>
              <w:rPr>
                <w:rFonts w:ascii="Arial" w:eastAsia="Arial" w:hAnsi="Arial" w:cs="Arial"/>
                <w:sz w:val="24"/>
                <w:szCs w:val="24"/>
              </w:rPr>
              <w:t>For and on behalf of [</w:t>
            </w:r>
            <w:r>
              <w:rPr>
                <w:rFonts w:ascii="Arial" w:eastAsia="Arial" w:hAnsi="Arial" w:cs="Arial"/>
                <w:sz w:val="24"/>
                <w:szCs w:val="24"/>
              </w:rPr>
              <w:t>EXG Global</w:t>
            </w:r>
            <w:r>
              <w:rPr>
                <w:rFonts w:ascii="Arial" w:eastAsia="Arial" w:hAnsi="Arial" w:cs="Arial"/>
                <w:sz w:val="24"/>
                <w:szCs w:val="24"/>
              </w:rPr>
              <w:t>]</w:t>
            </w:r>
          </w:p>
          <w:p w14:paraId="578F8432" w14:textId="77777777" w:rsidR="00752CFA" w:rsidRDefault="00752CFA">
            <w:pPr>
              <w:spacing w:before="72" w:after="120" w:line="360" w:lineRule="auto"/>
              <w:ind w:left="604" w:right="715"/>
              <w:rPr>
                <w:rFonts w:ascii="Arial" w:eastAsia="Arial" w:hAnsi="Arial" w:cs="Arial"/>
                <w:sz w:val="24"/>
                <w:szCs w:val="24"/>
              </w:rPr>
            </w:pPr>
          </w:p>
          <w:p w14:paraId="3E44132C" w14:textId="61268B1E" w:rsidR="00AB062E" w:rsidRDefault="00000000" w:rsidP="00752CFA">
            <w:pPr>
              <w:spacing w:before="72" w:after="120" w:line="360" w:lineRule="auto"/>
              <w:ind w:left="604" w:right="715"/>
              <w:rPr>
                <w:rFonts w:ascii="Arial" w:eastAsia="Arial" w:hAnsi="Arial" w:cs="Arial"/>
                <w:sz w:val="24"/>
                <w:szCs w:val="24"/>
              </w:rPr>
            </w:pPr>
            <w:r>
              <w:rPr>
                <w:rFonts w:ascii="Arial" w:eastAsia="Arial" w:hAnsi="Arial" w:cs="Arial"/>
                <w:b/>
                <w:sz w:val="24"/>
                <w:szCs w:val="24"/>
              </w:rPr>
              <w:t>Enclosure</w:t>
            </w:r>
            <w:r>
              <w:rPr>
                <w:rFonts w:ascii="Arial" w:eastAsia="Arial" w:hAnsi="Arial" w:cs="Arial"/>
                <w:sz w:val="24"/>
                <w:szCs w:val="24"/>
              </w:rPr>
              <w:t>: Annexure</w:t>
            </w:r>
          </w:p>
        </w:tc>
      </w:tr>
      <w:tr w:rsidR="00AB062E" w14:paraId="69E5A3DE" w14:textId="77777777">
        <w:trPr>
          <w:trHeight w:val="10984"/>
          <w:jc w:val="center"/>
        </w:trPr>
        <w:tc>
          <w:tcPr>
            <w:tcW w:w="11263" w:type="dxa"/>
          </w:tcPr>
          <w:p w14:paraId="256B549D" w14:textId="0D4D9EDA" w:rsidR="00AB062E" w:rsidRDefault="00000000">
            <w:pPr>
              <w:spacing w:before="72" w:line="360" w:lineRule="auto"/>
              <w:ind w:left="604" w:right="715"/>
              <w:jc w:val="center"/>
              <w:rPr>
                <w:rFonts w:ascii="Arial" w:eastAsia="Arial" w:hAnsi="Arial" w:cs="Arial"/>
                <w:b/>
                <w:sz w:val="24"/>
                <w:szCs w:val="24"/>
              </w:rPr>
            </w:pPr>
            <w:r>
              <w:rPr>
                <w:rFonts w:ascii="Arial" w:eastAsia="Arial" w:hAnsi="Arial" w:cs="Arial"/>
                <w:b/>
                <w:sz w:val="24"/>
                <w:szCs w:val="24"/>
              </w:rPr>
              <w:lastRenderedPageBreak/>
              <w:t xml:space="preserve">Part 1: Heads of Terms of Power </w:t>
            </w:r>
            <w:r w:rsidR="006044C6">
              <w:rPr>
                <w:rFonts w:ascii="Arial" w:eastAsia="Arial" w:hAnsi="Arial" w:cs="Arial"/>
                <w:b/>
                <w:sz w:val="24"/>
                <w:szCs w:val="24"/>
              </w:rPr>
              <w:t>Purchase</w:t>
            </w:r>
            <w:r>
              <w:rPr>
                <w:rFonts w:ascii="Arial" w:eastAsia="Arial" w:hAnsi="Arial" w:cs="Arial"/>
                <w:b/>
                <w:sz w:val="24"/>
                <w:szCs w:val="24"/>
              </w:rPr>
              <w:t xml:space="preserve"> Agreement (P</w:t>
            </w:r>
            <w:r w:rsidR="006044C6">
              <w:rPr>
                <w:rFonts w:ascii="Arial" w:eastAsia="Arial" w:hAnsi="Arial" w:cs="Arial"/>
                <w:b/>
                <w:sz w:val="24"/>
                <w:szCs w:val="24"/>
              </w:rPr>
              <w:t>P</w:t>
            </w:r>
            <w:r>
              <w:rPr>
                <w:rFonts w:ascii="Arial" w:eastAsia="Arial" w:hAnsi="Arial" w:cs="Arial"/>
                <w:b/>
                <w:sz w:val="24"/>
                <w:szCs w:val="24"/>
              </w:rPr>
              <w:t>A)</w:t>
            </w:r>
          </w:p>
          <w:tbl>
            <w:tblPr>
              <w:tblStyle w:val="a0"/>
              <w:tblW w:w="10631" w:type="dxa"/>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
              <w:gridCol w:w="2048"/>
              <w:gridCol w:w="8007"/>
            </w:tblGrid>
            <w:tr w:rsidR="00AB062E" w14:paraId="5492D62D" w14:textId="77777777">
              <w:trPr>
                <w:trHeight w:val="544"/>
              </w:trPr>
              <w:tc>
                <w:tcPr>
                  <w:tcW w:w="576" w:type="dxa"/>
                  <w:shd w:val="clear" w:color="auto" w:fill="D9D9D9"/>
                </w:tcPr>
                <w:p w14:paraId="234B0C76" w14:textId="77777777" w:rsidR="00AB062E" w:rsidRDefault="00000000">
                  <w:pPr>
                    <w:pBdr>
                      <w:top w:val="nil"/>
                      <w:left w:val="nil"/>
                      <w:bottom w:val="nil"/>
                      <w:right w:val="nil"/>
                      <w:between w:val="nil"/>
                    </w:pBdr>
                    <w:spacing w:line="360" w:lineRule="auto"/>
                    <w:ind w:right="-370"/>
                    <w:jc w:val="both"/>
                    <w:rPr>
                      <w:rFonts w:ascii="Arial" w:eastAsia="Arial" w:hAnsi="Arial" w:cs="Arial"/>
                      <w:b/>
                      <w:color w:val="000000"/>
                      <w:sz w:val="24"/>
                      <w:szCs w:val="24"/>
                    </w:rPr>
                  </w:pPr>
                  <w:r>
                    <w:rPr>
                      <w:rFonts w:ascii="Arial" w:eastAsia="Arial" w:hAnsi="Arial" w:cs="Arial"/>
                      <w:b/>
                      <w:color w:val="000000"/>
                      <w:sz w:val="24"/>
                      <w:szCs w:val="24"/>
                    </w:rPr>
                    <w:t>No</w:t>
                  </w:r>
                </w:p>
              </w:tc>
              <w:tc>
                <w:tcPr>
                  <w:tcW w:w="2048" w:type="dxa"/>
                  <w:shd w:val="clear" w:color="auto" w:fill="D9D9D9"/>
                </w:tcPr>
                <w:p w14:paraId="1129CBE8" w14:textId="77777777" w:rsidR="00AB062E" w:rsidRDefault="00000000">
                  <w:pPr>
                    <w:pBdr>
                      <w:top w:val="nil"/>
                      <w:left w:val="nil"/>
                      <w:bottom w:val="nil"/>
                      <w:right w:val="nil"/>
                      <w:between w:val="nil"/>
                    </w:pBdr>
                    <w:spacing w:line="360" w:lineRule="auto"/>
                    <w:ind w:left="-399" w:hanging="284"/>
                    <w:jc w:val="center"/>
                    <w:rPr>
                      <w:rFonts w:ascii="Arial" w:eastAsia="Arial" w:hAnsi="Arial" w:cs="Arial"/>
                      <w:b/>
                      <w:color w:val="000000"/>
                      <w:sz w:val="24"/>
                      <w:szCs w:val="24"/>
                    </w:rPr>
                  </w:pPr>
                  <w:r>
                    <w:rPr>
                      <w:rFonts w:ascii="Arial" w:eastAsia="Arial" w:hAnsi="Arial" w:cs="Arial"/>
                      <w:b/>
                      <w:color w:val="000000"/>
                      <w:sz w:val="24"/>
                      <w:szCs w:val="24"/>
                    </w:rPr>
                    <w:t>Particulars</w:t>
                  </w:r>
                </w:p>
              </w:tc>
              <w:tc>
                <w:tcPr>
                  <w:tcW w:w="8007" w:type="dxa"/>
                  <w:shd w:val="clear" w:color="auto" w:fill="D9D9D9"/>
                </w:tcPr>
                <w:p w14:paraId="0B80503C" w14:textId="77777777" w:rsidR="00AB062E" w:rsidRDefault="00000000">
                  <w:pPr>
                    <w:pBdr>
                      <w:top w:val="nil"/>
                      <w:left w:val="nil"/>
                      <w:bottom w:val="nil"/>
                      <w:right w:val="nil"/>
                      <w:between w:val="nil"/>
                    </w:pBdr>
                    <w:spacing w:line="360" w:lineRule="auto"/>
                    <w:ind w:left="604" w:right="596"/>
                    <w:jc w:val="center"/>
                    <w:rPr>
                      <w:rFonts w:ascii="Arial" w:eastAsia="Arial" w:hAnsi="Arial" w:cs="Arial"/>
                      <w:b/>
                      <w:color w:val="000000"/>
                      <w:sz w:val="24"/>
                      <w:szCs w:val="24"/>
                    </w:rPr>
                  </w:pPr>
                  <w:r>
                    <w:rPr>
                      <w:rFonts w:ascii="Arial" w:eastAsia="Arial" w:hAnsi="Arial" w:cs="Arial"/>
                      <w:b/>
                      <w:color w:val="000000"/>
                      <w:sz w:val="24"/>
                      <w:szCs w:val="24"/>
                    </w:rPr>
                    <w:t>Details</w:t>
                  </w:r>
                </w:p>
              </w:tc>
            </w:tr>
            <w:tr w:rsidR="00AB062E" w14:paraId="002C332E" w14:textId="77777777">
              <w:trPr>
                <w:trHeight w:val="544"/>
              </w:trPr>
              <w:tc>
                <w:tcPr>
                  <w:tcW w:w="576" w:type="dxa"/>
                  <w:shd w:val="clear" w:color="auto" w:fill="auto"/>
                </w:tcPr>
                <w:p w14:paraId="202F6806" w14:textId="77777777" w:rsidR="00AB062E" w:rsidRDefault="00AB062E">
                  <w:pPr>
                    <w:numPr>
                      <w:ilvl w:val="0"/>
                      <w:numId w:val="8"/>
                    </w:numPr>
                    <w:pBdr>
                      <w:top w:val="nil"/>
                      <w:left w:val="nil"/>
                      <w:bottom w:val="nil"/>
                      <w:right w:val="nil"/>
                      <w:between w:val="nil"/>
                    </w:pBdr>
                    <w:spacing w:line="360" w:lineRule="auto"/>
                    <w:ind w:right="-370"/>
                  </w:pPr>
                </w:p>
              </w:tc>
              <w:tc>
                <w:tcPr>
                  <w:tcW w:w="2048" w:type="dxa"/>
                  <w:shd w:val="clear" w:color="auto" w:fill="auto"/>
                </w:tcPr>
                <w:p w14:paraId="55B66254" w14:textId="77777777"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Parties</w:t>
                  </w:r>
                </w:p>
              </w:tc>
              <w:tc>
                <w:tcPr>
                  <w:tcW w:w="8007" w:type="dxa"/>
                  <w:shd w:val="clear" w:color="auto" w:fill="auto"/>
                </w:tcPr>
                <w:p w14:paraId="50E71A8A" w14:textId="77777777" w:rsidR="00AB062E" w:rsidRDefault="00000000">
                  <w:pPr>
                    <w:numPr>
                      <w:ilvl w:val="0"/>
                      <w:numId w:val="9"/>
                    </w:numPr>
                    <w:pBdr>
                      <w:top w:val="nil"/>
                      <w:left w:val="nil"/>
                      <w:bottom w:val="nil"/>
                      <w:right w:val="nil"/>
                      <w:between w:val="nil"/>
                    </w:pBdr>
                    <w:spacing w:line="360" w:lineRule="auto"/>
                    <w:jc w:val="both"/>
                  </w:pPr>
                  <w:r>
                    <w:rPr>
                      <w:rFonts w:ascii="Arial" w:eastAsia="Arial" w:hAnsi="Arial" w:cs="Arial"/>
                      <w:color w:val="000000"/>
                      <w:sz w:val="24"/>
                      <w:szCs w:val="24"/>
                    </w:rPr>
                    <w:t>SPV (</w:t>
                  </w:r>
                  <w:r>
                    <w:rPr>
                      <w:rFonts w:ascii="Arial" w:eastAsia="Arial" w:hAnsi="Arial" w:cs="Arial"/>
                      <w:b/>
                      <w:color w:val="000000"/>
                      <w:sz w:val="24"/>
                      <w:szCs w:val="24"/>
                    </w:rPr>
                    <w:t>Generator</w:t>
                  </w:r>
                  <w:r>
                    <w:rPr>
                      <w:rFonts w:ascii="Arial" w:eastAsia="Arial" w:hAnsi="Arial" w:cs="Arial"/>
                      <w:color w:val="000000"/>
                      <w:sz w:val="24"/>
                      <w:szCs w:val="24"/>
                    </w:rPr>
                    <w:t>); and</w:t>
                  </w:r>
                </w:p>
                <w:p w14:paraId="4CF1FACC" w14:textId="77777777" w:rsidR="00AB062E" w:rsidRDefault="00000000">
                  <w:pPr>
                    <w:numPr>
                      <w:ilvl w:val="0"/>
                      <w:numId w:val="9"/>
                    </w:numPr>
                    <w:pBdr>
                      <w:top w:val="nil"/>
                      <w:left w:val="nil"/>
                      <w:bottom w:val="nil"/>
                      <w:right w:val="nil"/>
                      <w:between w:val="nil"/>
                    </w:pBdr>
                    <w:spacing w:line="360" w:lineRule="auto"/>
                    <w:jc w:val="both"/>
                  </w:pPr>
                  <w:r>
                    <w:rPr>
                      <w:rFonts w:ascii="Arial" w:eastAsia="Arial" w:hAnsi="Arial" w:cs="Arial"/>
                      <w:color w:val="000000"/>
                      <w:sz w:val="24"/>
                      <w:szCs w:val="24"/>
                    </w:rPr>
                    <w:t>Captive User.</w:t>
                  </w:r>
                </w:p>
                <w:p w14:paraId="7A2F35B4" w14:textId="6FED32BE"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Each Captive User will have its own P</w:t>
                  </w:r>
                  <w:r w:rsidR="006044C6">
                    <w:rPr>
                      <w:rFonts w:ascii="Arial" w:eastAsia="Arial" w:hAnsi="Arial" w:cs="Arial"/>
                      <w:color w:val="000000"/>
                      <w:sz w:val="24"/>
                      <w:szCs w:val="24"/>
                    </w:rPr>
                    <w:t>P</w:t>
                  </w:r>
                  <w:r>
                    <w:rPr>
                      <w:rFonts w:ascii="Arial" w:eastAsia="Arial" w:hAnsi="Arial" w:cs="Arial"/>
                      <w:color w:val="000000"/>
                      <w:sz w:val="24"/>
                      <w:szCs w:val="24"/>
                    </w:rPr>
                    <w:t>A with the Generator.</w:t>
                  </w:r>
                </w:p>
              </w:tc>
            </w:tr>
            <w:tr w:rsidR="00AB062E" w14:paraId="74AFC7A9" w14:textId="77777777">
              <w:trPr>
                <w:trHeight w:val="544"/>
              </w:trPr>
              <w:tc>
                <w:tcPr>
                  <w:tcW w:w="576" w:type="dxa"/>
                  <w:shd w:val="clear" w:color="auto" w:fill="auto"/>
                </w:tcPr>
                <w:p w14:paraId="3AB417B2" w14:textId="77777777" w:rsidR="00AB062E" w:rsidRDefault="00AB062E">
                  <w:pPr>
                    <w:numPr>
                      <w:ilvl w:val="0"/>
                      <w:numId w:val="8"/>
                    </w:numPr>
                    <w:pBdr>
                      <w:top w:val="nil"/>
                      <w:left w:val="nil"/>
                      <w:bottom w:val="nil"/>
                      <w:right w:val="nil"/>
                      <w:between w:val="nil"/>
                    </w:pBdr>
                    <w:spacing w:line="360" w:lineRule="auto"/>
                    <w:ind w:right="-370"/>
                  </w:pPr>
                </w:p>
              </w:tc>
              <w:tc>
                <w:tcPr>
                  <w:tcW w:w="2048" w:type="dxa"/>
                  <w:shd w:val="clear" w:color="auto" w:fill="auto"/>
                </w:tcPr>
                <w:p w14:paraId="29FDD30C" w14:textId="77777777"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Pre-Construction Period</w:t>
                  </w:r>
                </w:p>
              </w:tc>
              <w:tc>
                <w:tcPr>
                  <w:tcW w:w="8007" w:type="dxa"/>
                  <w:shd w:val="clear" w:color="auto" w:fill="auto"/>
                </w:tcPr>
                <w:p w14:paraId="09962AE3" w14:textId="77777777"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From the signing date and during the Pre-Construction Period:</w:t>
                  </w:r>
                </w:p>
                <w:p w14:paraId="60F7EA6E" w14:textId="77777777" w:rsidR="00AB062E" w:rsidRDefault="00000000">
                  <w:pPr>
                    <w:numPr>
                      <w:ilvl w:val="0"/>
                      <w:numId w:val="4"/>
                    </w:numPr>
                    <w:pBdr>
                      <w:top w:val="nil"/>
                      <w:left w:val="nil"/>
                      <w:bottom w:val="nil"/>
                      <w:right w:val="nil"/>
                      <w:between w:val="nil"/>
                    </w:pBdr>
                    <w:spacing w:line="360" w:lineRule="auto"/>
                    <w:jc w:val="both"/>
                  </w:pPr>
                  <w:r>
                    <w:rPr>
                      <w:rFonts w:ascii="Arial" w:eastAsia="Arial" w:hAnsi="Arial" w:cs="Arial"/>
                      <w:color w:val="000000"/>
                      <w:sz w:val="24"/>
                      <w:szCs w:val="24"/>
                    </w:rPr>
                    <w:t>the Captive User will:</w:t>
                  </w:r>
                </w:p>
                <w:p w14:paraId="21E95EFF" w14:textId="77777777" w:rsidR="00AB062E" w:rsidRDefault="00000000">
                  <w:pPr>
                    <w:numPr>
                      <w:ilvl w:val="1"/>
                      <w:numId w:val="4"/>
                    </w:numPr>
                    <w:pBdr>
                      <w:top w:val="nil"/>
                      <w:left w:val="nil"/>
                      <w:bottom w:val="nil"/>
                      <w:right w:val="nil"/>
                      <w:between w:val="nil"/>
                    </w:pBdr>
                    <w:spacing w:line="360" w:lineRule="auto"/>
                    <w:jc w:val="both"/>
                  </w:pPr>
                  <w:r>
                    <w:rPr>
                      <w:rFonts w:ascii="Arial" w:eastAsia="Arial" w:hAnsi="Arial" w:cs="Arial"/>
                      <w:color w:val="000000"/>
                      <w:sz w:val="24"/>
                      <w:szCs w:val="24"/>
                    </w:rPr>
                    <w:t xml:space="preserve">secure board approvals and all other internal approvals with respect to the Proposed Transaction; </w:t>
                  </w:r>
                  <w:proofErr w:type="gramStart"/>
                  <w:r>
                    <w:rPr>
                      <w:rFonts w:ascii="Arial" w:eastAsia="Arial" w:hAnsi="Arial" w:cs="Arial"/>
                      <w:color w:val="000000"/>
                      <w:sz w:val="24"/>
                      <w:szCs w:val="24"/>
                    </w:rPr>
                    <w:t>and ;</w:t>
                  </w:r>
                  <w:proofErr w:type="gramEnd"/>
                  <w:r>
                    <w:rPr>
                      <w:rFonts w:ascii="Arial" w:eastAsia="Arial" w:hAnsi="Arial" w:cs="Arial"/>
                      <w:color w:val="000000"/>
                      <w:sz w:val="24"/>
                      <w:szCs w:val="24"/>
                    </w:rPr>
                    <w:t xml:space="preserve"> and</w:t>
                  </w:r>
                </w:p>
                <w:p w14:paraId="10EE18BB" w14:textId="77777777" w:rsidR="00AB062E" w:rsidRDefault="00000000">
                  <w:pPr>
                    <w:numPr>
                      <w:ilvl w:val="1"/>
                      <w:numId w:val="4"/>
                    </w:numPr>
                    <w:pBdr>
                      <w:top w:val="nil"/>
                      <w:left w:val="nil"/>
                      <w:bottom w:val="nil"/>
                      <w:right w:val="nil"/>
                      <w:between w:val="nil"/>
                    </w:pBdr>
                    <w:spacing w:line="360" w:lineRule="auto"/>
                    <w:jc w:val="both"/>
                  </w:pPr>
                  <w:r>
                    <w:rPr>
                      <w:rFonts w:ascii="Arial" w:eastAsia="Arial" w:hAnsi="Arial" w:cs="Arial"/>
                      <w:color w:val="000000"/>
                      <w:sz w:val="24"/>
                      <w:szCs w:val="24"/>
                    </w:rPr>
                    <w:t>enter into the share subscription agreement and shareholders’ agreement (“</w:t>
                  </w:r>
                  <w:r>
                    <w:rPr>
                      <w:rFonts w:ascii="Arial" w:eastAsia="Arial" w:hAnsi="Arial" w:cs="Arial"/>
                      <w:b/>
                      <w:color w:val="000000"/>
                      <w:sz w:val="24"/>
                      <w:szCs w:val="24"/>
                    </w:rPr>
                    <w:t>Equity Documents</w:t>
                  </w:r>
                  <w:r>
                    <w:rPr>
                      <w:rFonts w:ascii="Arial" w:eastAsia="Arial" w:hAnsi="Arial" w:cs="Arial"/>
                      <w:color w:val="000000"/>
                      <w:sz w:val="24"/>
                      <w:szCs w:val="24"/>
                    </w:rPr>
                    <w:t xml:space="preserve">”) and infuse the required investment as per the Equity </w:t>
                  </w:r>
                  <w:proofErr w:type="gramStart"/>
                  <w:r>
                    <w:rPr>
                      <w:rFonts w:ascii="Arial" w:eastAsia="Arial" w:hAnsi="Arial" w:cs="Arial"/>
                      <w:color w:val="000000"/>
                      <w:sz w:val="24"/>
                      <w:szCs w:val="24"/>
                    </w:rPr>
                    <w:t>Documents;</w:t>
                  </w:r>
                  <w:proofErr w:type="gramEnd"/>
                </w:p>
                <w:p w14:paraId="19378B56" w14:textId="77777777" w:rsidR="00AB062E" w:rsidRDefault="00000000">
                  <w:pPr>
                    <w:numPr>
                      <w:ilvl w:val="0"/>
                      <w:numId w:val="4"/>
                    </w:numPr>
                    <w:pBdr>
                      <w:top w:val="nil"/>
                      <w:left w:val="nil"/>
                      <w:bottom w:val="nil"/>
                      <w:right w:val="nil"/>
                      <w:between w:val="nil"/>
                    </w:pBdr>
                    <w:spacing w:line="360" w:lineRule="auto"/>
                    <w:jc w:val="both"/>
                  </w:pPr>
                  <w:r>
                    <w:rPr>
                      <w:rFonts w:ascii="Arial" w:eastAsia="Arial" w:hAnsi="Arial" w:cs="Arial"/>
                      <w:color w:val="000000"/>
                      <w:sz w:val="24"/>
                      <w:szCs w:val="24"/>
                    </w:rPr>
                    <w:t xml:space="preserve">The Generator shall: </w:t>
                  </w:r>
                </w:p>
                <w:p w14:paraId="02E92E13" w14:textId="77777777" w:rsidR="00AB062E" w:rsidRDefault="00000000">
                  <w:pPr>
                    <w:numPr>
                      <w:ilvl w:val="1"/>
                      <w:numId w:val="4"/>
                    </w:numPr>
                    <w:pBdr>
                      <w:top w:val="nil"/>
                      <w:left w:val="nil"/>
                      <w:bottom w:val="nil"/>
                      <w:right w:val="nil"/>
                      <w:between w:val="nil"/>
                    </w:pBdr>
                    <w:spacing w:line="360" w:lineRule="auto"/>
                    <w:jc w:val="both"/>
                  </w:pPr>
                  <w:r>
                    <w:rPr>
                      <w:rFonts w:ascii="Arial" w:eastAsia="Arial" w:hAnsi="Arial" w:cs="Arial"/>
                      <w:color w:val="000000"/>
                      <w:sz w:val="24"/>
                      <w:szCs w:val="24"/>
                    </w:rPr>
                    <w:t xml:space="preserve">secure board approvals and all other internal approvals with respect to the Proposed </w:t>
                  </w:r>
                  <w:proofErr w:type="gramStart"/>
                  <w:r>
                    <w:rPr>
                      <w:rFonts w:ascii="Arial" w:eastAsia="Arial" w:hAnsi="Arial" w:cs="Arial"/>
                      <w:color w:val="000000"/>
                      <w:sz w:val="24"/>
                      <w:szCs w:val="24"/>
                    </w:rPr>
                    <w:t>Transaction;</w:t>
                  </w:r>
                  <w:proofErr w:type="gramEnd"/>
                </w:p>
                <w:p w14:paraId="46993B7C" w14:textId="77777777" w:rsidR="00AB062E" w:rsidRDefault="00000000">
                  <w:pPr>
                    <w:numPr>
                      <w:ilvl w:val="1"/>
                      <w:numId w:val="4"/>
                    </w:numPr>
                    <w:pBdr>
                      <w:top w:val="nil"/>
                      <w:left w:val="nil"/>
                      <w:bottom w:val="nil"/>
                      <w:right w:val="nil"/>
                      <w:between w:val="nil"/>
                    </w:pBdr>
                    <w:spacing w:line="360" w:lineRule="auto"/>
                    <w:jc w:val="both"/>
                  </w:pPr>
                  <w:r>
                    <w:rPr>
                      <w:rFonts w:ascii="Arial" w:eastAsia="Arial" w:hAnsi="Arial" w:cs="Arial"/>
                      <w:color w:val="000000"/>
                      <w:sz w:val="24"/>
                      <w:szCs w:val="24"/>
                    </w:rPr>
                    <w:t xml:space="preserve">execute engineering, procurement and construction contracts for construction of the </w:t>
                  </w:r>
                  <w:proofErr w:type="gramStart"/>
                  <w:r>
                    <w:rPr>
                      <w:rFonts w:ascii="Arial" w:eastAsia="Arial" w:hAnsi="Arial" w:cs="Arial"/>
                      <w:color w:val="000000"/>
                      <w:sz w:val="24"/>
                      <w:szCs w:val="24"/>
                    </w:rPr>
                    <w:t>Project;</w:t>
                  </w:r>
                  <w:proofErr w:type="gramEnd"/>
                </w:p>
                <w:p w14:paraId="7F8BE0CF" w14:textId="77777777" w:rsidR="00AB062E" w:rsidRDefault="00000000">
                  <w:pPr>
                    <w:numPr>
                      <w:ilvl w:val="1"/>
                      <w:numId w:val="4"/>
                    </w:numPr>
                    <w:pBdr>
                      <w:top w:val="nil"/>
                      <w:left w:val="nil"/>
                      <w:bottom w:val="nil"/>
                      <w:right w:val="nil"/>
                      <w:between w:val="nil"/>
                    </w:pBdr>
                    <w:spacing w:line="360" w:lineRule="auto"/>
                    <w:jc w:val="both"/>
                  </w:pPr>
                  <w:r>
                    <w:rPr>
                      <w:rFonts w:ascii="Arial" w:eastAsia="Arial" w:hAnsi="Arial" w:cs="Arial"/>
                      <w:color w:val="000000"/>
                      <w:sz w:val="24"/>
                      <w:szCs w:val="24"/>
                    </w:rPr>
                    <w:t xml:space="preserve">achieve financial closure for financing the </w:t>
                  </w:r>
                  <w:proofErr w:type="gramStart"/>
                  <w:r>
                    <w:rPr>
                      <w:rFonts w:ascii="Arial" w:eastAsia="Arial" w:hAnsi="Arial" w:cs="Arial"/>
                      <w:color w:val="000000"/>
                      <w:sz w:val="24"/>
                      <w:szCs w:val="24"/>
                    </w:rPr>
                    <w:t>Project;</w:t>
                  </w:r>
                  <w:proofErr w:type="gramEnd"/>
                </w:p>
                <w:p w14:paraId="343C5119" w14:textId="77777777" w:rsidR="00AB062E" w:rsidRDefault="00000000">
                  <w:pPr>
                    <w:numPr>
                      <w:ilvl w:val="1"/>
                      <w:numId w:val="4"/>
                    </w:numPr>
                    <w:pBdr>
                      <w:top w:val="nil"/>
                      <w:left w:val="nil"/>
                      <w:bottom w:val="nil"/>
                      <w:right w:val="nil"/>
                      <w:between w:val="nil"/>
                    </w:pBdr>
                    <w:spacing w:line="360" w:lineRule="auto"/>
                    <w:jc w:val="both"/>
                  </w:pPr>
                  <w:r>
                    <w:rPr>
                      <w:rFonts w:ascii="Arial" w:eastAsia="Arial" w:hAnsi="Arial" w:cs="Arial"/>
                      <w:color w:val="000000"/>
                      <w:sz w:val="24"/>
                      <w:szCs w:val="24"/>
                    </w:rPr>
                    <w:t>obtain the land for developing the Project; and</w:t>
                  </w:r>
                </w:p>
                <w:p w14:paraId="08FFF524" w14:textId="2C0FD8EF" w:rsidR="00AB062E" w:rsidRDefault="00000000">
                  <w:pPr>
                    <w:numPr>
                      <w:ilvl w:val="1"/>
                      <w:numId w:val="4"/>
                    </w:numPr>
                    <w:pBdr>
                      <w:top w:val="nil"/>
                      <w:left w:val="nil"/>
                      <w:bottom w:val="nil"/>
                      <w:right w:val="nil"/>
                      <w:between w:val="nil"/>
                    </w:pBdr>
                    <w:spacing w:line="360" w:lineRule="auto"/>
                    <w:jc w:val="both"/>
                  </w:pPr>
                  <w:r>
                    <w:rPr>
                      <w:rFonts w:ascii="Arial" w:eastAsia="Arial" w:hAnsi="Arial" w:cs="Arial"/>
                      <w:color w:val="000000"/>
                      <w:sz w:val="24"/>
                      <w:szCs w:val="24"/>
                    </w:rPr>
                    <w:t>obtain all approvals required by law for the purpose of developing the Project and supplying power under the Proposed Transaction.</w:t>
                  </w:r>
                  <w:r w:rsidR="006044C6">
                    <w:rPr>
                      <w:rFonts w:ascii="Arial" w:eastAsia="Arial" w:hAnsi="Arial" w:cs="Arial"/>
                      <w:color w:val="000000"/>
                      <w:sz w:val="24"/>
                      <w:szCs w:val="24"/>
                    </w:rPr>
                    <w:t xml:space="preserve"> Inform EXG Global and Captive User of the status of different approvals</w:t>
                  </w:r>
                </w:p>
                <w:p w14:paraId="5E6C1D60" w14:textId="77777777"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w:t>
                  </w:r>
                </w:p>
              </w:tc>
            </w:tr>
            <w:tr w:rsidR="00AB062E" w14:paraId="2FB3C413" w14:textId="77777777">
              <w:trPr>
                <w:trHeight w:val="544"/>
              </w:trPr>
              <w:tc>
                <w:tcPr>
                  <w:tcW w:w="576" w:type="dxa"/>
                  <w:shd w:val="clear" w:color="auto" w:fill="auto"/>
                </w:tcPr>
                <w:p w14:paraId="168B8BCB" w14:textId="77777777" w:rsidR="00AB062E" w:rsidRDefault="00AB062E">
                  <w:pPr>
                    <w:numPr>
                      <w:ilvl w:val="0"/>
                      <w:numId w:val="8"/>
                    </w:numPr>
                    <w:pBdr>
                      <w:top w:val="nil"/>
                      <w:left w:val="nil"/>
                      <w:bottom w:val="nil"/>
                      <w:right w:val="nil"/>
                      <w:between w:val="nil"/>
                    </w:pBdr>
                    <w:spacing w:line="360" w:lineRule="auto"/>
                    <w:ind w:right="-370"/>
                  </w:pPr>
                </w:p>
              </w:tc>
              <w:tc>
                <w:tcPr>
                  <w:tcW w:w="2048" w:type="dxa"/>
                  <w:shd w:val="clear" w:color="auto" w:fill="auto"/>
                </w:tcPr>
                <w:p w14:paraId="027EA5B8" w14:textId="77777777"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Construction Period</w:t>
                  </w:r>
                </w:p>
              </w:tc>
              <w:tc>
                <w:tcPr>
                  <w:tcW w:w="8007" w:type="dxa"/>
                  <w:shd w:val="clear" w:color="auto" w:fill="auto"/>
                </w:tcPr>
                <w:p w14:paraId="4FA83572" w14:textId="77777777"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During the Construction Period the Parties shall do the following:</w:t>
                  </w:r>
                </w:p>
                <w:p w14:paraId="031739B3" w14:textId="77777777"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the Generator shall: </w:t>
                  </w:r>
                </w:p>
                <w:p w14:paraId="2D0D45FF" w14:textId="6783EF38" w:rsidR="00AB062E" w:rsidRDefault="00000000">
                  <w:pPr>
                    <w:numPr>
                      <w:ilvl w:val="0"/>
                      <w:numId w:val="5"/>
                    </w:numPr>
                    <w:pBdr>
                      <w:top w:val="nil"/>
                      <w:left w:val="nil"/>
                      <w:bottom w:val="nil"/>
                      <w:right w:val="nil"/>
                      <w:between w:val="nil"/>
                    </w:pBdr>
                    <w:spacing w:line="360" w:lineRule="auto"/>
                    <w:jc w:val="both"/>
                  </w:pPr>
                  <w:r>
                    <w:rPr>
                      <w:rFonts w:ascii="Arial" w:eastAsia="Arial" w:hAnsi="Arial" w:cs="Arial"/>
                      <w:color w:val="000000"/>
                      <w:sz w:val="24"/>
                      <w:szCs w:val="24"/>
                    </w:rPr>
                    <w:t>inform the Captive User</w:t>
                  </w:r>
                  <w:r w:rsidR="006044C6">
                    <w:rPr>
                      <w:rFonts w:ascii="Arial" w:eastAsia="Arial" w:hAnsi="Arial" w:cs="Arial"/>
                      <w:color w:val="000000"/>
                      <w:sz w:val="24"/>
                      <w:szCs w:val="24"/>
                    </w:rPr>
                    <w:t xml:space="preserve"> and EXG Global</w:t>
                  </w:r>
                  <w:r>
                    <w:rPr>
                      <w:rFonts w:ascii="Arial" w:eastAsia="Arial" w:hAnsi="Arial" w:cs="Arial"/>
                      <w:color w:val="000000"/>
                      <w:sz w:val="24"/>
                      <w:szCs w:val="24"/>
                    </w:rPr>
                    <w:t xml:space="preserve"> of the indicative </w:t>
                  </w:r>
                  <w:proofErr w:type="spellStart"/>
                  <w:r>
                    <w:rPr>
                      <w:rFonts w:ascii="Arial" w:eastAsia="Arial" w:hAnsi="Arial" w:cs="Arial"/>
                      <w:color w:val="000000"/>
                      <w:sz w:val="24"/>
                      <w:szCs w:val="24"/>
                    </w:rPr>
                    <w:t>programme</w:t>
                  </w:r>
                  <w:proofErr w:type="spellEnd"/>
                  <w:r>
                    <w:rPr>
                      <w:rFonts w:ascii="Arial" w:eastAsia="Arial" w:hAnsi="Arial" w:cs="Arial"/>
                      <w:color w:val="000000"/>
                      <w:sz w:val="24"/>
                      <w:szCs w:val="24"/>
                    </w:rPr>
                    <w:t xml:space="preserve"> of works in respect of the Project, identifying the timing of the on-site works, </w:t>
                  </w:r>
                  <w:proofErr w:type="spellStart"/>
                  <w:r>
                    <w:rPr>
                      <w:rFonts w:ascii="Arial" w:eastAsia="Arial" w:hAnsi="Arial" w:cs="Arial"/>
                      <w:color w:val="000000"/>
                      <w:sz w:val="24"/>
                      <w:szCs w:val="24"/>
                    </w:rPr>
                    <w:t>energisation</w:t>
                  </w:r>
                  <w:proofErr w:type="spellEnd"/>
                  <w:r>
                    <w:rPr>
                      <w:rFonts w:ascii="Arial" w:eastAsia="Arial" w:hAnsi="Arial" w:cs="Arial"/>
                      <w:color w:val="000000"/>
                      <w:sz w:val="24"/>
                      <w:szCs w:val="24"/>
                    </w:rPr>
                    <w:t xml:space="preserve"> of the Injection Point and the anticipated Commercial Operations Date and shall update on any material changes to the </w:t>
                  </w:r>
                  <w:proofErr w:type="spellStart"/>
                  <w:proofErr w:type="gramStart"/>
                  <w:r>
                    <w:rPr>
                      <w:rFonts w:ascii="Arial" w:eastAsia="Arial" w:hAnsi="Arial" w:cs="Arial"/>
                      <w:color w:val="000000"/>
                      <w:sz w:val="24"/>
                      <w:szCs w:val="24"/>
                    </w:rPr>
                    <w:t>programme</w:t>
                  </w:r>
                  <w:proofErr w:type="spellEnd"/>
                  <w:r>
                    <w:rPr>
                      <w:rFonts w:ascii="Arial" w:eastAsia="Arial" w:hAnsi="Arial" w:cs="Arial"/>
                      <w:color w:val="000000"/>
                      <w:sz w:val="24"/>
                      <w:szCs w:val="24"/>
                    </w:rPr>
                    <w:t>;</w:t>
                  </w:r>
                  <w:proofErr w:type="gramEnd"/>
                </w:p>
                <w:p w14:paraId="7143036E" w14:textId="77777777" w:rsidR="00AB062E" w:rsidRDefault="00000000">
                  <w:pPr>
                    <w:numPr>
                      <w:ilvl w:val="0"/>
                      <w:numId w:val="5"/>
                    </w:numPr>
                    <w:pBdr>
                      <w:top w:val="nil"/>
                      <w:left w:val="nil"/>
                      <w:bottom w:val="nil"/>
                      <w:right w:val="nil"/>
                      <w:between w:val="nil"/>
                    </w:pBdr>
                    <w:spacing w:line="360" w:lineRule="auto"/>
                    <w:jc w:val="both"/>
                  </w:pPr>
                  <w:r>
                    <w:rPr>
                      <w:rFonts w:ascii="Arial" w:eastAsia="Arial" w:hAnsi="Arial" w:cs="Arial"/>
                      <w:color w:val="000000"/>
                      <w:sz w:val="24"/>
                      <w:szCs w:val="24"/>
                    </w:rPr>
                    <w:t>enter into/ submit such documents as may be required (including appropriate wheeling and banking agreements, grid tie-up arrangements or connectivity and open access approval in respect of the Project); and</w:t>
                  </w:r>
                </w:p>
                <w:p w14:paraId="32E781DB" w14:textId="77777777" w:rsidR="00AB062E" w:rsidRDefault="00000000">
                  <w:pPr>
                    <w:numPr>
                      <w:ilvl w:val="0"/>
                      <w:numId w:val="5"/>
                    </w:numPr>
                    <w:pBdr>
                      <w:top w:val="nil"/>
                      <w:left w:val="nil"/>
                      <w:bottom w:val="nil"/>
                      <w:right w:val="nil"/>
                      <w:between w:val="nil"/>
                    </w:pBdr>
                    <w:spacing w:line="360" w:lineRule="auto"/>
                    <w:jc w:val="both"/>
                  </w:pPr>
                  <w:r>
                    <w:rPr>
                      <w:rFonts w:ascii="Arial" w:eastAsia="Arial" w:hAnsi="Arial" w:cs="Arial"/>
                      <w:color w:val="000000"/>
                      <w:sz w:val="24"/>
                      <w:szCs w:val="24"/>
                    </w:rPr>
                    <w:lastRenderedPageBreak/>
                    <w:t xml:space="preserve">construct the Project and </w:t>
                  </w:r>
                  <w:proofErr w:type="spellStart"/>
                  <w:r>
                    <w:rPr>
                      <w:rFonts w:ascii="Arial" w:eastAsia="Arial" w:hAnsi="Arial" w:cs="Arial"/>
                      <w:color w:val="000000"/>
                      <w:sz w:val="24"/>
                      <w:szCs w:val="24"/>
                    </w:rPr>
                    <w:t>energise</w:t>
                  </w:r>
                  <w:proofErr w:type="spellEnd"/>
                  <w:r>
                    <w:rPr>
                      <w:rFonts w:ascii="Arial" w:eastAsia="Arial" w:hAnsi="Arial" w:cs="Arial"/>
                      <w:color w:val="000000"/>
                      <w:sz w:val="24"/>
                      <w:szCs w:val="24"/>
                    </w:rPr>
                    <w:t xml:space="preserve"> the Injection Point.</w:t>
                  </w:r>
                </w:p>
                <w:p w14:paraId="766D81CD" w14:textId="77777777" w:rsidR="00AB062E" w:rsidRDefault="00AB062E">
                  <w:pPr>
                    <w:pBdr>
                      <w:top w:val="nil"/>
                      <w:left w:val="nil"/>
                      <w:bottom w:val="nil"/>
                      <w:right w:val="nil"/>
                      <w:between w:val="nil"/>
                    </w:pBdr>
                    <w:spacing w:line="360" w:lineRule="auto"/>
                    <w:jc w:val="both"/>
                    <w:rPr>
                      <w:rFonts w:ascii="Arial" w:eastAsia="Arial" w:hAnsi="Arial" w:cs="Arial"/>
                      <w:color w:val="000000"/>
                      <w:sz w:val="24"/>
                      <w:szCs w:val="24"/>
                    </w:rPr>
                  </w:pPr>
                </w:p>
                <w:p w14:paraId="62198E1B" w14:textId="77777777"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The Captive User shall: </w:t>
                  </w:r>
                </w:p>
                <w:p w14:paraId="096D8CBC" w14:textId="77777777" w:rsidR="00AB062E" w:rsidRDefault="00000000">
                  <w:pPr>
                    <w:numPr>
                      <w:ilvl w:val="0"/>
                      <w:numId w:val="6"/>
                    </w:numPr>
                    <w:pBdr>
                      <w:top w:val="nil"/>
                      <w:left w:val="nil"/>
                      <w:bottom w:val="nil"/>
                      <w:right w:val="nil"/>
                      <w:between w:val="nil"/>
                    </w:pBdr>
                    <w:spacing w:line="360" w:lineRule="auto"/>
                    <w:jc w:val="both"/>
                  </w:pPr>
                  <w:r>
                    <w:rPr>
                      <w:rFonts w:ascii="Arial" w:eastAsia="Arial" w:hAnsi="Arial" w:cs="Arial"/>
                      <w:color w:val="000000"/>
                      <w:sz w:val="24"/>
                      <w:szCs w:val="24"/>
                    </w:rPr>
                    <w:t>to the extent not already done, take steps to install (at its own cost) and commission in accordance with any relevant requirements an appropriate meter and such other infrastructure required by the Captive User for off-taking power from the Project; and</w:t>
                  </w:r>
                </w:p>
                <w:p w14:paraId="4ABCC37D" w14:textId="77777777" w:rsidR="00AB062E" w:rsidRDefault="00000000">
                  <w:pPr>
                    <w:numPr>
                      <w:ilvl w:val="0"/>
                      <w:numId w:val="6"/>
                    </w:numPr>
                    <w:pBdr>
                      <w:top w:val="nil"/>
                      <w:left w:val="nil"/>
                      <w:bottom w:val="nil"/>
                      <w:right w:val="nil"/>
                      <w:between w:val="nil"/>
                    </w:pBdr>
                    <w:spacing w:line="360" w:lineRule="auto"/>
                    <w:jc w:val="both"/>
                  </w:pPr>
                  <w:r>
                    <w:rPr>
                      <w:rFonts w:ascii="Arial" w:eastAsia="Arial" w:hAnsi="Arial" w:cs="Arial"/>
                      <w:color w:val="000000"/>
                      <w:sz w:val="24"/>
                      <w:szCs w:val="24"/>
                    </w:rPr>
                    <w:t xml:space="preserve">provide such assistance as is required in respect of the application and entering into of the wheeling and banking agreements; and </w:t>
                  </w:r>
                </w:p>
                <w:p w14:paraId="46A47F48" w14:textId="77777777" w:rsidR="00AB062E" w:rsidRDefault="00000000">
                  <w:pPr>
                    <w:numPr>
                      <w:ilvl w:val="0"/>
                      <w:numId w:val="6"/>
                    </w:numPr>
                    <w:pBdr>
                      <w:top w:val="nil"/>
                      <w:left w:val="nil"/>
                      <w:bottom w:val="nil"/>
                      <w:right w:val="nil"/>
                      <w:between w:val="nil"/>
                    </w:pBdr>
                    <w:spacing w:line="360" w:lineRule="auto"/>
                    <w:jc w:val="both"/>
                  </w:pPr>
                  <w:r>
                    <w:rPr>
                      <w:rFonts w:ascii="Arial" w:eastAsia="Arial" w:hAnsi="Arial" w:cs="Arial"/>
                      <w:color w:val="000000"/>
                      <w:sz w:val="24"/>
                      <w:szCs w:val="24"/>
                    </w:rPr>
                    <w:t xml:space="preserve">enter into such undertakings, provide such evidence and documents as may be require </w:t>
                  </w:r>
                  <w:proofErr w:type="gramStart"/>
                  <w:r>
                    <w:rPr>
                      <w:rFonts w:ascii="Arial" w:eastAsia="Arial" w:hAnsi="Arial" w:cs="Arial"/>
                      <w:color w:val="000000"/>
                      <w:sz w:val="24"/>
                      <w:szCs w:val="24"/>
                    </w:rPr>
                    <w:t>to enable</w:t>
                  </w:r>
                  <w:proofErr w:type="gramEnd"/>
                  <w:r>
                    <w:rPr>
                      <w:rFonts w:ascii="Arial" w:eastAsia="Arial" w:hAnsi="Arial" w:cs="Arial"/>
                      <w:color w:val="000000"/>
                      <w:sz w:val="24"/>
                      <w:szCs w:val="24"/>
                    </w:rPr>
                    <w:t xml:space="preserve"> the Project to obtain connectivity and open access and status of Group Captive Project</w:t>
                  </w:r>
                </w:p>
              </w:tc>
            </w:tr>
            <w:tr w:rsidR="00AB062E" w14:paraId="515B4FB4" w14:textId="77777777">
              <w:trPr>
                <w:trHeight w:val="544"/>
              </w:trPr>
              <w:tc>
                <w:tcPr>
                  <w:tcW w:w="576" w:type="dxa"/>
                  <w:shd w:val="clear" w:color="auto" w:fill="auto"/>
                </w:tcPr>
                <w:p w14:paraId="1E75DB5B" w14:textId="77777777" w:rsidR="00AB062E" w:rsidRDefault="00AB062E">
                  <w:pPr>
                    <w:numPr>
                      <w:ilvl w:val="0"/>
                      <w:numId w:val="8"/>
                    </w:numPr>
                    <w:pBdr>
                      <w:top w:val="nil"/>
                      <w:left w:val="nil"/>
                      <w:bottom w:val="nil"/>
                      <w:right w:val="nil"/>
                      <w:between w:val="nil"/>
                    </w:pBdr>
                    <w:spacing w:line="360" w:lineRule="auto"/>
                    <w:ind w:right="-370"/>
                  </w:pPr>
                </w:p>
              </w:tc>
              <w:tc>
                <w:tcPr>
                  <w:tcW w:w="2048" w:type="dxa"/>
                  <w:shd w:val="clear" w:color="auto" w:fill="auto"/>
                </w:tcPr>
                <w:p w14:paraId="2A6CEC5B" w14:textId="77777777"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Commissioning</w:t>
                  </w:r>
                </w:p>
              </w:tc>
              <w:tc>
                <w:tcPr>
                  <w:tcW w:w="8007" w:type="dxa"/>
                  <w:shd w:val="clear" w:color="auto" w:fill="auto"/>
                </w:tcPr>
                <w:p w14:paraId="2C098E7E" w14:textId="0F735426"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Subject to the Captive Users complying with their obligations under the P</w:t>
                  </w:r>
                  <w:r w:rsidR="006044C6">
                    <w:rPr>
                      <w:rFonts w:ascii="Arial" w:eastAsia="Arial" w:hAnsi="Arial" w:cs="Arial"/>
                      <w:color w:val="000000"/>
                      <w:sz w:val="24"/>
                      <w:szCs w:val="24"/>
                    </w:rPr>
                    <w:t>P</w:t>
                  </w:r>
                  <w:r>
                    <w:rPr>
                      <w:rFonts w:ascii="Arial" w:eastAsia="Arial" w:hAnsi="Arial" w:cs="Arial"/>
                      <w:color w:val="000000"/>
                      <w:sz w:val="24"/>
                      <w:szCs w:val="24"/>
                    </w:rPr>
                    <w:t xml:space="preserve">As and Equity Documents, the Generator will use its best efforts to construct the Project and, commence supply of power from the </w:t>
                  </w:r>
                  <w:proofErr w:type="gramStart"/>
                  <w:r>
                    <w:rPr>
                      <w:rFonts w:ascii="Arial" w:eastAsia="Arial" w:hAnsi="Arial" w:cs="Arial"/>
                      <w:color w:val="000000"/>
                      <w:sz w:val="24"/>
                      <w:szCs w:val="24"/>
                    </w:rPr>
                    <w:t>Project  within</w:t>
                  </w:r>
                  <w:proofErr w:type="gramEnd"/>
                  <w:r>
                    <w:rPr>
                      <w:rFonts w:ascii="Arial" w:eastAsia="Arial" w:hAnsi="Arial" w:cs="Arial"/>
                      <w:color w:val="000000"/>
                      <w:sz w:val="24"/>
                      <w:szCs w:val="24"/>
                    </w:rPr>
                    <w:t xml:space="preserve"> </w:t>
                  </w:r>
                  <w:r w:rsidR="006044C6">
                    <w:rPr>
                      <w:rFonts w:ascii="Arial" w:eastAsia="Arial" w:hAnsi="Arial" w:cs="Arial"/>
                      <w:color w:val="000000"/>
                      <w:sz w:val="24"/>
                      <w:szCs w:val="24"/>
                    </w:rPr>
                    <w:t>&lt;COD&gt;</w:t>
                  </w:r>
                  <w:r>
                    <w:rPr>
                      <w:rFonts w:ascii="Arial" w:eastAsia="Arial" w:hAnsi="Arial" w:cs="Arial"/>
                      <w:color w:val="000000"/>
                      <w:sz w:val="24"/>
                      <w:szCs w:val="24"/>
                    </w:rPr>
                    <w:t xml:space="preserve"> (</w:t>
                  </w:r>
                  <w:r>
                    <w:rPr>
                      <w:rFonts w:ascii="Arial" w:eastAsia="Arial" w:hAnsi="Arial" w:cs="Arial"/>
                      <w:b/>
                      <w:color w:val="000000"/>
                      <w:sz w:val="24"/>
                      <w:szCs w:val="24"/>
                    </w:rPr>
                    <w:t>Anticipated COD</w:t>
                  </w:r>
                  <w:r>
                    <w:rPr>
                      <w:rFonts w:ascii="Arial" w:eastAsia="Arial" w:hAnsi="Arial" w:cs="Arial"/>
                      <w:color w:val="000000"/>
                      <w:sz w:val="24"/>
                      <w:szCs w:val="24"/>
                    </w:rPr>
                    <w:t>).</w:t>
                  </w:r>
                </w:p>
                <w:p w14:paraId="05AC41BB" w14:textId="77777777" w:rsidR="00AB062E" w:rsidRDefault="00AB062E">
                  <w:pPr>
                    <w:pBdr>
                      <w:top w:val="nil"/>
                      <w:left w:val="nil"/>
                      <w:bottom w:val="nil"/>
                      <w:right w:val="nil"/>
                      <w:between w:val="nil"/>
                    </w:pBdr>
                    <w:spacing w:line="360" w:lineRule="auto"/>
                    <w:jc w:val="both"/>
                    <w:rPr>
                      <w:rFonts w:ascii="Arial" w:eastAsia="Arial" w:hAnsi="Arial" w:cs="Arial"/>
                      <w:color w:val="000000"/>
                      <w:sz w:val="24"/>
                      <w:szCs w:val="24"/>
                    </w:rPr>
                  </w:pPr>
                </w:p>
                <w:p w14:paraId="3C626120" w14:textId="77777777"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Where the commencement of Power Supply is delayed for whatever reason, the Generator shall use its best </w:t>
                  </w:r>
                  <w:proofErr w:type="spellStart"/>
                  <w:r>
                    <w:rPr>
                      <w:rFonts w:ascii="Arial" w:eastAsia="Arial" w:hAnsi="Arial" w:cs="Arial"/>
                      <w:color w:val="000000"/>
                      <w:sz w:val="24"/>
                      <w:szCs w:val="24"/>
                    </w:rPr>
                    <w:t>endeavours</w:t>
                  </w:r>
                  <w:proofErr w:type="spellEnd"/>
                  <w:r>
                    <w:rPr>
                      <w:rFonts w:ascii="Arial" w:eastAsia="Arial" w:hAnsi="Arial" w:cs="Arial"/>
                      <w:color w:val="000000"/>
                      <w:sz w:val="24"/>
                      <w:szCs w:val="24"/>
                    </w:rPr>
                    <w:t xml:space="preserve"> to obtain an extension of the connection approval.  The Anticipated COD shall be deemed extended due to delays in procuring government approvals, or any other delay which is not attributable or beyond the reasonable control of the Generator.</w:t>
                  </w:r>
                </w:p>
                <w:p w14:paraId="2534D953" w14:textId="77777777" w:rsidR="00AB062E" w:rsidRDefault="00AB062E">
                  <w:pPr>
                    <w:pBdr>
                      <w:top w:val="nil"/>
                      <w:left w:val="nil"/>
                      <w:bottom w:val="nil"/>
                      <w:right w:val="nil"/>
                      <w:between w:val="nil"/>
                    </w:pBdr>
                    <w:spacing w:line="360" w:lineRule="auto"/>
                    <w:jc w:val="both"/>
                    <w:rPr>
                      <w:rFonts w:ascii="Arial" w:eastAsia="Arial" w:hAnsi="Arial" w:cs="Arial"/>
                      <w:color w:val="000000"/>
                      <w:sz w:val="24"/>
                      <w:szCs w:val="24"/>
                    </w:rPr>
                  </w:pPr>
                </w:p>
                <w:p w14:paraId="778210AD" w14:textId="77777777"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In case of non-commencement of power supply by the Anticipated COD, on account of reasons solely attributable to the Generator, the Generator will </w:t>
                  </w:r>
                  <w:proofErr w:type="spellStart"/>
                  <w:r>
                    <w:rPr>
                      <w:rFonts w:ascii="Arial" w:eastAsia="Arial" w:hAnsi="Arial" w:cs="Arial"/>
                      <w:color w:val="000000"/>
                      <w:sz w:val="24"/>
                      <w:szCs w:val="24"/>
                    </w:rPr>
                    <w:t>endeavour</w:t>
                  </w:r>
                  <w:proofErr w:type="spellEnd"/>
                  <w:r>
                    <w:rPr>
                      <w:rFonts w:ascii="Arial" w:eastAsia="Arial" w:hAnsi="Arial" w:cs="Arial"/>
                      <w:color w:val="000000"/>
                      <w:sz w:val="24"/>
                      <w:szCs w:val="24"/>
                    </w:rPr>
                    <w:t xml:space="preserve"> to provide power equivalent to contract capacity at the same tariff from other sources. (I.e., IEX, other generators </w:t>
                  </w:r>
                  <w:proofErr w:type="spellStart"/>
                  <w:r>
                    <w:rPr>
                      <w:rFonts w:ascii="Arial" w:eastAsia="Arial" w:hAnsi="Arial" w:cs="Arial"/>
                      <w:color w:val="000000"/>
                      <w:sz w:val="24"/>
                      <w:szCs w:val="24"/>
                    </w:rPr>
                    <w:t>etc</w:t>
                  </w:r>
                  <w:proofErr w:type="spellEnd"/>
                  <w:r>
                    <w:rPr>
                      <w:rFonts w:ascii="Arial" w:eastAsia="Arial" w:hAnsi="Arial" w:cs="Arial"/>
                      <w:color w:val="000000"/>
                      <w:sz w:val="24"/>
                      <w:szCs w:val="24"/>
                    </w:rPr>
                    <w:t>)</w:t>
                  </w:r>
                </w:p>
                <w:p w14:paraId="53C6C0A5" w14:textId="77777777" w:rsidR="00AB062E" w:rsidRDefault="00AB062E">
                  <w:pPr>
                    <w:pBdr>
                      <w:top w:val="nil"/>
                      <w:left w:val="nil"/>
                      <w:bottom w:val="nil"/>
                      <w:right w:val="nil"/>
                      <w:between w:val="nil"/>
                    </w:pBdr>
                    <w:spacing w:line="360" w:lineRule="auto"/>
                    <w:jc w:val="both"/>
                    <w:rPr>
                      <w:rFonts w:ascii="Arial" w:eastAsia="Arial" w:hAnsi="Arial" w:cs="Arial"/>
                      <w:color w:val="000000"/>
                      <w:sz w:val="24"/>
                      <w:szCs w:val="24"/>
                    </w:rPr>
                  </w:pPr>
                </w:p>
                <w:p w14:paraId="0AD96744" w14:textId="383CF5B6"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The Captive User will be entitled to terminate the P</w:t>
                  </w:r>
                  <w:r w:rsidR="00AE3F8C">
                    <w:rPr>
                      <w:rFonts w:ascii="Arial" w:eastAsia="Arial" w:hAnsi="Arial" w:cs="Arial"/>
                      <w:color w:val="000000"/>
                      <w:sz w:val="24"/>
                      <w:szCs w:val="24"/>
                    </w:rPr>
                    <w:t>P</w:t>
                  </w:r>
                  <w:r>
                    <w:rPr>
                      <w:rFonts w:ascii="Arial" w:eastAsia="Arial" w:hAnsi="Arial" w:cs="Arial"/>
                      <w:color w:val="000000"/>
                      <w:sz w:val="24"/>
                      <w:szCs w:val="24"/>
                    </w:rPr>
                    <w:t xml:space="preserve">A if the Project does not commence its power supply by the date falling </w:t>
                  </w:r>
                  <w:r w:rsidR="00AE3F8C">
                    <w:rPr>
                      <w:rFonts w:ascii="Arial" w:eastAsia="Arial" w:hAnsi="Arial" w:cs="Arial"/>
                      <w:color w:val="000000"/>
                      <w:sz w:val="24"/>
                      <w:szCs w:val="24"/>
                    </w:rPr>
                    <w:t>6</w:t>
                  </w:r>
                  <w:r>
                    <w:rPr>
                      <w:rFonts w:ascii="Arial" w:eastAsia="Arial" w:hAnsi="Arial" w:cs="Arial"/>
                      <w:color w:val="000000"/>
                      <w:sz w:val="24"/>
                      <w:szCs w:val="24"/>
                    </w:rPr>
                    <w:t xml:space="preserve"> months after the Anticipated COD for reasons solely attributable to the Generator.  The Consequences of such termination including the compensation, if any, shall be dealt with in the Shareholders Agreement/ </w:t>
                  </w:r>
                  <w:r w:rsidR="00AE3F8C">
                    <w:rPr>
                      <w:rFonts w:ascii="Arial" w:eastAsia="Arial" w:hAnsi="Arial" w:cs="Arial"/>
                      <w:color w:val="000000"/>
                      <w:sz w:val="24"/>
                      <w:szCs w:val="24"/>
                    </w:rPr>
                    <w:t>PPA</w:t>
                  </w:r>
                  <w:r>
                    <w:rPr>
                      <w:rFonts w:ascii="Arial" w:eastAsia="Arial" w:hAnsi="Arial" w:cs="Arial"/>
                      <w:color w:val="000000"/>
                      <w:sz w:val="24"/>
                      <w:szCs w:val="24"/>
                    </w:rPr>
                    <w:t>.</w:t>
                  </w:r>
                </w:p>
              </w:tc>
            </w:tr>
            <w:tr w:rsidR="00AB062E" w14:paraId="4D3D47A3" w14:textId="77777777">
              <w:trPr>
                <w:trHeight w:val="208"/>
              </w:trPr>
              <w:tc>
                <w:tcPr>
                  <w:tcW w:w="576" w:type="dxa"/>
                </w:tcPr>
                <w:p w14:paraId="370D887A" w14:textId="77777777" w:rsidR="00AB062E" w:rsidRDefault="00AB062E">
                  <w:pPr>
                    <w:numPr>
                      <w:ilvl w:val="0"/>
                      <w:numId w:val="8"/>
                    </w:numPr>
                    <w:pBdr>
                      <w:top w:val="nil"/>
                      <w:left w:val="nil"/>
                      <w:bottom w:val="nil"/>
                      <w:right w:val="nil"/>
                      <w:between w:val="nil"/>
                    </w:pBdr>
                    <w:spacing w:line="360" w:lineRule="auto"/>
                    <w:ind w:right="-370"/>
                  </w:pPr>
                </w:p>
              </w:tc>
              <w:tc>
                <w:tcPr>
                  <w:tcW w:w="2048" w:type="dxa"/>
                </w:tcPr>
                <w:p w14:paraId="1D39933A" w14:textId="77777777" w:rsidR="00AB062E" w:rsidRDefault="00000000">
                  <w:p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Contract Period</w:t>
                  </w:r>
                </w:p>
                <w:p w14:paraId="44D1E8EB" w14:textId="77777777" w:rsidR="00AB062E" w:rsidRDefault="00000000">
                  <w:p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&amp; Lock in</w:t>
                  </w:r>
                </w:p>
              </w:tc>
              <w:tc>
                <w:tcPr>
                  <w:tcW w:w="8007" w:type="dxa"/>
                </w:tcPr>
                <w:p w14:paraId="43E158D6" w14:textId="7A9EAF6B"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The contract period and lock in period should be mutually agreed and reflected in the </w:t>
                  </w:r>
                  <w:r w:rsidR="00AE3F8C">
                    <w:rPr>
                      <w:rFonts w:ascii="Arial" w:eastAsia="Arial" w:hAnsi="Arial" w:cs="Arial"/>
                      <w:color w:val="000000"/>
                      <w:sz w:val="24"/>
                      <w:szCs w:val="24"/>
                    </w:rPr>
                    <w:t>PPA</w:t>
                  </w:r>
                  <w:r>
                    <w:rPr>
                      <w:rFonts w:ascii="Arial" w:eastAsia="Arial" w:hAnsi="Arial" w:cs="Arial"/>
                      <w:color w:val="000000"/>
                      <w:sz w:val="24"/>
                      <w:szCs w:val="24"/>
                    </w:rPr>
                    <w:t>.</w:t>
                  </w:r>
                </w:p>
                <w:p w14:paraId="3719DEF0" w14:textId="77777777" w:rsidR="00AB062E" w:rsidRDefault="00AB062E">
                  <w:pPr>
                    <w:pBdr>
                      <w:top w:val="nil"/>
                      <w:left w:val="nil"/>
                      <w:bottom w:val="nil"/>
                      <w:right w:val="nil"/>
                      <w:between w:val="nil"/>
                    </w:pBdr>
                    <w:spacing w:line="360" w:lineRule="auto"/>
                    <w:jc w:val="both"/>
                    <w:rPr>
                      <w:rFonts w:ascii="Arial" w:eastAsia="Arial" w:hAnsi="Arial" w:cs="Arial"/>
                      <w:color w:val="000000"/>
                      <w:sz w:val="24"/>
                      <w:szCs w:val="24"/>
                    </w:rPr>
                  </w:pPr>
                </w:p>
                <w:p w14:paraId="364A98A4" w14:textId="3F302259" w:rsidR="00AB062E" w:rsidRDefault="00D549F5">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&lt;Term of PPA&gt;</w:t>
                  </w:r>
                  <w:r w:rsidR="00000000">
                    <w:rPr>
                      <w:rFonts w:ascii="Arial" w:eastAsia="Arial" w:hAnsi="Arial" w:cs="Arial"/>
                      <w:color w:val="000000"/>
                      <w:sz w:val="24"/>
                      <w:szCs w:val="24"/>
                    </w:rPr>
                    <w:t xml:space="preserve"> years from the date of commencement of supply of the power in case long term open access has been procured [as set out in the Wheeling Agreement]. The minimum Lock in period binding the Parties is </w:t>
                  </w:r>
                  <w:r>
                    <w:rPr>
                      <w:rFonts w:ascii="Arial" w:eastAsia="Arial" w:hAnsi="Arial" w:cs="Arial"/>
                      <w:color w:val="000000"/>
                      <w:sz w:val="24"/>
                      <w:szCs w:val="24"/>
                    </w:rPr>
                    <w:t>&lt;Lock in period&gt;</w:t>
                  </w:r>
                  <w:r w:rsidR="00000000">
                    <w:rPr>
                      <w:rFonts w:ascii="Arial" w:eastAsia="Arial" w:hAnsi="Arial" w:cs="Arial"/>
                      <w:color w:val="000000"/>
                      <w:sz w:val="24"/>
                      <w:szCs w:val="24"/>
                    </w:rPr>
                    <w:t xml:space="preserve"> years from date of commencement of supply of power.</w:t>
                  </w:r>
                </w:p>
                <w:p w14:paraId="66CEA903" w14:textId="77777777" w:rsidR="00AB062E" w:rsidRDefault="00AB062E">
                  <w:pPr>
                    <w:pBdr>
                      <w:top w:val="nil"/>
                      <w:left w:val="nil"/>
                      <w:bottom w:val="nil"/>
                      <w:right w:val="nil"/>
                      <w:between w:val="nil"/>
                    </w:pBdr>
                    <w:spacing w:line="360" w:lineRule="auto"/>
                    <w:jc w:val="both"/>
                    <w:rPr>
                      <w:rFonts w:ascii="Arial" w:eastAsia="Arial" w:hAnsi="Arial" w:cs="Arial"/>
                      <w:color w:val="000000"/>
                      <w:sz w:val="24"/>
                      <w:szCs w:val="24"/>
                    </w:rPr>
                  </w:pPr>
                </w:p>
                <w:p w14:paraId="2136C556" w14:textId="6DC2734F"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Either Party may terminate the </w:t>
                  </w:r>
                  <w:r w:rsidR="00AE3F8C">
                    <w:rPr>
                      <w:rFonts w:ascii="Arial" w:eastAsia="Arial" w:hAnsi="Arial" w:cs="Arial"/>
                      <w:color w:val="000000"/>
                      <w:sz w:val="24"/>
                      <w:szCs w:val="24"/>
                    </w:rPr>
                    <w:t>PPA</w:t>
                  </w:r>
                  <w:r>
                    <w:rPr>
                      <w:rFonts w:ascii="Arial" w:eastAsia="Arial" w:hAnsi="Arial" w:cs="Arial"/>
                      <w:color w:val="000000"/>
                      <w:sz w:val="24"/>
                      <w:szCs w:val="24"/>
                    </w:rPr>
                    <w:t xml:space="preserve"> by providing one year (12 months) notice period to the other party after completion of </w:t>
                  </w:r>
                  <w:r w:rsidR="00D549F5">
                    <w:rPr>
                      <w:rFonts w:ascii="Arial" w:eastAsia="Arial" w:hAnsi="Arial" w:cs="Arial"/>
                      <w:color w:val="000000"/>
                      <w:sz w:val="24"/>
                      <w:szCs w:val="24"/>
                    </w:rPr>
                    <w:t>&lt;Lock in period&gt; -1</w:t>
                  </w:r>
                  <w:r>
                    <w:rPr>
                      <w:rFonts w:ascii="Arial" w:eastAsia="Arial" w:hAnsi="Arial" w:cs="Arial"/>
                      <w:color w:val="000000"/>
                      <w:sz w:val="24"/>
                      <w:szCs w:val="24"/>
                    </w:rPr>
                    <w:t xml:space="preserve"> years from the date of commencement of supply of power such that the Lock in period of </w:t>
                  </w:r>
                  <w:r w:rsidR="00D549F5">
                    <w:rPr>
                      <w:rFonts w:ascii="Arial" w:eastAsia="Arial" w:hAnsi="Arial" w:cs="Arial"/>
                      <w:color w:val="000000"/>
                      <w:sz w:val="24"/>
                      <w:szCs w:val="24"/>
                    </w:rPr>
                    <w:t>&lt;Lock in period&gt;</w:t>
                  </w:r>
                  <w:r>
                    <w:rPr>
                      <w:rFonts w:ascii="Arial" w:eastAsia="Arial" w:hAnsi="Arial" w:cs="Arial"/>
                      <w:color w:val="000000"/>
                      <w:sz w:val="24"/>
                      <w:szCs w:val="24"/>
                    </w:rPr>
                    <w:t xml:space="preserve"> years is maintained by either Party.  Any such Termination of </w:t>
                  </w:r>
                  <w:r w:rsidR="00AE3F8C">
                    <w:rPr>
                      <w:rFonts w:ascii="Arial" w:eastAsia="Arial" w:hAnsi="Arial" w:cs="Arial"/>
                      <w:color w:val="000000"/>
                      <w:sz w:val="24"/>
                      <w:szCs w:val="24"/>
                    </w:rPr>
                    <w:t>PPA</w:t>
                  </w:r>
                  <w:r>
                    <w:rPr>
                      <w:rFonts w:ascii="Arial" w:eastAsia="Arial" w:hAnsi="Arial" w:cs="Arial"/>
                      <w:color w:val="000000"/>
                      <w:sz w:val="24"/>
                      <w:szCs w:val="24"/>
                    </w:rPr>
                    <w:t xml:space="preserve"> will also result in termination of the Equity Documents vis-à-vis such Captive User, to exit its role as a Shareholder. </w:t>
                  </w:r>
                </w:p>
              </w:tc>
            </w:tr>
            <w:tr w:rsidR="00AB062E" w14:paraId="3FDEB54C" w14:textId="77777777">
              <w:trPr>
                <w:trHeight w:val="1417"/>
              </w:trPr>
              <w:tc>
                <w:tcPr>
                  <w:tcW w:w="576" w:type="dxa"/>
                </w:tcPr>
                <w:p w14:paraId="42F2186C" w14:textId="77777777" w:rsidR="00AB062E" w:rsidRDefault="00AB062E">
                  <w:pPr>
                    <w:numPr>
                      <w:ilvl w:val="0"/>
                      <w:numId w:val="8"/>
                    </w:numPr>
                    <w:pBdr>
                      <w:top w:val="nil"/>
                      <w:left w:val="nil"/>
                      <w:bottom w:val="nil"/>
                      <w:right w:val="nil"/>
                      <w:between w:val="nil"/>
                    </w:pBdr>
                    <w:spacing w:line="360" w:lineRule="auto"/>
                    <w:ind w:right="-370"/>
                  </w:pPr>
                </w:p>
              </w:tc>
              <w:tc>
                <w:tcPr>
                  <w:tcW w:w="2048" w:type="dxa"/>
                </w:tcPr>
                <w:p w14:paraId="5C9FC9C3" w14:textId="77777777" w:rsidR="00AB062E" w:rsidRDefault="00000000">
                  <w:p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Contracted Capacity and Contracted Electrical Output</w:t>
                  </w:r>
                </w:p>
              </w:tc>
              <w:tc>
                <w:tcPr>
                  <w:tcW w:w="8007" w:type="dxa"/>
                </w:tcPr>
                <w:p w14:paraId="790C3892" w14:textId="674B31AF"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 group captive capacity of </w:t>
                  </w:r>
                  <w:r>
                    <w:rPr>
                      <w:rFonts w:ascii="Arial" w:eastAsia="Arial" w:hAnsi="Arial" w:cs="Arial"/>
                      <w:b/>
                      <w:color w:val="000000"/>
                      <w:sz w:val="24"/>
                      <w:szCs w:val="24"/>
                      <w:highlight w:val="yellow"/>
                    </w:rPr>
                    <w:t>XXX</w:t>
                  </w:r>
                  <w:r>
                    <w:rPr>
                      <w:rFonts w:ascii="Arial" w:eastAsia="Arial" w:hAnsi="Arial" w:cs="Arial"/>
                      <w:b/>
                      <w:color w:val="000000"/>
                      <w:sz w:val="24"/>
                      <w:szCs w:val="24"/>
                    </w:rPr>
                    <w:t xml:space="preserve"> MW </w:t>
                  </w:r>
                  <w:r w:rsidR="00D549F5">
                    <w:rPr>
                      <w:rFonts w:ascii="Arial" w:eastAsia="Arial" w:hAnsi="Arial" w:cs="Arial"/>
                      <w:b/>
                      <w:color w:val="000000"/>
                      <w:sz w:val="24"/>
                      <w:szCs w:val="24"/>
                    </w:rPr>
                    <w:t>Solar</w:t>
                  </w:r>
                  <w:r>
                    <w:rPr>
                      <w:rFonts w:ascii="Arial" w:eastAsia="Arial" w:hAnsi="Arial" w:cs="Arial"/>
                      <w:b/>
                      <w:color w:val="000000"/>
                      <w:sz w:val="24"/>
                      <w:szCs w:val="24"/>
                    </w:rPr>
                    <w:t xml:space="preserve"> capacity</w:t>
                  </w:r>
                  <w:r w:rsidR="00D549F5">
                    <w:rPr>
                      <w:rFonts w:ascii="Arial" w:eastAsia="Arial" w:hAnsi="Arial" w:cs="Arial"/>
                      <w:b/>
                      <w:color w:val="000000"/>
                      <w:sz w:val="24"/>
                      <w:szCs w:val="24"/>
                    </w:rPr>
                    <w:t>, XXX MW of Wind Capacity and XXX MWh of ESS</w:t>
                  </w:r>
                  <w:r>
                    <w:rPr>
                      <w:rFonts w:ascii="Arial" w:eastAsia="Arial" w:hAnsi="Arial" w:cs="Arial"/>
                      <w:b/>
                      <w:color w:val="000000"/>
                      <w:sz w:val="24"/>
                      <w:szCs w:val="24"/>
                    </w:rPr>
                    <w:t xml:space="preserve"> </w:t>
                  </w:r>
                  <w:r>
                    <w:rPr>
                      <w:rFonts w:ascii="Arial" w:eastAsia="Arial" w:hAnsi="Arial" w:cs="Arial"/>
                      <w:color w:val="000000"/>
                      <w:sz w:val="24"/>
                      <w:szCs w:val="24"/>
                    </w:rPr>
                    <w:t>shall be allocated in the Project to the Captive User (“</w:t>
                  </w:r>
                  <w:r>
                    <w:rPr>
                      <w:rFonts w:ascii="Arial" w:eastAsia="Arial" w:hAnsi="Arial" w:cs="Arial"/>
                      <w:b/>
                      <w:color w:val="000000"/>
                      <w:sz w:val="24"/>
                      <w:szCs w:val="24"/>
                    </w:rPr>
                    <w:t>Contracted Capacity</w:t>
                  </w:r>
                  <w:r>
                    <w:rPr>
                      <w:rFonts w:ascii="Arial" w:eastAsia="Arial" w:hAnsi="Arial" w:cs="Arial"/>
                      <w:color w:val="000000"/>
                      <w:sz w:val="24"/>
                      <w:szCs w:val="24"/>
                    </w:rPr>
                    <w:t xml:space="preserve">”). </w:t>
                  </w:r>
                </w:p>
                <w:p w14:paraId="64E3271B" w14:textId="77777777" w:rsidR="00AB062E" w:rsidRDefault="00AB062E">
                  <w:pPr>
                    <w:pBdr>
                      <w:top w:val="nil"/>
                      <w:left w:val="nil"/>
                      <w:bottom w:val="nil"/>
                      <w:right w:val="nil"/>
                      <w:between w:val="nil"/>
                    </w:pBdr>
                    <w:spacing w:line="360" w:lineRule="auto"/>
                    <w:jc w:val="both"/>
                    <w:rPr>
                      <w:rFonts w:ascii="Arial" w:eastAsia="Arial" w:hAnsi="Arial" w:cs="Arial"/>
                      <w:color w:val="000000"/>
                      <w:sz w:val="24"/>
                      <w:szCs w:val="24"/>
                    </w:rPr>
                  </w:pPr>
                </w:p>
                <w:p w14:paraId="79603090" w14:textId="4ABDFCF6"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The Captive User shall offtake its proportion of the energy generated by the Project in each Financial Year (</w:t>
                  </w:r>
                  <w:r>
                    <w:rPr>
                      <w:rFonts w:ascii="Arial" w:eastAsia="Arial" w:hAnsi="Arial" w:cs="Arial"/>
                      <w:b/>
                      <w:color w:val="000000"/>
                      <w:sz w:val="24"/>
                      <w:szCs w:val="24"/>
                    </w:rPr>
                    <w:t>Aggregate Contracted Electrical Output</w:t>
                  </w:r>
                  <w:r>
                    <w:rPr>
                      <w:rFonts w:ascii="Arial" w:eastAsia="Arial" w:hAnsi="Arial" w:cs="Arial"/>
                      <w:color w:val="000000"/>
                      <w:sz w:val="24"/>
                      <w:szCs w:val="24"/>
                    </w:rPr>
                    <w:t>).  In each month the Captive User shall unless instructed otherwise by The Generator offtake its Proportion of the energy generated by the Project in that Month (</w:t>
                  </w:r>
                  <w:r>
                    <w:rPr>
                      <w:rFonts w:ascii="Arial" w:eastAsia="Arial" w:hAnsi="Arial" w:cs="Arial"/>
                      <w:b/>
                      <w:color w:val="000000"/>
                      <w:sz w:val="24"/>
                      <w:szCs w:val="24"/>
                    </w:rPr>
                    <w:t>Monthly Contracted Electrical Output</w:t>
                  </w:r>
                  <w:r>
                    <w:rPr>
                      <w:rFonts w:ascii="Arial" w:eastAsia="Arial" w:hAnsi="Arial" w:cs="Arial"/>
                      <w:color w:val="000000"/>
                      <w:sz w:val="24"/>
                      <w:szCs w:val="24"/>
                    </w:rPr>
                    <w:t xml:space="preserve">).  The Generator has the right to instruct and bill different Monthly Contracted Electrical Outputs for a Captive User in a Month where: </w:t>
                  </w:r>
                </w:p>
                <w:p w14:paraId="7A340AE1" w14:textId="77777777" w:rsidR="00AB062E" w:rsidRDefault="00000000">
                  <w:pPr>
                    <w:numPr>
                      <w:ilvl w:val="0"/>
                      <w:numId w:val="7"/>
                    </w:numPr>
                    <w:pBdr>
                      <w:top w:val="nil"/>
                      <w:left w:val="nil"/>
                      <w:bottom w:val="nil"/>
                      <w:right w:val="nil"/>
                      <w:between w:val="nil"/>
                    </w:pBdr>
                    <w:spacing w:line="360" w:lineRule="auto"/>
                    <w:rPr>
                      <w:color w:val="000000"/>
                    </w:rPr>
                  </w:pPr>
                  <w:r>
                    <w:rPr>
                      <w:rFonts w:ascii="Arial" w:eastAsia="Arial" w:hAnsi="Arial" w:cs="Arial"/>
                      <w:color w:val="000000"/>
                      <w:sz w:val="24"/>
                      <w:szCs w:val="24"/>
                    </w:rPr>
                    <w:t>The Captive Users have agreed with The Generator that different proportions apply between themselves for that Month; and</w:t>
                  </w:r>
                </w:p>
                <w:p w14:paraId="399262A2" w14:textId="77777777" w:rsidR="00AB062E" w:rsidRDefault="00000000">
                  <w:pPr>
                    <w:numPr>
                      <w:ilvl w:val="0"/>
                      <w:numId w:val="7"/>
                    </w:numPr>
                    <w:pBdr>
                      <w:top w:val="nil"/>
                      <w:left w:val="nil"/>
                      <w:bottom w:val="nil"/>
                      <w:right w:val="nil"/>
                      <w:between w:val="nil"/>
                    </w:pBdr>
                    <w:spacing w:line="360" w:lineRule="auto"/>
                  </w:pPr>
                  <w:r>
                    <w:rPr>
                      <w:rFonts w:ascii="Arial" w:eastAsia="Arial" w:hAnsi="Arial" w:cs="Arial"/>
                      <w:color w:val="000000"/>
                      <w:sz w:val="24"/>
                      <w:szCs w:val="24"/>
                    </w:rPr>
                    <w:t>required to ensure the Aggregate Contracted Electrical Output is achieved.</w:t>
                  </w:r>
                  <w:r>
                    <w:rPr>
                      <w:color w:val="000000"/>
                    </w:rPr>
                    <w:t xml:space="preserve">     </w:t>
                  </w:r>
                </w:p>
              </w:tc>
            </w:tr>
            <w:tr w:rsidR="00AB062E" w14:paraId="4BAB5DA2" w14:textId="77777777">
              <w:trPr>
                <w:trHeight w:val="208"/>
              </w:trPr>
              <w:tc>
                <w:tcPr>
                  <w:tcW w:w="576" w:type="dxa"/>
                </w:tcPr>
                <w:p w14:paraId="5DDDF348" w14:textId="77777777" w:rsidR="00AB062E" w:rsidRDefault="00AB062E">
                  <w:pPr>
                    <w:numPr>
                      <w:ilvl w:val="0"/>
                      <w:numId w:val="8"/>
                    </w:numPr>
                    <w:pBdr>
                      <w:top w:val="nil"/>
                      <w:left w:val="nil"/>
                      <w:bottom w:val="nil"/>
                      <w:right w:val="nil"/>
                      <w:between w:val="nil"/>
                    </w:pBdr>
                    <w:spacing w:line="360" w:lineRule="auto"/>
                    <w:ind w:right="-370"/>
                  </w:pPr>
                </w:p>
              </w:tc>
              <w:tc>
                <w:tcPr>
                  <w:tcW w:w="2048" w:type="dxa"/>
                </w:tcPr>
                <w:p w14:paraId="26CB06B8" w14:textId="77777777"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Reference Annual Energy Generation</w:t>
                  </w:r>
                </w:p>
              </w:tc>
              <w:tc>
                <w:tcPr>
                  <w:tcW w:w="8007" w:type="dxa"/>
                </w:tcPr>
                <w:p w14:paraId="55CD9A75" w14:textId="2960A4EA"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The Contracted Capacity is expected to generate </w:t>
                  </w:r>
                  <w:r w:rsidR="00D549F5">
                    <w:rPr>
                      <w:rFonts w:ascii="Arial" w:eastAsia="Arial" w:hAnsi="Arial" w:cs="Arial"/>
                      <w:color w:val="000000"/>
                      <w:sz w:val="24"/>
                      <w:szCs w:val="24"/>
                    </w:rPr>
                    <w:t>minimum &lt;Minimum generation obligation&gt;</w:t>
                  </w:r>
                  <w:r>
                    <w:rPr>
                      <w:rFonts w:ascii="Arial" w:eastAsia="Arial" w:hAnsi="Arial" w:cs="Arial"/>
                      <w:color w:val="000000"/>
                      <w:sz w:val="24"/>
                      <w:szCs w:val="24"/>
                    </w:rPr>
                    <w:t xml:space="preserve"> on generation.  Further details will be detailed out in the </w:t>
                  </w:r>
                  <w:r w:rsidR="00AE3F8C">
                    <w:rPr>
                      <w:rFonts w:ascii="Arial" w:eastAsia="Arial" w:hAnsi="Arial" w:cs="Arial"/>
                      <w:color w:val="000000"/>
                      <w:sz w:val="24"/>
                      <w:szCs w:val="24"/>
                    </w:rPr>
                    <w:t>PPA</w:t>
                  </w:r>
                  <w:r>
                    <w:rPr>
                      <w:rFonts w:ascii="Arial" w:eastAsia="Arial" w:hAnsi="Arial" w:cs="Arial"/>
                      <w:color w:val="000000"/>
                      <w:sz w:val="24"/>
                      <w:szCs w:val="24"/>
                    </w:rPr>
                    <w:t xml:space="preserve">. </w:t>
                  </w:r>
                </w:p>
              </w:tc>
            </w:tr>
            <w:tr w:rsidR="00AB062E" w14:paraId="749BB5F0" w14:textId="77777777">
              <w:trPr>
                <w:trHeight w:val="208"/>
              </w:trPr>
              <w:tc>
                <w:tcPr>
                  <w:tcW w:w="576" w:type="dxa"/>
                </w:tcPr>
                <w:p w14:paraId="0D9D1A19" w14:textId="77777777" w:rsidR="00AB062E" w:rsidRDefault="00AB062E">
                  <w:pPr>
                    <w:numPr>
                      <w:ilvl w:val="0"/>
                      <w:numId w:val="8"/>
                    </w:numPr>
                    <w:pBdr>
                      <w:top w:val="nil"/>
                      <w:left w:val="nil"/>
                      <w:bottom w:val="nil"/>
                      <w:right w:val="nil"/>
                      <w:between w:val="nil"/>
                    </w:pBdr>
                    <w:spacing w:line="360" w:lineRule="auto"/>
                    <w:ind w:right="-370"/>
                  </w:pPr>
                </w:p>
              </w:tc>
              <w:tc>
                <w:tcPr>
                  <w:tcW w:w="2048" w:type="dxa"/>
                </w:tcPr>
                <w:p w14:paraId="5EFED6FF" w14:textId="77777777" w:rsidR="00AB062E" w:rsidRDefault="00000000">
                  <w:p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 xml:space="preserve">Forecast, Maintenance, outages and availability </w:t>
                  </w:r>
                </w:p>
              </w:tc>
              <w:tc>
                <w:tcPr>
                  <w:tcW w:w="8007" w:type="dxa"/>
                </w:tcPr>
                <w:p w14:paraId="32063898" w14:textId="77777777"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The Generator shall provide the Captive User(s) with monthly output forecasts, maintenance planning and forced outage data.</w:t>
                  </w:r>
                </w:p>
                <w:p w14:paraId="643DC75B" w14:textId="77777777" w:rsidR="00D549F5" w:rsidRDefault="00D549F5">
                  <w:pPr>
                    <w:pBdr>
                      <w:top w:val="nil"/>
                      <w:left w:val="nil"/>
                      <w:bottom w:val="nil"/>
                      <w:right w:val="nil"/>
                      <w:between w:val="nil"/>
                    </w:pBdr>
                    <w:spacing w:line="360" w:lineRule="auto"/>
                    <w:jc w:val="both"/>
                    <w:rPr>
                      <w:rFonts w:ascii="Arial" w:eastAsia="Arial" w:hAnsi="Arial" w:cs="Arial"/>
                      <w:color w:val="000000"/>
                      <w:sz w:val="24"/>
                      <w:szCs w:val="24"/>
                    </w:rPr>
                  </w:pPr>
                </w:p>
                <w:p w14:paraId="2F0F4CC9" w14:textId="77777777" w:rsidR="00D549F5" w:rsidRDefault="00D549F5">
                  <w:pPr>
                    <w:pBdr>
                      <w:top w:val="nil"/>
                      <w:left w:val="nil"/>
                      <w:bottom w:val="nil"/>
                      <w:right w:val="nil"/>
                      <w:between w:val="nil"/>
                    </w:pBdr>
                    <w:spacing w:line="360" w:lineRule="auto"/>
                    <w:jc w:val="both"/>
                    <w:rPr>
                      <w:rFonts w:ascii="Arial" w:eastAsia="Arial" w:hAnsi="Arial" w:cs="Arial"/>
                      <w:color w:val="000000"/>
                      <w:sz w:val="24"/>
                      <w:szCs w:val="24"/>
                    </w:rPr>
                  </w:pPr>
                </w:p>
                <w:p w14:paraId="718ACB07" w14:textId="77777777" w:rsidR="00D549F5" w:rsidRDefault="00D549F5">
                  <w:pPr>
                    <w:pBdr>
                      <w:top w:val="nil"/>
                      <w:left w:val="nil"/>
                      <w:bottom w:val="nil"/>
                      <w:right w:val="nil"/>
                      <w:between w:val="nil"/>
                    </w:pBdr>
                    <w:spacing w:line="360" w:lineRule="auto"/>
                    <w:jc w:val="both"/>
                    <w:rPr>
                      <w:rFonts w:ascii="Arial" w:eastAsia="Arial" w:hAnsi="Arial" w:cs="Arial"/>
                      <w:color w:val="000000"/>
                      <w:sz w:val="24"/>
                      <w:szCs w:val="24"/>
                    </w:rPr>
                  </w:pPr>
                </w:p>
              </w:tc>
            </w:tr>
            <w:tr w:rsidR="00AB062E" w14:paraId="27511825" w14:textId="77777777">
              <w:trPr>
                <w:trHeight w:val="208"/>
              </w:trPr>
              <w:tc>
                <w:tcPr>
                  <w:tcW w:w="576" w:type="dxa"/>
                </w:tcPr>
                <w:p w14:paraId="149FB5B2" w14:textId="77777777" w:rsidR="00AB062E" w:rsidRDefault="00AB062E">
                  <w:pPr>
                    <w:numPr>
                      <w:ilvl w:val="0"/>
                      <w:numId w:val="8"/>
                    </w:numPr>
                    <w:pBdr>
                      <w:top w:val="nil"/>
                      <w:left w:val="nil"/>
                      <w:bottom w:val="nil"/>
                      <w:right w:val="nil"/>
                      <w:between w:val="nil"/>
                    </w:pBdr>
                    <w:spacing w:line="360" w:lineRule="auto"/>
                    <w:ind w:right="-370"/>
                  </w:pPr>
                </w:p>
              </w:tc>
              <w:tc>
                <w:tcPr>
                  <w:tcW w:w="2048" w:type="dxa"/>
                </w:tcPr>
                <w:p w14:paraId="4E0A2ABB" w14:textId="77777777" w:rsidR="00AB062E" w:rsidRDefault="00000000">
                  <w:p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Imbalance</w:t>
                  </w:r>
                </w:p>
              </w:tc>
              <w:tc>
                <w:tcPr>
                  <w:tcW w:w="8007" w:type="dxa"/>
                </w:tcPr>
                <w:p w14:paraId="77162331" w14:textId="77777777"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The Generator will assume imbalance risks and costs related to the generation.</w:t>
                  </w:r>
                </w:p>
              </w:tc>
            </w:tr>
            <w:tr w:rsidR="00AB062E" w14:paraId="66AD7F4D" w14:textId="77777777">
              <w:trPr>
                <w:trHeight w:val="208"/>
              </w:trPr>
              <w:tc>
                <w:tcPr>
                  <w:tcW w:w="576" w:type="dxa"/>
                </w:tcPr>
                <w:p w14:paraId="45764EE3" w14:textId="77777777" w:rsidR="00AB062E" w:rsidRDefault="00AB062E">
                  <w:pPr>
                    <w:numPr>
                      <w:ilvl w:val="0"/>
                      <w:numId w:val="8"/>
                    </w:numPr>
                    <w:pBdr>
                      <w:top w:val="nil"/>
                      <w:left w:val="nil"/>
                      <w:bottom w:val="nil"/>
                      <w:right w:val="nil"/>
                      <w:between w:val="nil"/>
                    </w:pBdr>
                    <w:spacing w:line="360" w:lineRule="auto"/>
                    <w:ind w:right="-370"/>
                  </w:pPr>
                </w:p>
              </w:tc>
              <w:tc>
                <w:tcPr>
                  <w:tcW w:w="2048" w:type="dxa"/>
                </w:tcPr>
                <w:p w14:paraId="66BD252B" w14:textId="77777777"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Injection Point and With Drawl Point and Voltage</w:t>
                  </w:r>
                </w:p>
              </w:tc>
              <w:tc>
                <w:tcPr>
                  <w:tcW w:w="8007" w:type="dxa"/>
                </w:tcPr>
                <w:p w14:paraId="0147C023" w14:textId="33627636"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Injection Point:</w:t>
                  </w:r>
                  <w:r>
                    <w:rPr>
                      <w:rFonts w:ascii="Arial" w:eastAsia="Arial" w:hAnsi="Arial" w:cs="Arial"/>
                      <w:color w:val="000000"/>
                      <w:sz w:val="24"/>
                      <w:szCs w:val="24"/>
                    </w:rPr>
                    <w:t xml:space="preserve"> The Injection Point of the power will be at the Project’s Meter on the Project Switchyard and at </w:t>
                  </w:r>
                  <w:r w:rsidR="00D549F5">
                    <w:rPr>
                      <w:rFonts w:ascii="Arial" w:eastAsia="Arial" w:hAnsi="Arial" w:cs="Arial"/>
                      <w:color w:val="000000"/>
                      <w:sz w:val="24"/>
                      <w:szCs w:val="24"/>
                    </w:rPr>
                    <w:t xml:space="preserve">&lt;Generator State&gt; for </w:t>
                  </w:r>
                  <w:proofErr w:type="gramStart"/>
                  <w:r w:rsidR="00D549F5">
                    <w:rPr>
                      <w:rFonts w:ascii="Arial" w:eastAsia="Arial" w:hAnsi="Arial" w:cs="Arial"/>
                      <w:color w:val="000000"/>
                      <w:sz w:val="24"/>
                      <w:szCs w:val="24"/>
                    </w:rPr>
                    <w:t>Solar ,</w:t>
                  </w:r>
                  <w:proofErr w:type="gramEnd"/>
                  <w:r w:rsidR="00D549F5">
                    <w:rPr>
                      <w:rFonts w:ascii="Arial" w:eastAsia="Arial" w:hAnsi="Arial" w:cs="Arial"/>
                      <w:color w:val="000000"/>
                      <w:sz w:val="24"/>
                      <w:szCs w:val="24"/>
                    </w:rPr>
                    <w:t xml:space="preserve"> &lt;Generator State &gt; for Wind and &lt;Generator State&gt; for ESS</w:t>
                  </w:r>
                  <w:r>
                    <w:rPr>
                      <w:rFonts w:ascii="Arial" w:eastAsia="Arial" w:hAnsi="Arial" w:cs="Arial"/>
                      <w:color w:val="000000"/>
                      <w:sz w:val="24"/>
                      <w:szCs w:val="24"/>
                    </w:rPr>
                    <w:t xml:space="preserve">. </w:t>
                  </w:r>
                </w:p>
                <w:p w14:paraId="38A2A634" w14:textId="77777777" w:rsidR="00AB062E" w:rsidRDefault="00AB062E">
                  <w:pPr>
                    <w:pBdr>
                      <w:top w:val="nil"/>
                      <w:left w:val="nil"/>
                      <w:bottom w:val="nil"/>
                      <w:right w:val="nil"/>
                      <w:between w:val="nil"/>
                    </w:pBdr>
                    <w:spacing w:line="360" w:lineRule="auto"/>
                    <w:jc w:val="both"/>
                    <w:rPr>
                      <w:rFonts w:ascii="Arial" w:eastAsia="Arial" w:hAnsi="Arial" w:cs="Arial"/>
                      <w:color w:val="000000"/>
                      <w:sz w:val="24"/>
                      <w:szCs w:val="24"/>
                    </w:rPr>
                  </w:pPr>
                </w:p>
                <w:p w14:paraId="52CEE82A" w14:textId="77777777"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Withdrawal Point: </w:t>
                  </w:r>
                  <w:r>
                    <w:rPr>
                      <w:rFonts w:ascii="Arial" w:eastAsia="Arial" w:hAnsi="Arial" w:cs="Arial"/>
                      <w:color w:val="000000"/>
                      <w:sz w:val="24"/>
                      <w:szCs w:val="24"/>
                    </w:rPr>
                    <w:t xml:space="preserve">The Withdrawal Point of power for Captive User shall be at their respective </w:t>
                  </w:r>
                  <w:r>
                    <w:rPr>
                      <w:rFonts w:ascii="Arial" w:eastAsia="Arial" w:hAnsi="Arial" w:cs="Arial"/>
                      <w:color w:val="000000"/>
                      <w:sz w:val="24"/>
                      <w:szCs w:val="24"/>
                      <w:highlight w:val="yellow"/>
                    </w:rPr>
                    <w:t xml:space="preserve">ABT </w:t>
                  </w:r>
                  <w:r>
                    <w:rPr>
                      <w:rFonts w:ascii="Arial" w:eastAsia="Arial" w:hAnsi="Arial" w:cs="Arial"/>
                      <w:color w:val="000000"/>
                      <w:sz w:val="24"/>
                      <w:szCs w:val="24"/>
                    </w:rPr>
                    <w:t xml:space="preserve">Meter. </w:t>
                  </w:r>
                </w:p>
              </w:tc>
            </w:tr>
            <w:tr w:rsidR="00AB062E" w14:paraId="0D1BDDC7" w14:textId="77777777">
              <w:trPr>
                <w:trHeight w:val="208"/>
              </w:trPr>
              <w:tc>
                <w:tcPr>
                  <w:tcW w:w="576" w:type="dxa"/>
                </w:tcPr>
                <w:p w14:paraId="28F9AA54" w14:textId="77777777" w:rsidR="00AB062E" w:rsidRDefault="00AB062E">
                  <w:pPr>
                    <w:numPr>
                      <w:ilvl w:val="0"/>
                      <w:numId w:val="8"/>
                    </w:numPr>
                    <w:pBdr>
                      <w:top w:val="nil"/>
                      <w:left w:val="nil"/>
                      <w:bottom w:val="nil"/>
                      <w:right w:val="nil"/>
                      <w:between w:val="nil"/>
                    </w:pBdr>
                    <w:spacing w:line="360" w:lineRule="auto"/>
                    <w:ind w:right="-370"/>
                  </w:pPr>
                </w:p>
              </w:tc>
              <w:tc>
                <w:tcPr>
                  <w:tcW w:w="2048" w:type="dxa"/>
                </w:tcPr>
                <w:p w14:paraId="0D082DF0" w14:textId="77777777"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Metering and Monitoring System</w:t>
                  </w:r>
                </w:p>
              </w:tc>
              <w:tc>
                <w:tcPr>
                  <w:tcW w:w="8007" w:type="dxa"/>
                </w:tcPr>
                <w:p w14:paraId="0DD7065D" w14:textId="0583D6CA" w:rsidR="00AB062E" w:rsidRDefault="00000000">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Metering will be done at the Injection Point (Project switchyard) &amp; substation at </w:t>
                  </w:r>
                  <w:r w:rsidR="00D549F5">
                    <w:rPr>
                      <w:rFonts w:ascii="Arial" w:eastAsia="Arial" w:hAnsi="Arial" w:cs="Arial"/>
                      <w:color w:val="000000"/>
                      <w:sz w:val="24"/>
                      <w:szCs w:val="24"/>
                    </w:rPr>
                    <w:t>&lt;Voltage level of Generation&gt;</w:t>
                  </w:r>
                  <w:r>
                    <w:rPr>
                      <w:rFonts w:ascii="Arial" w:eastAsia="Arial" w:hAnsi="Arial" w:cs="Arial"/>
                      <w:color w:val="000000"/>
                      <w:sz w:val="24"/>
                      <w:szCs w:val="24"/>
                    </w:rPr>
                    <w:t xml:space="preserve"> kV level. Billing will be as per Project plant switchyard ABT meter. </w:t>
                  </w:r>
                </w:p>
              </w:tc>
            </w:tr>
            <w:tr w:rsidR="00AB062E" w14:paraId="10C95A20" w14:textId="77777777">
              <w:trPr>
                <w:trHeight w:val="208"/>
              </w:trPr>
              <w:tc>
                <w:tcPr>
                  <w:tcW w:w="576" w:type="dxa"/>
                </w:tcPr>
                <w:p w14:paraId="0117D36B" w14:textId="77777777" w:rsidR="00AB062E" w:rsidRDefault="00AB062E">
                  <w:pPr>
                    <w:numPr>
                      <w:ilvl w:val="0"/>
                      <w:numId w:val="8"/>
                    </w:numPr>
                    <w:pBdr>
                      <w:top w:val="nil"/>
                      <w:left w:val="nil"/>
                      <w:bottom w:val="nil"/>
                      <w:right w:val="nil"/>
                      <w:between w:val="nil"/>
                    </w:pBdr>
                    <w:spacing w:line="360" w:lineRule="auto"/>
                    <w:ind w:right="-370"/>
                  </w:pPr>
                </w:p>
              </w:tc>
              <w:tc>
                <w:tcPr>
                  <w:tcW w:w="2048" w:type="dxa"/>
                </w:tcPr>
                <w:p w14:paraId="0A166539" w14:textId="77777777" w:rsidR="00AB062E" w:rsidRDefault="00000000">
                  <w:p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 xml:space="preserve">Tariffs </w:t>
                  </w:r>
                </w:p>
                <w:p w14:paraId="1835FBC6" w14:textId="77777777" w:rsidR="00AB062E" w:rsidRDefault="00AB062E">
                  <w:pPr>
                    <w:pBdr>
                      <w:top w:val="nil"/>
                      <w:left w:val="nil"/>
                      <w:bottom w:val="nil"/>
                      <w:right w:val="nil"/>
                      <w:between w:val="nil"/>
                    </w:pBdr>
                    <w:spacing w:line="360" w:lineRule="auto"/>
                    <w:jc w:val="both"/>
                    <w:rPr>
                      <w:rFonts w:ascii="Arial" w:eastAsia="Arial" w:hAnsi="Arial" w:cs="Arial"/>
                      <w:color w:val="000000"/>
                      <w:sz w:val="24"/>
                      <w:szCs w:val="24"/>
                    </w:rPr>
                  </w:pPr>
                </w:p>
              </w:tc>
              <w:tc>
                <w:tcPr>
                  <w:tcW w:w="8007" w:type="dxa"/>
                </w:tcPr>
                <w:p w14:paraId="6A08A585" w14:textId="4839E166" w:rsidR="00AB062E" w:rsidRDefault="00D549F5">
                  <w:pPr>
                    <w:spacing w:after="20"/>
                    <w:jc w:val="both"/>
                    <w:rPr>
                      <w:rFonts w:ascii="Arial" w:eastAsia="Arial" w:hAnsi="Arial" w:cs="Arial"/>
                      <w:sz w:val="24"/>
                      <w:szCs w:val="24"/>
                    </w:rPr>
                  </w:pPr>
                  <w:r>
                    <w:rPr>
                      <w:rFonts w:ascii="Arial" w:eastAsia="Arial" w:hAnsi="Arial" w:cs="Arial"/>
                      <w:sz w:val="24"/>
                      <w:szCs w:val="24"/>
                    </w:rPr>
                    <w:t xml:space="preserve">Bill for </w:t>
                  </w:r>
                  <w:r w:rsidR="00000000">
                    <w:rPr>
                      <w:rFonts w:ascii="Arial" w:eastAsia="Arial" w:hAnsi="Arial" w:cs="Arial"/>
                      <w:sz w:val="24"/>
                      <w:szCs w:val="24"/>
                    </w:rPr>
                    <w:t xml:space="preserve">Monthly Contracted Electrical Output from the Project will be </w:t>
                  </w:r>
                  <w:r>
                    <w:rPr>
                      <w:rFonts w:ascii="Arial" w:eastAsia="Arial" w:hAnsi="Arial" w:cs="Arial"/>
                      <w:sz w:val="24"/>
                      <w:szCs w:val="24"/>
                    </w:rPr>
                    <w:t>&lt;Tariff finalized&gt; I</w:t>
                  </w:r>
                  <w:r w:rsidR="00000000">
                    <w:rPr>
                      <w:rFonts w:ascii="Arial" w:eastAsia="Arial" w:hAnsi="Arial" w:cs="Arial"/>
                      <w:sz w:val="24"/>
                      <w:szCs w:val="24"/>
                    </w:rPr>
                    <w:t>NR /kWh till completion of the Project.</w:t>
                  </w:r>
                </w:p>
                <w:p w14:paraId="1321BFD7" w14:textId="79D1E113" w:rsidR="00AB062E" w:rsidRDefault="00AB062E">
                  <w:pPr>
                    <w:spacing w:after="20"/>
                    <w:jc w:val="both"/>
                    <w:rPr>
                      <w:rFonts w:ascii="Arial" w:eastAsia="Arial" w:hAnsi="Arial" w:cs="Arial"/>
                      <w:sz w:val="24"/>
                      <w:szCs w:val="24"/>
                    </w:rPr>
                  </w:pPr>
                </w:p>
              </w:tc>
            </w:tr>
            <w:tr w:rsidR="00AB062E" w14:paraId="652CF82A" w14:textId="77777777">
              <w:trPr>
                <w:trHeight w:val="208"/>
              </w:trPr>
              <w:tc>
                <w:tcPr>
                  <w:tcW w:w="576" w:type="dxa"/>
                </w:tcPr>
                <w:p w14:paraId="179327E3" w14:textId="77777777" w:rsidR="00AB062E" w:rsidRDefault="00AB062E">
                  <w:pPr>
                    <w:numPr>
                      <w:ilvl w:val="0"/>
                      <w:numId w:val="8"/>
                    </w:numPr>
                    <w:pBdr>
                      <w:top w:val="nil"/>
                      <w:left w:val="nil"/>
                      <w:bottom w:val="nil"/>
                      <w:right w:val="nil"/>
                      <w:between w:val="nil"/>
                    </w:pBdr>
                    <w:spacing w:line="360" w:lineRule="auto"/>
                    <w:ind w:right="-370"/>
                  </w:pPr>
                </w:p>
              </w:tc>
              <w:tc>
                <w:tcPr>
                  <w:tcW w:w="2048" w:type="dxa"/>
                </w:tcPr>
                <w:p w14:paraId="036DF407" w14:textId="77777777"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Industry Charges</w:t>
                  </w:r>
                </w:p>
              </w:tc>
              <w:tc>
                <w:tcPr>
                  <w:tcW w:w="8007" w:type="dxa"/>
                </w:tcPr>
                <w:p w14:paraId="2C376BBD" w14:textId="36FD6D66" w:rsidR="00AB062E" w:rsidRDefault="00000000">
                  <w:pP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All the charges &amp; losses related to Open Access, Wheeling, Transmission, Banking of Power, Transmission line, Surcharges and any other charges levied beyond the Injection point shall be borne by the Captive Users in the proportion of their power consumption </w:t>
                  </w:r>
                  <w:r>
                    <w:rPr>
                      <w:rFonts w:ascii="Arial" w:eastAsia="Arial" w:hAnsi="Arial" w:cs="Arial"/>
                      <w:sz w:val="24"/>
                      <w:szCs w:val="24"/>
                    </w:rPr>
                    <w:t>and shall be payable by the Captive User directly to the relevant governmental authority or shall be billed by the Generator as part of the monthly bill.</w:t>
                  </w:r>
                </w:p>
              </w:tc>
            </w:tr>
            <w:tr w:rsidR="00AB062E" w14:paraId="5BA22525" w14:textId="77777777">
              <w:trPr>
                <w:trHeight w:val="208"/>
              </w:trPr>
              <w:tc>
                <w:tcPr>
                  <w:tcW w:w="576" w:type="dxa"/>
                </w:tcPr>
                <w:p w14:paraId="0939608B" w14:textId="77777777" w:rsidR="00AB062E" w:rsidRDefault="00AB062E">
                  <w:pPr>
                    <w:numPr>
                      <w:ilvl w:val="0"/>
                      <w:numId w:val="8"/>
                    </w:numPr>
                    <w:pBdr>
                      <w:top w:val="nil"/>
                      <w:left w:val="nil"/>
                      <w:bottom w:val="nil"/>
                      <w:right w:val="nil"/>
                      <w:between w:val="nil"/>
                    </w:pBdr>
                    <w:spacing w:line="360" w:lineRule="auto"/>
                    <w:ind w:right="-370"/>
                  </w:pPr>
                </w:p>
              </w:tc>
              <w:tc>
                <w:tcPr>
                  <w:tcW w:w="2048" w:type="dxa"/>
                </w:tcPr>
                <w:p w14:paraId="79395C94" w14:textId="77777777" w:rsidR="00AB062E" w:rsidRDefault="00000000">
                  <w:p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Taxes / Duties and Similar</w:t>
                  </w:r>
                </w:p>
              </w:tc>
              <w:tc>
                <w:tcPr>
                  <w:tcW w:w="8007" w:type="dxa"/>
                </w:tcPr>
                <w:p w14:paraId="28A1A0CA" w14:textId="77777777" w:rsidR="00AB062E" w:rsidRDefault="00000000">
                  <w:pPr>
                    <w:spacing w:line="360" w:lineRule="auto"/>
                    <w:jc w:val="both"/>
                    <w:rPr>
                      <w:rFonts w:ascii="Arial" w:eastAsia="Arial" w:hAnsi="Arial" w:cs="Arial"/>
                      <w:color w:val="000000"/>
                      <w:sz w:val="24"/>
                      <w:szCs w:val="24"/>
                    </w:rPr>
                  </w:pPr>
                  <w:r>
                    <w:rPr>
                      <w:rFonts w:ascii="Arial" w:eastAsia="Arial" w:hAnsi="Arial" w:cs="Arial"/>
                      <w:sz w:val="24"/>
                      <w:szCs w:val="24"/>
                    </w:rPr>
                    <w:t xml:space="preserve">Any additional charges, taxes, </w:t>
                  </w:r>
                  <w:proofErr w:type="spellStart"/>
                  <w:r>
                    <w:rPr>
                      <w:rFonts w:ascii="Arial" w:eastAsia="Arial" w:hAnsi="Arial" w:cs="Arial"/>
                      <w:sz w:val="24"/>
                      <w:szCs w:val="24"/>
                    </w:rPr>
                    <w:t>cess</w:t>
                  </w:r>
                  <w:proofErr w:type="spellEnd"/>
                  <w:r>
                    <w:rPr>
                      <w:rFonts w:ascii="Arial" w:eastAsia="Arial" w:hAnsi="Arial" w:cs="Arial"/>
                      <w:sz w:val="24"/>
                      <w:szCs w:val="24"/>
                    </w:rPr>
                    <w:t xml:space="preserve">, duty etc. levied by any regulatory / statutory authorities from time to time shall be in addition to the Tariff and shall be payable by the Captive User directly or shall be billed by the Generator as part of the monthly bill. </w:t>
                  </w:r>
                </w:p>
              </w:tc>
            </w:tr>
            <w:tr w:rsidR="00AB062E" w14:paraId="3961C328" w14:textId="77777777">
              <w:trPr>
                <w:trHeight w:val="208"/>
              </w:trPr>
              <w:tc>
                <w:tcPr>
                  <w:tcW w:w="576" w:type="dxa"/>
                </w:tcPr>
                <w:p w14:paraId="7677EC62" w14:textId="77777777" w:rsidR="00AB062E" w:rsidRDefault="00AB062E">
                  <w:pPr>
                    <w:numPr>
                      <w:ilvl w:val="0"/>
                      <w:numId w:val="8"/>
                    </w:numPr>
                    <w:pBdr>
                      <w:top w:val="nil"/>
                      <w:left w:val="nil"/>
                      <w:bottom w:val="nil"/>
                      <w:right w:val="nil"/>
                      <w:between w:val="nil"/>
                    </w:pBdr>
                    <w:spacing w:line="360" w:lineRule="auto"/>
                    <w:ind w:right="-370"/>
                  </w:pPr>
                </w:p>
              </w:tc>
              <w:tc>
                <w:tcPr>
                  <w:tcW w:w="2048" w:type="dxa"/>
                </w:tcPr>
                <w:p w14:paraId="71B453AD" w14:textId="77777777" w:rsidR="00AB062E" w:rsidRDefault="00000000">
                  <w:p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Billing and Payment</w:t>
                  </w:r>
                </w:p>
              </w:tc>
              <w:tc>
                <w:tcPr>
                  <w:tcW w:w="8007" w:type="dxa"/>
                </w:tcPr>
                <w:p w14:paraId="2DFAF93A" w14:textId="77777777" w:rsidR="00AB062E" w:rsidRDefault="00000000">
                  <w:pPr>
                    <w:spacing w:line="360" w:lineRule="auto"/>
                    <w:jc w:val="both"/>
                    <w:rPr>
                      <w:rFonts w:ascii="Arial" w:eastAsia="Arial" w:hAnsi="Arial" w:cs="Arial"/>
                      <w:color w:val="000000"/>
                      <w:sz w:val="24"/>
                      <w:szCs w:val="24"/>
                    </w:rPr>
                  </w:pPr>
                  <w:r>
                    <w:rPr>
                      <w:rFonts w:ascii="Arial" w:eastAsia="Arial" w:hAnsi="Arial" w:cs="Arial"/>
                      <w:color w:val="000000"/>
                      <w:sz w:val="24"/>
                      <w:szCs w:val="24"/>
                    </w:rPr>
                    <w:t>The Generator shall not have any responsibility to reconcile a Customer’s energy bills, with the generation from the Project.</w:t>
                  </w:r>
                </w:p>
                <w:p w14:paraId="2DE00A6A" w14:textId="52099F1D" w:rsidR="00AB062E" w:rsidRDefault="00AB062E">
                  <w:pPr>
                    <w:spacing w:line="360" w:lineRule="auto"/>
                    <w:jc w:val="both"/>
                    <w:rPr>
                      <w:rFonts w:ascii="Arial" w:eastAsia="Arial" w:hAnsi="Arial" w:cs="Arial"/>
                      <w:color w:val="000000"/>
                      <w:sz w:val="24"/>
                      <w:szCs w:val="24"/>
                    </w:rPr>
                  </w:pPr>
                </w:p>
                <w:p w14:paraId="19C51921" w14:textId="437CFA96" w:rsidR="00AB062E" w:rsidRDefault="00000000">
                  <w:pP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Bills will be raised on monthly basis and payable within </w:t>
                  </w:r>
                  <w:r w:rsidR="00D549F5">
                    <w:rPr>
                      <w:rFonts w:ascii="Arial" w:eastAsia="Arial" w:hAnsi="Arial" w:cs="Arial"/>
                      <w:color w:val="000000"/>
                      <w:sz w:val="24"/>
                      <w:szCs w:val="24"/>
                    </w:rPr>
                    <w:t>30</w:t>
                  </w:r>
                  <w:r>
                    <w:rPr>
                      <w:rFonts w:ascii="Arial" w:eastAsia="Arial" w:hAnsi="Arial" w:cs="Arial"/>
                      <w:color w:val="000000"/>
                      <w:sz w:val="24"/>
                      <w:szCs w:val="24"/>
                    </w:rPr>
                    <w:t xml:space="preserve"> days (“</w:t>
                  </w:r>
                  <w:r>
                    <w:rPr>
                      <w:rFonts w:ascii="Arial" w:eastAsia="Arial" w:hAnsi="Arial" w:cs="Arial"/>
                      <w:b/>
                      <w:color w:val="000000"/>
                      <w:sz w:val="24"/>
                      <w:szCs w:val="24"/>
                    </w:rPr>
                    <w:t>Due Date</w:t>
                  </w:r>
                  <w:r>
                    <w:rPr>
                      <w:rFonts w:ascii="Arial" w:eastAsia="Arial" w:hAnsi="Arial" w:cs="Arial"/>
                      <w:color w:val="000000"/>
                      <w:sz w:val="24"/>
                      <w:szCs w:val="24"/>
                    </w:rPr>
                    <w:t xml:space="preserve">”), beyond which late payment surcharge will be payable by the Captive User. In case of failure to make full payment with </w:t>
                  </w:r>
                  <w:r w:rsidR="00D549F5">
                    <w:rPr>
                      <w:rFonts w:ascii="Arial" w:eastAsia="Arial" w:hAnsi="Arial" w:cs="Arial"/>
                      <w:color w:val="000000"/>
                      <w:sz w:val="24"/>
                      <w:szCs w:val="24"/>
                    </w:rPr>
                    <w:t>15</w:t>
                  </w:r>
                  <w:r>
                    <w:rPr>
                      <w:rFonts w:ascii="Arial" w:eastAsia="Arial" w:hAnsi="Arial" w:cs="Arial"/>
                      <w:color w:val="000000"/>
                      <w:sz w:val="24"/>
                      <w:szCs w:val="24"/>
                    </w:rPr>
                    <w:t xml:space="preserve"> days beyond the Due Date, the Generator may invoke the payment security.</w:t>
                  </w:r>
                </w:p>
              </w:tc>
            </w:tr>
            <w:tr w:rsidR="00AB062E" w14:paraId="18ABB9E1" w14:textId="77777777">
              <w:trPr>
                <w:trHeight w:val="424"/>
              </w:trPr>
              <w:tc>
                <w:tcPr>
                  <w:tcW w:w="576" w:type="dxa"/>
                </w:tcPr>
                <w:p w14:paraId="7688A9E6" w14:textId="77777777" w:rsidR="00AB062E" w:rsidRDefault="00AB062E">
                  <w:pPr>
                    <w:numPr>
                      <w:ilvl w:val="0"/>
                      <w:numId w:val="8"/>
                    </w:numPr>
                    <w:pBdr>
                      <w:top w:val="nil"/>
                      <w:left w:val="nil"/>
                      <w:bottom w:val="nil"/>
                      <w:right w:val="nil"/>
                      <w:between w:val="nil"/>
                    </w:pBdr>
                    <w:spacing w:line="360" w:lineRule="auto"/>
                    <w:ind w:right="-370"/>
                  </w:pPr>
                </w:p>
              </w:tc>
              <w:tc>
                <w:tcPr>
                  <w:tcW w:w="2048" w:type="dxa"/>
                </w:tcPr>
                <w:p w14:paraId="73EACA9F" w14:textId="77777777" w:rsidR="00AB062E" w:rsidRDefault="00000000">
                  <w:p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 xml:space="preserve">Captive User Payment Security </w:t>
                  </w:r>
                </w:p>
                <w:p w14:paraId="116C2F86" w14:textId="77777777" w:rsidR="00AB062E" w:rsidRDefault="00AB062E">
                  <w:pPr>
                    <w:pBdr>
                      <w:top w:val="nil"/>
                      <w:left w:val="nil"/>
                      <w:bottom w:val="nil"/>
                      <w:right w:val="nil"/>
                      <w:between w:val="nil"/>
                    </w:pBdr>
                    <w:spacing w:line="360" w:lineRule="auto"/>
                    <w:ind w:left="604"/>
                    <w:rPr>
                      <w:rFonts w:ascii="Arial" w:eastAsia="Arial" w:hAnsi="Arial" w:cs="Arial"/>
                      <w:color w:val="000000"/>
                      <w:sz w:val="24"/>
                      <w:szCs w:val="24"/>
                    </w:rPr>
                  </w:pPr>
                </w:p>
              </w:tc>
              <w:tc>
                <w:tcPr>
                  <w:tcW w:w="8007" w:type="dxa"/>
                </w:tcPr>
                <w:p w14:paraId="7E67E199" w14:textId="0444FC7F"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The Captive User shall, before the agreed date for commencement of power supply by the Generator, shall issue an automatically revolving unconditional Bank Guarantee (</w:t>
                  </w:r>
                  <w:r>
                    <w:rPr>
                      <w:rFonts w:ascii="Arial" w:eastAsia="Arial" w:hAnsi="Arial" w:cs="Arial"/>
                      <w:b/>
                      <w:color w:val="000000"/>
                      <w:sz w:val="24"/>
                      <w:szCs w:val="24"/>
                    </w:rPr>
                    <w:t>BG</w:t>
                  </w:r>
                  <w:r>
                    <w:rPr>
                      <w:rFonts w:ascii="Arial" w:eastAsia="Arial" w:hAnsi="Arial" w:cs="Arial"/>
                      <w:color w:val="000000"/>
                      <w:sz w:val="24"/>
                      <w:szCs w:val="24"/>
                    </w:rPr>
                    <w:t>) or an auto reinstating confirmed Letter of Credit (</w:t>
                  </w:r>
                  <w:r>
                    <w:rPr>
                      <w:rFonts w:ascii="Arial" w:eastAsia="Arial" w:hAnsi="Arial" w:cs="Arial"/>
                      <w:b/>
                      <w:color w:val="000000"/>
                      <w:sz w:val="24"/>
                      <w:szCs w:val="24"/>
                    </w:rPr>
                    <w:t>LC</w:t>
                  </w:r>
                  <w:r>
                    <w:rPr>
                      <w:rFonts w:ascii="Arial" w:eastAsia="Arial" w:hAnsi="Arial" w:cs="Arial"/>
                      <w:color w:val="000000"/>
                      <w:sz w:val="24"/>
                      <w:szCs w:val="24"/>
                    </w:rPr>
                    <w:t xml:space="preserve">) of value for an amount equivalent to </w:t>
                  </w:r>
                  <w:r w:rsidR="00D549F5">
                    <w:rPr>
                      <w:rFonts w:ascii="Arial" w:eastAsia="Arial" w:hAnsi="Arial" w:cs="Arial"/>
                      <w:color w:val="000000"/>
                      <w:sz w:val="24"/>
                      <w:szCs w:val="24"/>
                    </w:rPr>
                    <w:t>&lt;Payment Security days&gt;</w:t>
                  </w:r>
                  <w:r w:rsidR="00D549F5">
                    <w:rPr>
                      <w:rFonts w:ascii="Arial" w:eastAsia="Arial" w:hAnsi="Arial" w:cs="Arial"/>
                      <w:color w:val="000000"/>
                      <w:sz w:val="24"/>
                      <w:szCs w:val="24"/>
                    </w:rPr>
                    <w:t xml:space="preserve"> days </w:t>
                  </w:r>
                  <w:r>
                    <w:rPr>
                      <w:rFonts w:ascii="Arial" w:eastAsia="Arial" w:hAnsi="Arial" w:cs="Arial"/>
                      <w:color w:val="000000"/>
                      <w:sz w:val="24"/>
                      <w:szCs w:val="24"/>
                    </w:rPr>
                    <w:t xml:space="preserve">of Expected Revenue. The said BG/ LC shall be valid for an initial period of 5 years extendable further in blocks of 5 years cumulating </w:t>
                  </w:r>
                  <w:r>
                    <w:rPr>
                      <w:rFonts w:ascii="Arial" w:eastAsia="Arial" w:hAnsi="Arial" w:cs="Arial"/>
                      <w:color w:val="000000"/>
                      <w:sz w:val="24"/>
                      <w:szCs w:val="24"/>
                    </w:rPr>
                    <w:lastRenderedPageBreak/>
                    <w:t xml:space="preserve">25 years in total. BG/LC shall be in a form approved by the Generator and with a qualifying bank. </w:t>
                  </w:r>
                </w:p>
                <w:p w14:paraId="72469414" w14:textId="10B57D96"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The circumstances in which the BG can be called will be set out in the </w:t>
                  </w:r>
                  <w:r w:rsidR="00AE3F8C">
                    <w:rPr>
                      <w:rFonts w:ascii="Arial" w:eastAsia="Arial" w:hAnsi="Arial" w:cs="Arial"/>
                      <w:color w:val="000000"/>
                      <w:sz w:val="24"/>
                      <w:szCs w:val="24"/>
                    </w:rPr>
                    <w:t>PPA</w:t>
                  </w:r>
                </w:p>
              </w:tc>
            </w:tr>
            <w:tr w:rsidR="00AB062E" w14:paraId="0A3D6950" w14:textId="77777777">
              <w:trPr>
                <w:trHeight w:val="208"/>
              </w:trPr>
              <w:tc>
                <w:tcPr>
                  <w:tcW w:w="576" w:type="dxa"/>
                </w:tcPr>
                <w:p w14:paraId="0F06B4E6" w14:textId="77777777" w:rsidR="00AB062E" w:rsidRDefault="00AB062E">
                  <w:pPr>
                    <w:numPr>
                      <w:ilvl w:val="0"/>
                      <w:numId w:val="8"/>
                    </w:numPr>
                    <w:pBdr>
                      <w:top w:val="nil"/>
                      <w:left w:val="nil"/>
                      <w:bottom w:val="nil"/>
                      <w:right w:val="nil"/>
                      <w:between w:val="nil"/>
                    </w:pBdr>
                    <w:spacing w:line="360" w:lineRule="auto"/>
                    <w:ind w:right="-370"/>
                  </w:pPr>
                </w:p>
              </w:tc>
              <w:tc>
                <w:tcPr>
                  <w:tcW w:w="2048" w:type="dxa"/>
                </w:tcPr>
                <w:p w14:paraId="0F568BF6" w14:textId="77777777" w:rsidR="00AB062E" w:rsidRDefault="00000000">
                  <w:p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Events of Default</w:t>
                  </w:r>
                </w:p>
              </w:tc>
              <w:tc>
                <w:tcPr>
                  <w:tcW w:w="8007" w:type="dxa"/>
                </w:tcPr>
                <w:p w14:paraId="06441CE2" w14:textId="63AFD918" w:rsidR="00AB062E" w:rsidRDefault="00000000">
                  <w:pPr>
                    <w:spacing w:before="48" w:after="48" w:line="360" w:lineRule="auto"/>
                    <w:jc w:val="both"/>
                    <w:rPr>
                      <w:rFonts w:ascii="Arial" w:eastAsia="Arial" w:hAnsi="Arial" w:cs="Arial"/>
                      <w:sz w:val="24"/>
                      <w:szCs w:val="24"/>
                    </w:rPr>
                  </w:pPr>
                  <w:r>
                    <w:rPr>
                      <w:rFonts w:ascii="Arial" w:eastAsia="Arial" w:hAnsi="Arial" w:cs="Arial"/>
                      <w:sz w:val="24"/>
                      <w:szCs w:val="24"/>
                    </w:rPr>
                    <w:t xml:space="preserve">For the Captive User these will </w:t>
                  </w:r>
                  <w:proofErr w:type="gramStart"/>
                  <w:r>
                    <w:rPr>
                      <w:rFonts w:ascii="Arial" w:eastAsia="Arial" w:hAnsi="Arial" w:cs="Arial"/>
                      <w:sz w:val="24"/>
                      <w:szCs w:val="24"/>
                    </w:rPr>
                    <w:t>include:</w:t>
                  </w:r>
                  <w:proofErr w:type="gramEnd"/>
                  <w:r>
                    <w:rPr>
                      <w:rFonts w:ascii="Arial" w:eastAsia="Arial" w:hAnsi="Arial" w:cs="Arial"/>
                      <w:sz w:val="24"/>
                      <w:szCs w:val="24"/>
                    </w:rPr>
                    <w:t xml:space="preserve"> exiting during the Lock-In Period, failure to pay, failure to take its Annual Contracted Electrical Output, failure to maintain payment security, assignment, insolvency, in case the Project loses captive status on account of reasons attributable to the captive Consumer </w:t>
                  </w:r>
                </w:p>
                <w:p w14:paraId="7E14CCA2" w14:textId="0C9AEED9" w:rsidR="00AB062E" w:rsidRDefault="00000000">
                  <w:pPr>
                    <w:spacing w:before="48" w:after="48" w:line="360" w:lineRule="auto"/>
                    <w:jc w:val="both"/>
                    <w:rPr>
                      <w:rFonts w:ascii="Arial" w:eastAsia="Arial" w:hAnsi="Arial" w:cs="Arial"/>
                      <w:sz w:val="24"/>
                      <w:szCs w:val="24"/>
                    </w:rPr>
                  </w:pPr>
                  <w:r>
                    <w:rPr>
                      <w:rFonts w:ascii="Arial" w:eastAsia="Arial" w:hAnsi="Arial" w:cs="Arial"/>
                      <w:sz w:val="24"/>
                      <w:szCs w:val="24"/>
                    </w:rPr>
                    <w:t xml:space="preserve">In case of termination of the </w:t>
                  </w:r>
                  <w:r w:rsidR="00AE3F8C">
                    <w:rPr>
                      <w:rFonts w:ascii="Arial" w:eastAsia="Arial" w:hAnsi="Arial" w:cs="Arial"/>
                      <w:sz w:val="24"/>
                      <w:szCs w:val="24"/>
                    </w:rPr>
                    <w:t>PPA</w:t>
                  </w:r>
                  <w:r>
                    <w:rPr>
                      <w:rFonts w:ascii="Arial" w:eastAsia="Arial" w:hAnsi="Arial" w:cs="Arial"/>
                      <w:sz w:val="24"/>
                      <w:szCs w:val="24"/>
                    </w:rPr>
                    <w:t xml:space="preserve"> the SSHA will automatically terminate. </w:t>
                  </w:r>
                </w:p>
                <w:p w14:paraId="7EFB6E71" w14:textId="0D0DDD65" w:rsidR="00AB062E" w:rsidRDefault="00000000">
                  <w:pPr>
                    <w:spacing w:before="48" w:after="48" w:line="360" w:lineRule="auto"/>
                    <w:jc w:val="both"/>
                    <w:rPr>
                      <w:rFonts w:ascii="Arial" w:eastAsia="Arial" w:hAnsi="Arial" w:cs="Arial"/>
                      <w:sz w:val="24"/>
                      <w:szCs w:val="24"/>
                    </w:rPr>
                  </w:pPr>
                  <w:r>
                    <w:rPr>
                      <w:rFonts w:ascii="Arial" w:eastAsia="Arial" w:hAnsi="Arial" w:cs="Arial"/>
                      <w:sz w:val="24"/>
                      <w:szCs w:val="24"/>
                    </w:rPr>
                    <w:t xml:space="preserve">The Generator may terminate the </w:t>
                  </w:r>
                  <w:r w:rsidR="00AE3F8C">
                    <w:rPr>
                      <w:rFonts w:ascii="Arial" w:eastAsia="Arial" w:hAnsi="Arial" w:cs="Arial"/>
                      <w:sz w:val="24"/>
                      <w:szCs w:val="24"/>
                    </w:rPr>
                    <w:t>PPA</w:t>
                  </w:r>
                  <w:r>
                    <w:rPr>
                      <w:rFonts w:ascii="Arial" w:eastAsia="Arial" w:hAnsi="Arial" w:cs="Arial"/>
                      <w:sz w:val="24"/>
                      <w:szCs w:val="24"/>
                    </w:rPr>
                    <w:t xml:space="preserve"> in case of Captive User event of default.  The price payable on such termination needs to be considered against (</w:t>
                  </w:r>
                  <w:proofErr w:type="spellStart"/>
                  <w:r>
                    <w:rPr>
                      <w:rFonts w:ascii="Arial" w:eastAsia="Arial" w:hAnsi="Arial" w:cs="Arial"/>
                      <w:sz w:val="24"/>
                      <w:szCs w:val="24"/>
                    </w:rPr>
                    <w:t>i</w:t>
                  </w:r>
                  <w:proofErr w:type="spellEnd"/>
                  <w:r>
                    <w:rPr>
                      <w:rFonts w:ascii="Arial" w:eastAsia="Arial" w:hAnsi="Arial" w:cs="Arial"/>
                      <w:sz w:val="24"/>
                      <w:szCs w:val="24"/>
                    </w:rPr>
                    <w:t xml:space="preserve">) the fact that the defaulting Captive User may be obliged to transfer its shares (ii) the fact that the event may also result in the Captive Project failing to obtain its Captive Status in that year and hence a loss to other Captive Users.  </w:t>
                  </w:r>
                </w:p>
                <w:p w14:paraId="0EC8CE2E" w14:textId="77777777" w:rsidR="00AB062E" w:rsidRDefault="00000000">
                  <w:pPr>
                    <w:spacing w:before="48" w:after="48" w:line="360" w:lineRule="auto"/>
                    <w:jc w:val="both"/>
                    <w:rPr>
                      <w:rFonts w:ascii="Arial" w:eastAsia="Arial" w:hAnsi="Arial" w:cs="Arial"/>
                      <w:sz w:val="24"/>
                      <w:szCs w:val="24"/>
                    </w:rPr>
                  </w:pPr>
                  <w:r>
                    <w:rPr>
                      <w:rFonts w:ascii="Arial" w:eastAsia="Arial" w:hAnsi="Arial" w:cs="Arial"/>
                      <w:sz w:val="24"/>
                      <w:szCs w:val="24"/>
                    </w:rPr>
                    <w:t>Further, consequences of termination of Equity Documents will be applicable.</w:t>
                  </w:r>
                </w:p>
                <w:p w14:paraId="489A6831" w14:textId="77777777" w:rsidR="00AB062E" w:rsidRDefault="00AB062E">
                  <w:pPr>
                    <w:spacing w:before="48" w:after="48" w:line="360" w:lineRule="auto"/>
                    <w:jc w:val="both"/>
                    <w:rPr>
                      <w:rFonts w:ascii="Arial" w:eastAsia="Arial" w:hAnsi="Arial" w:cs="Arial"/>
                      <w:sz w:val="24"/>
                      <w:szCs w:val="24"/>
                    </w:rPr>
                  </w:pPr>
                </w:p>
                <w:p w14:paraId="669C0374" w14:textId="786C3ED8" w:rsidR="00AB062E" w:rsidRDefault="00000000">
                  <w:pPr>
                    <w:spacing w:before="48" w:after="48" w:line="360" w:lineRule="auto"/>
                    <w:jc w:val="both"/>
                    <w:rPr>
                      <w:rFonts w:ascii="Arial" w:eastAsia="Arial" w:hAnsi="Arial" w:cs="Arial"/>
                      <w:sz w:val="24"/>
                      <w:szCs w:val="24"/>
                    </w:rPr>
                  </w:pPr>
                  <w:r>
                    <w:rPr>
                      <w:rFonts w:ascii="Arial" w:eastAsia="Arial" w:hAnsi="Arial" w:cs="Arial"/>
                      <w:sz w:val="24"/>
                      <w:szCs w:val="24"/>
                    </w:rPr>
                    <w:t xml:space="preserve">The Generator shall be in default where it is finally determined by a competent authority, that the Project has not in any Financial Year complied with the Group Captive Rules due to reasons solely attributable to the Generator.  In such a scenario the </w:t>
                  </w:r>
                  <w:r w:rsidR="00AE3F8C">
                    <w:rPr>
                      <w:rFonts w:ascii="Arial" w:eastAsia="Arial" w:hAnsi="Arial" w:cs="Arial"/>
                      <w:sz w:val="24"/>
                      <w:szCs w:val="24"/>
                    </w:rPr>
                    <w:t>PPA</w:t>
                  </w:r>
                  <w:r>
                    <w:rPr>
                      <w:rFonts w:ascii="Arial" w:eastAsia="Arial" w:hAnsi="Arial" w:cs="Arial"/>
                      <w:sz w:val="24"/>
                      <w:szCs w:val="24"/>
                    </w:rPr>
                    <w:t xml:space="preserve"> shall not be </w:t>
                  </w:r>
                  <w:proofErr w:type="gramStart"/>
                  <w:r>
                    <w:rPr>
                      <w:rFonts w:ascii="Arial" w:eastAsia="Arial" w:hAnsi="Arial" w:cs="Arial"/>
                      <w:sz w:val="24"/>
                      <w:szCs w:val="24"/>
                    </w:rPr>
                    <w:t>terminable</w:t>
                  </w:r>
                  <w:proofErr w:type="gramEnd"/>
                  <w:r>
                    <w:rPr>
                      <w:rFonts w:ascii="Arial" w:eastAsia="Arial" w:hAnsi="Arial" w:cs="Arial"/>
                      <w:sz w:val="24"/>
                      <w:szCs w:val="24"/>
                    </w:rPr>
                    <w:t xml:space="preserve"> but the Generator shall be liable for payment of cross subsidy surcharge, and any other applicable charges. </w:t>
                  </w:r>
                </w:p>
              </w:tc>
            </w:tr>
            <w:tr w:rsidR="00AB062E" w14:paraId="0D9055CD" w14:textId="77777777">
              <w:trPr>
                <w:trHeight w:val="208"/>
              </w:trPr>
              <w:tc>
                <w:tcPr>
                  <w:tcW w:w="576" w:type="dxa"/>
                </w:tcPr>
                <w:p w14:paraId="70FDD250" w14:textId="77777777" w:rsidR="00AB062E" w:rsidRDefault="00AB062E">
                  <w:pPr>
                    <w:numPr>
                      <w:ilvl w:val="0"/>
                      <w:numId w:val="8"/>
                    </w:numPr>
                    <w:pBdr>
                      <w:top w:val="nil"/>
                      <w:left w:val="nil"/>
                      <w:bottom w:val="nil"/>
                      <w:right w:val="nil"/>
                      <w:between w:val="nil"/>
                    </w:pBdr>
                    <w:spacing w:line="360" w:lineRule="auto"/>
                    <w:ind w:right="-370"/>
                  </w:pPr>
                </w:p>
              </w:tc>
              <w:tc>
                <w:tcPr>
                  <w:tcW w:w="2048" w:type="dxa"/>
                </w:tcPr>
                <w:p w14:paraId="547A465D" w14:textId="77777777" w:rsidR="00AB062E" w:rsidRDefault="00000000">
                  <w:p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Change in Law</w:t>
                  </w:r>
                </w:p>
              </w:tc>
              <w:tc>
                <w:tcPr>
                  <w:tcW w:w="8007" w:type="dxa"/>
                </w:tcPr>
                <w:p w14:paraId="71EA4F00" w14:textId="70A2FD6E" w:rsidR="00AB062E" w:rsidRDefault="00000000">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The Captive User and the Generator shall attempt to reflect any Change of Law within the </w:t>
                  </w:r>
                  <w:r w:rsidR="00AE3F8C">
                    <w:rPr>
                      <w:rFonts w:ascii="Arial" w:eastAsia="Arial" w:hAnsi="Arial" w:cs="Arial"/>
                      <w:color w:val="000000"/>
                      <w:sz w:val="24"/>
                      <w:szCs w:val="24"/>
                    </w:rPr>
                    <w:t>PPA</w:t>
                  </w:r>
                  <w:r>
                    <w:rPr>
                      <w:rFonts w:ascii="Arial" w:eastAsia="Arial" w:hAnsi="Arial" w:cs="Arial"/>
                      <w:color w:val="000000"/>
                      <w:sz w:val="24"/>
                      <w:szCs w:val="24"/>
                    </w:rPr>
                    <w:t xml:space="preserve"> so that the balance of responsibilities, obligations and value is maintained. </w:t>
                  </w:r>
                </w:p>
                <w:p w14:paraId="44E59E72" w14:textId="77777777" w:rsidR="00AB062E" w:rsidRDefault="00AB062E">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p>
                <w:p w14:paraId="37FC6789" w14:textId="4C816F50" w:rsidR="00AB062E" w:rsidRDefault="00000000">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Change in Law will be more specifically defined in the </w:t>
                  </w:r>
                  <w:r w:rsidR="00AE3F8C">
                    <w:rPr>
                      <w:rFonts w:ascii="Arial" w:eastAsia="Arial" w:hAnsi="Arial" w:cs="Arial"/>
                      <w:color w:val="000000"/>
                      <w:sz w:val="24"/>
                      <w:szCs w:val="24"/>
                    </w:rPr>
                    <w:t>PPA</w:t>
                  </w:r>
                  <w:r>
                    <w:rPr>
                      <w:rFonts w:ascii="Arial" w:eastAsia="Arial" w:hAnsi="Arial" w:cs="Arial"/>
                      <w:color w:val="000000"/>
                      <w:sz w:val="24"/>
                      <w:szCs w:val="24"/>
                    </w:rPr>
                    <w:t xml:space="preserve"> but shall broadly include change in taxes, </w:t>
                  </w:r>
                  <w:proofErr w:type="spellStart"/>
                  <w:r>
                    <w:rPr>
                      <w:rFonts w:ascii="Arial" w:eastAsia="Arial" w:hAnsi="Arial" w:cs="Arial"/>
                      <w:color w:val="000000"/>
                      <w:sz w:val="24"/>
                      <w:szCs w:val="24"/>
                    </w:rPr>
                    <w:t>cess</w:t>
                  </w:r>
                  <w:proofErr w:type="spellEnd"/>
                  <w:r>
                    <w:rPr>
                      <w:rFonts w:ascii="Arial" w:eastAsia="Arial" w:hAnsi="Arial" w:cs="Arial"/>
                      <w:color w:val="000000"/>
                      <w:sz w:val="24"/>
                      <w:szCs w:val="24"/>
                    </w:rPr>
                    <w:t xml:space="preserve">, duties, levies, charges, circular, office memorandum, any law or interpretation thereof applicable on the date of signing the </w:t>
                  </w:r>
                  <w:r w:rsidR="00AE3F8C">
                    <w:rPr>
                      <w:rFonts w:ascii="Arial" w:eastAsia="Arial" w:hAnsi="Arial" w:cs="Arial"/>
                      <w:color w:val="000000"/>
                      <w:sz w:val="24"/>
                      <w:szCs w:val="24"/>
                    </w:rPr>
                    <w:t>PPA</w:t>
                  </w:r>
                  <w:r>
                    <w:rPr>
                      <w:rFonts w:ascii="Arial" w:eastAsia="Arial" w:hAnsi="Arial" w:cs="Arial"/>
                      <w:color w:val="000000"/>
                      <w:sz w:val="24"/>
                      <w:szCs w:val="24"/>
                    </w:rPr>
                    <w:t xml:space="preserve">, which directly or indirectly impacts the Project or cost of generation or supply of electricity from the Project. </w:t>
                  </w:r>
                </w:p>
                <w:p w14:paraId="691CD0BA" w14:textId="77777777" w:rsidR="00AB062E" w:rsidRDefault="00AB062E">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p>
                <w:p w14:paraId="1180673C" w14:textId="77777777"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There shall be no termination right </w:t>
                  </w:r>
                  <w:proofErr w:type="gramStart"/>
                  <w:r>
                    <w:rPr>
                      <w:rFonts w:ascii="Arial" w:eastAsia="Arial" w:hAnsi="Arial" w:cs="Arial"/>
                      <w:color w:val="000000"/>
                      <w:sz w:val="24"/>
                      <w:szCs w:val="24"/>
                    </w:rPr>
                    <w:t>as a consequence of</w:t>
                  </w:r>
                  <w:proofErr w:type="gramEnd"/>
                  <w:r>
                    <w:rPr>
                      <w:rFonts w:ascii="Arial" w:eastAsia="Arial" w:hAnsi="Arial" w:cs="Arial"/>
                      <w:color w:val="000000"/>
                      <w:sz w:val="24"/>
                      <w:szCs w:val="24"/>
                    </w:rPr>
                    <w:t xml:space="preserve"> a Change in Law.</w:t>
                  </w:r>
                </w:p>
                <w:p w14:paraId="06051F59" w14:textId="77777777" w:rsidR="00AB062E"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The principle for relief on account of Change in Law will be to put the Parties in the same financial position as they would have been, had such change in law not taken place. </w:t>
                  </w:r>
                </w:p>
              </w:tc>
            </w:tr>
            <w:tr w:rsidR="00AB062E" w14:paraId="46D220D8" w14:textId="77777777">
              <w:trPr>
                <w:trHeight w:val="208"/>
              </w:trPr>
              <w:tc>
                <w:tcPr>
                  <w:tcW w:w="576" w:type="dxa"/>
                </w:tcPr>
                <w:p w14:paraId="75386359" w14:textId="77777777" w:rsidR="00AB062E" w:rsidRDefault="00AB062E">
                  <w:pPr>
                    <w:numPr>
                      <w:ilvl w:val="0"/>
                      <w:numId w:val="8"/>
                    </w:numPr>
                    <w:pBdr>
                      <w:top w:val="nil"/>
                      <w:left w:val="nil"/>
                      <w:bottom w:val="nil"/>
                      <w:right w:val="nil"/>
                      <w:between w:val="nil"/>
                    </w:pBdr>
                    <w:spacing w:line="360" w:lineRule="auto"/>
                    <w:ind w:right="-370"/>
                  </w:pPr>
                </w:p>
              </w:tc>
              <w:tc>
                <w:tcPr>
                  <w:tcW w:w="2048" w:type="dxa"/>
                </w:tcPr>
                <w:p w14:paraId="0F485149" w14:textId="77777777" w:rsidR="00AB062E" w:rsidRDefault="00000000">
                  <w:p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Operation of the Project</w:t>
                  </w:r>
                </w:p>
              </w:tc>
              <w:tc>
                <w:tcPr>
                  <w:tcW w:w="8007" w:type="dxa"/>
                </w:tcPr>
                <w:p w14:paraId="64630C0C" w14:textId="77777777" w:rsidR="00AB062E" w:rsidRDefault="00000000">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The Generator shall operate and maintain the Project to the standards expected of a reasonable and prudent operator.</w:t>
                  </w:r>
                </w:p>
              </w:tc>
            </w:tr>
            <w:tr w:rsidR="00AB062E" w14:paraId="531D5283" w14:textId="77777777">
              <w:trPr>
                <w:trHeight w:val="208"/>
              </w:trPr>
              <w:tc>
                <w:tcPr>
                  <w:tcW w:w="576" w:type="dxa"/>
                </w:tcPr>
                <w:p w14:paraId="57925E05" w14:textId="77777777" w:rsidR="00AB062E" w:rsidRDefault="00AB062E">
                  <w:pPr>
                    <w:numPr>
                      <w:ilvl w:val="0"/>
                      <w:numId w:val="8"/>
                    </w:numPr>
                    <w:pBdr>
                      <w:top w:val="nil"/>
                      <w:left w:val="nil"/>
                      <w:bottom w:val="nil"/>
                      <w:right w:val="nil"/>
                      <w:between w:val="nil"/>
                    </w:pBdr>
                    <w:spacing w:line="360" w:lineRule="auto"/>
                    <w:ind w:right="-370"/>
                  </w:pPr>
                </w:p>
              </w:tc>
              <w:tc>
                <w:tcPr>
                  <w:tcW w:w="2048" w:type="dxa"/>
                </w:tcPr>
                <w:p w14:paraId="252DCE45" w14:textId="77777777" w:rsidR="00AB062E" w:rsidRDefault="00000000">
                  <w:p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Force Majeure</w:t>
                  </w:r>
                </w:p>
              </w:tc>
              <w:tc>
                <w:tcPr>
                  <w:tcW w:w="8007" w:type="dxa"/>
                </w:tcPr>
                <w:p w14:paraId="1339B876" w14:textId="77777777" w:rsidR="00AB062E" w:rsidRDefault="00000000">
                  <w:pPr>
                    <w:pBdr>
                      <w:top w:val="single" w:sz="6" w:space="0" w:color="FFFFFF"/>
                      <w:left w:val="single" w:sz="6" w:space="0" w:color="FFFFFF"/>
                      <w:bottom w:val="single" w:sz="6" w:space="0" w:color="FFFFFF"/>
                      <w:right w:val="single" w:sz="6" w:space="0" w:color="FFFFFF"/>
                      <w:between w:val="nil"/>
                    </w:pBdr>
                    <w:tabs>
                      <w:tab w:val="left" w:pos="800"/>
                    </w:tabs>
                    <w:spacing w:line="360" w:lineRule="auto"/>
                    <w:ind w:left="800" w:hanging="800"/>
                    <w:jc w:val="both"/>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b/>
                      <w:color w:val="000000"/>
                      <w:sz w:val="24"/>
                      <w:szCs w:val="24"/>
                    </w:rPr>
                    <w:t>Force Majeure Event</w:t>
                  </w:r>
                  <w:r>
                    <w:rPr>
                      <w:rFonts w:ascii="Arial" w:eastAsia="Arial" w:hAnsi="Arial" w:cs="Arial"/>
                      <w:color w:val="000000"/>
                      <w:sz w:val="24"/>
                      <w:szCs w:val="24"/>
                    </w:rPr>
                    <w:t>” includes but is not limited to an event or circumstance that:(a)</w:t>
                  </w:r>
                  <w:r>
                    <w:rPr>
                      <w:rFonts w:ascii="Arial" w:eastAsia="Arial" w:hAnsi="Arial" w:cs="Arial"/>
                      <w:color w:val="000000"/>
                      <w:sz w:val="24"/>
                      <w:szCs w:val="24"/>
                    </w:rPr>
                    <w:tab/>
                    <w:t>is caused by an event or circumstance beyond the reasonable control of the Party whose performance is affected (the “</w:t>
                  </w:r>
                  <w:r>
                    <w:rPr>
                      <w:rFonts w:ascii="Arial" w:eastAsia="Arial" w:hAnsi="Arial" w:cs="Arial"/>
                      <w:b/>
                      <w:color w:val="000000"/>
                      <w:sz w:val="24"/>
                      <w:szCs w:val="24"/>
                    </w:rPr>
                    <w:t>Affected Party</w:t>
                  </w:r>
                  <w:r>
                    <w:rPr>
                      <w:rFonts w:ascii="Arial" w:eastAsia="Arial" w:hAnsi="Arial" w:cs="Arial"/>
                      <w:color w:val="000000"/>
                      <w:sz w:val="24"/>
                      <w:szCs w:val="24"/>
                    </w:rPr>
                    <w:t xml:space="preserve">”); and </w:t>
                  </w:r>
                </w:p>
                <w:p w14:paraId="2866516C" w14:textId="77777777" w:rsidR="00AB062E" w:rsidRDefault="00000000">
                  <w:pPr>
                    <w:pBdr>
                      <w:top w:val="single" w:sz="6" w:space="0" w:color="FFFFFF"/>
                      <w:left w:val="single" w:sz="6" w:space="0" w:color="FFFFFF"/>
                      <w:bottom w:val="single" w:sz="6" w:space="0" w:color="FFFFFF"/>
                      <w:right w:val="single" w:sz="6" w:space="0" w:color="FFFFFF"/>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(b)</w:t>
                  </w:r>
                  <w:r>
                    <w:rPr>
                      <w:rFonts w:ascii="Arial" w:eastAsia="Arial" w:hAnsi="Arial" w:cs="Arial"/>
                      <w:color w:val="000000"/>
                      <w:sz w:val="24"/>
                      <w:szCs w:val="24"/>
                    </w:rPr>
                    <w:tab/>
                    <w:t xml:space="preserve">could not have been avoided or corrected through the exercise of reasonable diligence </w:t>
                  </w:r>
                  <w:proofErr w:type="gramStart"/>
                  <w:r>
                    <w:rPr>
                      <w:rFonts w:ascii="Arial" w:eastAsia="Arial" w:hAnsi="Arial" w:cs="Arial"/>
                      <w:color w:val="000000"/>
                      <w:sz w:val="24"/>
                      <w:szCs w:val="24"/>
                    </w:rPr>
                    <w:t>Non-availability</w:t>
                  </w:r>
                  <w:proofErr w:type="gramEnd"/>
                  <w:r>
                    <w:rPr>
                      <w:rFonts w:ascii="Arial" w:eastAsia="Arial" w:hAnsi="Arial" w:cs="Arial"/>
                      <w:color w:val="000000"/>
                      <w:sz w:val="24"/>
                      <w:szCs w:val="24"/>
                    </w:rPr>
                    <w:t xml:space="preserve"> of open access or its requirement for consumption in electricity or a dip in demand for electricity by captive user will not be treated as a Force Majeure Event.</w:t>
                  </w:r>
                </w:p>
                <w:p w14:paraId="784E6BCE" w14:textId="77777777" w:rsidR="00AB062E" w:rsidRDefault="00000000">
                  <w:pPr>
                    <w:pBdr>
                      <w:top w:val="single" w:sz="6" w:space="0" w:color="FFFFFF"/>
                      <w:left w:val="single" w:sz="6" w:space="0" w:color="FFFFFF"/>
                      <w:bottom w:val="single" w:sz="6" w:space="0" w:color="FFFFFF"/>
                      <w:right w:val="single" w:sz="6" w:space="0" w:color="FFFFFF"/>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In case of Force Majeure event, the Affected Party shall notify said situation, its cause and possible duration, in writing to the other Party. The Affected Party shall continue to perform its obligations pursuant to the fullest extent possible and shall seek alternative methods of performance for compliance with its obligations. A Force Majeure event will not exempt the Parties from any payment obligations.</w:t>
                  </w:r>
                </w:p>
                <w:p w14:paraId="738ABA4A" w14:textId="77777777" w:rsidR="00AB062E" w:rsidRDefault="00AB062E">
                  <w:pPr>
                    <w:pBdr>
                      <w:top w:val="single" w:sz="6" w:space="0" w:color="FFFFFF"/>
                      <w:left w:val="single" w:sz="6" w:space="0" w:color="FFFFFF"/>
                      <w:bottom w:val="single" w:sz="6" w:space="0" w:color="FFFFFF"/>
                      <w:right w:val="single" w:sz="6" w:space="0" w:color="FFFFFF"/>
                      <w:between w:val="nil"/>
                    </w:pBdr>
                    <w:tabs>
                      <w:tab w:val="left" w:pos="800"/>
                    </w:tabs>
                    <w:spacing w:line="360" w:lineRule="auto"/>
                    <w:jc w:val="both"/>
                    <w:rPr>
                      <w:rFonts w:ascii="Arial" w:eastAsia="Arial" w:hAnsi="Arial" w:cs="Arial"/>
                      <w:color w:val="000000"/>
                      <w:sz w:val="24"/>
                      <w:szCs w:val="24"/>
                    </w:rPr>
                  </w:pPr>
                </w:p>
                <w:p w14:paraId="2C199DD9" w14:textId="77777777" w:rsidR="00AB062E" w:rsidRDefault="00AB062E">
                  <w:pPr>
                    <w:pBdr>
                      <w:top w:val="single" w:sz="6" w:space="0" w:color="FFFFFF"/>
                      <w:left w:val="single" w:sz="6" w:space="0" w:color="FFFFFF"/>
                      <w:bottom w:val="single" w:sz="6" w:space="0" w:color="FFFFFF"/>
                      <w:right w:val="single" w:sz="6" w:space="0" w:color="FFFFFF"/>
                      <w:between w:val="nil"/>
                    </w:pBdr>
                    <w:tabs>
                      <w:tab w:val="left" w:pos="800"/>
                    </w:tabs>
                    <w:spacing w:line="360" w:lineRule="auto"/>
                    <w:jc w:val="both"/>
                    <w:rPr>
                      <w:rFonts w:ascii="Arial" w:eastAsia="Arial" w:hAnsi="Arial" w:cs="Arial"/>
                      <w:color w:val="000000"/>
                      <w:sz w:val="24"/>
                      <w:szCs w:val="24"/>
                    </w:rPr>
                  </w:pPr>
                </w:p>
                <w:p w14:paraId="6DC95623" w14:textId="77777777" w:rsidR="00AB062E" w:rsidRDefault="00000000">
                  <w:pPr>
                    <w:pBdr>
                      <w:top w:val="single" w:sz="6" w:space="0" w:color="FFFFFF"/>
                      <w:left w:val="single" w:sz="6" w:space="0" w:color="FFFFFF"/>
                      <w:bottom w:val="single" w:sz="6" w:space="0" w:color="FFFFFF"/>
                      <w:right w:val="single" w:sz="6" w:space="0" w:color="FFFFFF"/>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The Generator shall be entitled to relief for a Force Majeure event affecting its obligations in respect of the Project.</w:t>
                  </w:r>
                </w:p>
                <w:p w14:paraId="5FFA616B" w14:textId="77777777" w:rsidR="00AB062E" w:rsidRDefault="00AB062E">
                  <w:pPr>
                    <w:pBdr>
                      <w:top w:val="single" w:sz="6" w:space="0" w:color="FFFFFF"/>
                      <w:left w:val="single" w:sz="6" w:space="0" w:color="FFFFFF"/>
                      <w:bottom w:val="single" w:sz="6" w:space="0" w:color="FFFFFF"/>
                      <w:right w:val="single" w:sz="6" w:space="0" w:color="FFFFFF"/>
                      <w:between w:val="nil"/>
                    </w:pBdr>
                    <w:tabs>
                      <w:tab w:val="left" w:pos="800"/>
                    </w:tabs>
                    <w:spacing w:line="360" w:lineRule="auto"/>
                    <w:jc w:val="both"/>
                    <w:rPr>
                      <w:rFonts w:ascii="Arial" w:eastAsia="Arial" w:hAnsi="Arial" w:cs="Arial"/>
                      <w:color w:val="000000"/>
                      <w:sz w:val="24"/>
                      <w:szCs w:val="24"/>
                    </w:rPr>
                  </w:pPr>
                </w:p>
                <w:p w14:paraId="23782482" w14:textId="77777777" w:rsidR="00AB062E" w:rsidRDefault="00000000">
                  <w:pPr>
                    <w:pBdr>
                      <w:top w:val="single" w:sz="6" w:space="0" w:color="FFFFFF"/>
                      <w:left w:val="single" w:sz="6" w:space="0" w:color="FFFFFF"/>
                      <w:bottom w:val="single" w:sz="6" w:space="0" w:color="FFFFFF"/>
                      <w:right w:val="single" w:sz="6" w:space="0" w:color="FFFFFF"/>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Prolonged Force Majeure shall not give rise to any termination event.</w:t>
                  </w:r>
                  <w:r>
                    <w:rPr>
                      <w:rFonts w:ascii="Arial" w:eastAsia="Arial" w:hAnsi="Arial" w:cs="Arial"/>
                      <w:color w:val="000000"/>
                      <w:sz w:val="24"/>
                      <w:szCs w:val="24"/>
                      <w:vertAlign w:val="superscript"/>
                    </w:rPr>
                    <w:footnoteReference w:id="4"/>
                  </w:r>
                  <w:r>
                    <w:rPr>
                      <w:rFonts w:ascii="Arial" w:eastAsia="Arial" w:hAnsi="Arial" w:cs="Arial"/>
                      <w:color w:val="000000"/>
                      <w:sz w:val="24"/>
                      <w:szCs w:val="24"/>
                    </w:rPr>
                    <w:t xml:space="preserve">    </w:t>
                  </w:r>
                </w:p>
              </w:tc>
            </w:tr>
            <w:tr w:rsidR="00AB062E" w14:paraId="1984EC28" w14:textId="77777777">
              <w:trPr>
                <w:trHeight w:val="208"/>
              </w:trPr>
              <w:tc>
                <w:tcPr>
                  <w:tcW w:w="576" w:type="dxa"/>
                </w:tcPr>
                <w:p w14:paraId="26F349C7" w14:textId="77777777" w:rsidR="00AB062E" w:rsidRDefault="00AB062E">
                  <w:pPr>
                    <w:numPr>
                      <w:ilvl w:val="0"/>
                      <w:numId w:val="8"/>
                    </w:numPr>
                    <w:pBdr>
                      <w:top w:val="nil"/>
                      <w:left w:val="nil"/>
                      <w:bottom w:val="nil"/>
                      <w:right w:val="nil"/>
                      <w:between w:val="nil"/>
                    </w:pBdr>
                    <w:spacing w:line="360" w:lineRule="auto"/>
                    <w:ind w:right="-370"/>
                  </w:pPr>
                </w:p>
              </w:tc>
              <w:tc>
                <w:tcPr>
                  <w:tcW w:w="2048" w:type="dxa"/>
                </w:tcPr>
                <w:p w14:paraId="5E621721" w14:textId="77777777" w:rsidR="00AB062E" w:rsidRDefault="00000000">
                  <w:p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Assignment or transfer</w:t>
                  </w:r>
                </w:p>
              </w:tc>
              <w:tc>
                <w:tcPr>
                  <w:tcW w:w="8007" w:type="dxa"/>
                </w:tcPr>
                <w:p w14:paraId="03100B0F" w14:textId="62A10FD9" w:rsidR="00AB062E" w:rsidRDefault="00000000">
                  <w:pPr>
                    <w:pBdr>
                      <w:top w:val="single" w:sz="6" w:space="0" w:color="FFFFFF"/>
                      <w:left w:val="single" w:sz="6" w:space="0" w:color="FFFFFF"/>
                      <w:bottom w:val="single" w:sz="6" w:space="0" w:color="FFFFFF"/>
                      <w:right w:val="single" w:sz="6" w:space="0" w:color="FFFFFF"/>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Not permitted without the other party’s consent (not to be unreasonably withheld or delayed). Provisions regarding when it is reasonable or unreasonable to be included. the Generator has the right to transfer its rights under the </w:t>
                  </w:r>
                  <w:r w:rsidR="00AE3F8C">
                    <w:rPr>
                      <w:rFonts w:ascii="Arial" w:eastAsia="Arial" w:hAnsi="Arial" w:cs="Arial"/>
                      <w:color w:val="000000"/>
                      <w:sz w:val="24"/>
                      <w:szCs w:val="24"/>
                    </w:rPr>
                    <w:t>PPA</w:t>
                  </w:r>
                  <w:r>
                    <w:rPr>
                      <w:rFonts w:ascii="Arial" w:eastAsia="Arial" w:hAnsi="Arial" w:cs="Arial"/>
                      <w:color w:val="000000"/>
                      <w:sz w:val="24"/>
                      <w:szCs w:val="24"/>
                    </w:rPr>
                    <w:t xml:space="preserve"> by way of security to any bank or financial institution providing it with financing.</w:t>
                  </w:r>
                </w:p>
              </w:tc>
            </w:tr>
            <w:tr w:rsidR="00AB062E" w14:paraId="1F64615C" w14:textId="77777777">
              <w:trPr>
                <w:trHeight w:val="208"/>
              </w:trPr>
              <w:tc>
                <w:tcPr>
                  <w:tcW w:w="576" w:type="dxa"/>
                </w:tcPr>
                <w:p w14:paraId="1B648CBC" w14:textId="77777777" w:rsidR="00AB062E" w:rsidRDefault="00AB062E">
                  <w:pPr>
                    <w:numPr>
                      <w:ilvl w:val="0"/>
                      <w:numId w:val="8"/>
                    </w:numPr>
                    <w:pBdr>
                      <w:top w:val="nil"/>
                      <w:left w:val="nil"/>
                      <w:bottom w:val="nil"/>
                      <w:right w:val="nil"/>
                      <w:between w:val="nil"/>
                    </w:pBdr>
                    <w:spacing w:line="360" w:lineRule="auto"/>
                    <w:ind w:right="-370"/>
                  </w:pPr>
                </w:p>
              </w:tc>
              <w:tc>
                <w:tcPr>
                  <w:tcW w:w="2048" w:type="dxa"/>
                </w:tcPr>
                <w:p w14:paraId="7B77B660" w14:textId="77777777" w:rsidR="00AB062E" w:rsidRDefault="00000000">
                  <w:p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Direct Agreement</w:t>
                  </w:r>
                </w:p>
              </w:tc>
              <w:tc>
                <w:tcPr>
                  <w:tcW w:w="8007" w:type="dxa"/>
                </w:tcPr>
                <w:p w14:paraId="3A9C75EA" w14:textId="77777777" w:rsidR="00AB062E" w:rsidRDefault="00000000">
                  <w:pPr>
                    <w:pBdr>
                      <w:top w:val="single" w:sz="6" w:space="0" w:color="FFFFFF"/>
                      <w:left w:val="single" w:sz="6" w:space="0" w:color="FFFFFF"/>
                      <w:bottom w:val="single" w:sz="6" w:space="0" w:color="FFFFFF"/>
                      <w:right w:val="single" w:sz="6" w:space="0" w:color="FFFFFF"/>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There will be an obligation on the Captive User to enter into a standard form of Direct Agreement with funding institutions if required. </w:t>
                  </w:r>
                </w:p>
              </w:tc>
            </w:tr>
            <w:tr w:rsidR="00AB062E" w14:paraId="59D7E425" w14:textId="77777777">
              <w:trPr>
                <w:trHeight w:val="208"/>
              </w:trPr>
              <w:tc>
                <w:tcPr>
                  <w:tcW w:w="576" w:type="dxa"/>
                </w:tcPr>
                <w:p w14:paraId="68F7C79B" w14:textId="77777777" w:rsidR="00AB062E" w:rsidRDefault="00AB062E">
                  <w:pPr>
                    <w:numPr>
                      <w:ilvl w:val="0"/>
                      <w:numId w:val="8"/>
                    </w:numPr>
                    <w:pBdr>
                      <w:top w:val="nil"/>
                      <w:left w:val="nil"/>
                      <w:bottom w:val="nil"/>
                      <w:right w:val="nil"/>
                      <w:between w:val="nil"/>
                    </w:pBdr>
                    <w:spacing w:line="360" w:lineRule="auto"/>
                    <w:ind w:right="-370"/>
                  </w:pPr>
                </w:p>
              </w:tc>
              <w:tc>
                <w:tcPr>
                  <w:tcW w:w="2048" w:type="dxa"/>
                </w:tcPr>
                <w:p w14:paraId="04B18690" w14:textId="77777777" w:rsidR="00AB062E" w:rsidRDefault="00000000">
                  <w:p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Governing Law and Jurisdiction</w:t>
                  </w:r>
                </w:p>
              </w:tc>
              <w:tc>
                <w:tcPr>
                  <w:tcW w:w="8007" w:type="dxa"/>
                </w:tcPr>
                <w:p w14:paraId="29840274" w14:textId="77777777" w:rsidR="00AB062E" w:rsidRDefault="00000000">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Governing law shall be under the Laws of India.</w:t>
                  </w:r>
                </w:p>
                <w:p w14:paraId="485EE233" w14:textId="77777777" w:rsidR="00AB062E" w:rsidRDefault="00000000">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Dispute Resolution: Any dispute between the parties will be resolved in accordance with the laws of the Republic of India, in the following hierarchical manner: </w:t>
                  </w:r>
                </w:p>
                <w:p w14:paraId="7B1891FF" w14:textId="77777777" w:rsidR="00AB062E" w:rsidRDefault="00000000">
                  <w:pPr>
                    <w:numPr>
                      <w:ilvl w:val="0"/>
                      <w:numId w:val="10"/>
                    </w:num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All matters (including technical matters) escalated to senior representatives of the Parties.</w:t>
                  </w:r>
                </w:p>
                <w:p w14:paraId="78A5CACF" w14:textId="793A674E" w:rsidR="00AB062E" w:rsidRDefault="00000000">
                  <w:pPr>
                    <w:numPr>
                      <w:ilvl w:val="0"/>
                      <w:numId w:val="10"/>
                    </w:num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Expert determination for technical disputes.  Unless specified otherwise the Expert’s decision shall be [binding / non-binding]. </w:t>
                  </w:r>
                </w:p>
                <w:p w14:paraId="0B626C0D" w14:textId="41FFDBD0" w:rsidR="00AB062E" w:rsidRDefault="00000000">
                  <w:pPr>
                    <w:numPr>
                      <w:ilvl w:val="0"/>
                      <w:numId w:val="10"/>
                    </w:num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Arbitration. The award passed by the arbitral tribunal will be binding.</w:t>
                  </w:r>
                </w:p>
              </w:tc>
            </w:tr>
          </w:tbl>
          <w:p w14:paraId="4A584CD6" w14:textId="77777777" w:rsidR="00AB062E" w:rsidRDefault="00AB062E">
            <w:pPr>
              <w:spacing w:before="72" w:after="72" w:line="240" w:lineRule="auto"/>
              <w:ind w:left="607" w:right="714"/>
              <w:rPr>
                <w:rFonts w:ascii="Arial" w:eastAsia="Arial" w:hAnsi="Arial" w:cs="Arial"/>
                <w:b/>
                <w:sz w:val="24"/>
                <w:szCs w:val="24"/>
              </w:rPr>
            </w:pPr>
          </w:p>
          <w:p w14:paraId="38888F13" w14:textId="77777777" w:rsidR="00AB062E" w:rsidRDefault="00AB062E">
            <w:pPr>
              <w:spacing w:before="72" w:after="72" w:line="240" w:lineRule="auto"/>
              <w:ind w:left="607" w:right="714"/>
              <w:rPr>
                <w:rFonts w:ascii="Arial" w:eastAsia="Arial" w:hAnsi="Arial" w:cs="Arial"/>
                <w:b/>
                <w:sz w:val="24"/>
                <w:szCs w:val="24"/>
              </w:rPr>
            </w:pPr>
          </w:p>
        </w:tc>
      </w:tr>
      <w:tr w:rsidR="00AB062E" w14:paraId="232657E3" w14:textId="77777777">
        <w:trPr>
          <w:trHeight w:val="10984"/>
          <w:jc w:val="center"/>
        </w:trPr>
        <w:tc>
          <w:tcPr>
            <w:tcW w:w="11263" w:type="dxa"/>
          </w:tcPr>
          <w:p w14:paraId="29CC5EEE" w14:textId="77777777" w:rsidR="00AB062E" w:rsidRDefault="00000000">
            <w:pPr>
              <w:spacing w:before="72" w:line="360" w:lineRule="auto"/>
              <w:ind w:left="604" w:right="715"/>
              <w:jc w:val="center"/>
              <w:rPr>
                <w:rFonts w:ascii="Arial" w:eastAsia="Arial" w:hAnsi="Arial" w:cs="Arial"/>
                <w:b/>
                <w:sz w:val="24"/>
                <w:szCs w:val="24"/>
              </w:rPr>
            </w:pPr>
            <w:r>
              <w:rPr>
                <w:rFonts w:ascii="Arial" w:eastAsia="Arial" w:hAnsi="Arial" w:cs="Arial"/>
                <w:b/>
                <w:sz w:val="24"/>
                <w:szCs w:val="24"/>
              </w:rPr>
              <w:lastRenderedPageBreak/>
              <w:t>Part 2: Equity Investment to be done by way of Equity Subscription</w:t>
            </w:r>
          </w:p>
          <w:tbl>
            <w:tblPr>
              <w:tblStyle w:val="a1"/>
              <w:tblW w:w="10572" w:type="dxa"/>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2126"/>
              <w:gridCol w:w="7879"/>
            </w:tblGrid>
            <w:tr w:rsidR="00AB062E" w14:paraId="4ACF54C7" w14:textId="77777777">
              <w:trPr>
                <w:trHeight w:val="544"/>
              </w:trPr>
              <w:tc>
                <w:tcPr>
                  <w:tcW w:w="567" w:type="dxa"/>
                  <w:shd w:val="clear" w:color="auto" w:fill="D9D9D9"/>
                </w:tcPr>
                <w:p w14:paraId="21D634E6" w14:textId="77777777" w:rsidR="00AB062E" w:rsidRDefault="00000000">
                  <w:pPr>
                    <w:pBdr>
                      <w:top w:val="nil"/>
                      <w:left w:val="nil"/>
                      <w:bottom w:val="nil"/>
                      <w:right w:val="nil"/>
                      <w:between w:val="nil"/>
                    </w:pBdr>
                    <w:spacing w:line="360" w:lineRule="auto"/>
                    <w:rPr>
                      <w:rFonts w:ascii="Arial" w:eastAsia="Arial" w:hAnsi="Arial" w:cs="Arial"/>
                      <w:b/>
                      <w:color w:val="000000"/>
                      <w:sz w:val="24"/>
                      <w:szCs w:val="24"/>
                    </w:rPr>
                  </w:pPr>
                  <w:r>
                    <w:rPr>
                      <w:rFonts w:ascii="Arial" w:eastAsia="Arial" w:hAnsi="Arial" w:cs="Arial"/>
                      <w:b/>
                      <w:color w:val="000000"/>
                      <w:sz w:val="24"/>
                      <w:szCs w:val="24"/>
                    </w:rPr>
                    <w:t>No</w:t>
                  </w:r>
                </w:p>
              </w:tc>
              <w:tc>
                <w:tcPr>
                  <w:tcW w:w="2126" w:type="dxa"/>
                  <w:shd w:val="clear" w:color="auto" w:fill="D9D9D9"/>
                </w:tcPr>
                <w:p w14:paraId="31B80D3C" w14:textId="77777777" w:rsidR="00AB062E" w:rsidRDefault="00000000">
                  <w:pPr>
                    <w:pBdr>
                      <w:top w:val="nil"/>
                      <w:left w:val="nil"/>
                      <w:bottom w:val="nil"/>
                      <w:right w:val="nil"/>
                      <w:between w:val="nil"/>
                    </w:pBdr>
                    <w:spacing w:line="360" w:lineRule="auto"/>
                    <w:rPr>
                      <w:rFonts w:ascii="Arial" w:eastAsia="Arial" w:hAnsi="Arial" w:cs="Arial"/>
                      <w:b/>
                      <w:color w:val="000000"/>
                      <w:sz w:val="24"/>
                      <w:szCs w:val="24"/>
                    </w:rPr>
                  </w:pPr>
                  <w:r>
                    <w:rPr>
                      <w:rFonts w:ascii="Arial" w:eastAsia="Arial" w:hAnsi="Arial" w:cs="Arial"/>
                      <w:b/>
                      <w:color w:val="000000"/>
                      <w:sz w:val="24"/>
                      <w:szCs w:val="24"/>
                    </w:rPr>
                    <w:t>Particulars</w:t>
                  </w:r>
                </w:p>
              </w:tc>
              <w:tc>
                <w:tcPr>
                  <w:tcW w:w="7879" w:type="dxa"/>
                  <w:shd w:val="clear" w:color="auto" w:fill="D9D9D9"/>
                </w:tcPr>
                <w:p w14:paraId="7CE07AAE" w14:textId="77777777" w:rsidR="00AB062E" w:rsidRDefault="00000000">
                  <w:pPr>
                    <w:pBdr>
                      <w:top w:val="nil"/>
                      <w:left w:val="nil"/>
                      <w:bottom w:val="nil"/>
                      <w:right w:val="nil"/>
                      <w:between w:val="nil"/>
                    </w:pBdr>
                    <w:spacing w:line="360" w:lineRule="auto"/>
                    <w:ind w:left="604" w:right="596"/>
                    <w:jc w:val="center"/>
                    <w:rPr>
                      <w:rFonts w:ascii="Arial" w:eastAsia="Arial" w:hAnsi="Arial" w:cs="Arial"/>
                      <w:b/>
                      <w:color w:val="000000"/>
                      <w:sz w:val="24"/>
                      <w:szCs w:val="24"/>
                    </w:rPr>
                  </w:pPr>
                  <w:r>
                    <w:rPr>
                      <w:rFonts w:ascii="Arial" w:eastAsia="Arial" w:hAnsi="Arial" w:cs="Arial"/>
                      <w:b/>
                      <w:color w:val="000000"/>
                      <w:sz w:val="24"/>
                      <w:szCs w:val="24"/>
                    </w:rPr>
                    <w:t>Details</w:t>
                  </w:r>
                </w:p>
              </w:tc>
            </w:tr>
            <w:tr w:rsidR="00AB062E" w14:paraId="6BAB0C6D" w14:textId="77777777">
              <w:trPr>
                <w:trHeight w:val="754"/>
              </w:trPr>
              <w:tc>
                <w:tcPr>
                  <w:tcW w:w="567" w:type="dxa"/>
                </w:tcPr>
                <w:p w14:paraId="0EF441F8" w14:textId="77777777" w:rsidR="00AB062E" w:rsidRDefault="00AB062E">
                  <w:pPr>
                    <w:pBdr>
                      <w:top w:val="nil"/>
                      <w:left w:val="nil"/>
                      <w:bottom w:val="nil"/>
                      <w:right w:val="nil"/>
                      <w:between w:val="nil"/>
                    </w:pBdr>
                    <w:spacing w:line="276" w:lineRule="auto"/>
                    <w:rPr>
                      <w:rFonts w:ascii="Arial" w:eastAsia="Arial" w:hAnsi="Arial" w:cs="Arial"/>
                      <w:color w:val="000000"/>
                      <w:sz w:val="24"/>
                      <w:szCs w:val="24"/>
                    </w:rPr>
                  </w:pPr>
                </w:p>
              </w:tc>
              <w:tc>
                <w:tcPr>
                  <w:tcW w:w="2126" w:type="dxa"/>
                </w:tcPr>
                <w:p w14:paraId="4B937B3E" w14:textId="77777777" w:rsidR="00AB062E" w:rsidRDefault="00000000">
                  <w:p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Parties</w:t>
                  </w:r>
                </w:p>
              </w:tc>
              <w:tc>
                <w:tcPr>
                  <w:tcW w:w="7879" w:type="dxa"/>
                </w:tcPr>
                <w:p w14:paraId="73EBE38B" w14:textId="462B930C" w:rsidR="00AB062E" w:rsidRDefault="00000000">
                  <w:pPr>
                    <w:numPr>
                      <w:ilvl w:val="4"/>
                      <w:numId w:val="15"/>
                    </w:numPr>
                    <w:pBdr>
                      <w:top w:val="nil"/>
                      <w:left w:val="nil"/>
                      <w:bottom w:val="nil"/>
                      <w:right w:val="nil"/>
                      <w:between w:val="nil"/>
                    </w:pBdr>
                    <w:tabs>
                      <w:tab w:val="left" w:pos="800"/>
                    </w:tabs>
                    <w:spacing w:line="360" w:lineRule="auto"/>
                    <w:ind w:left="464" w:hanging="425"/>
                    <w:jc w:val="both"/>
                    <w:rPr>
                      <w:rFonts w:ascii="Arial" w:eastAsia="Arial" w:hAnsi="Arial" w:cs="Arial"/>
                      <w:color w:val="000000"/>
                      <w:sz w:val="24"/>
                      <w:szCs w:val="24"/>
                    </w:rPr>
                  </w:pPr>
                  <w:r>
                    <w:rPr>
                      <w:rFonts w:ascii="Arial" w:eastAsia="Arial" w:hAnsi="Arial" w:cs="Arial"/>
                      <w:color w:val="000000"/>
                      <w:sz w:val="24"/>
                      <w:szCs w:val="24"/>
                    </w:rPr>
                    <w:t>Special purpose limited liability company to be incorporated by [</w:t>
                  </w:r>
                  <w:r w:rsidR="0085598E">
                    <w:rPr>
                      <w:rFonts w:ascii="Arial" w:eastAsia="Arial" w:hAnsi="Arial" w:cs="Arial"/>
                      <w:color w:val="000000"/>
                      <w:sz w:val="24"/>
                      <w:szCs w:val="24"/>
                    </w:rPr>
                    <w:t>&lt;Generator&gt;</w:t>
                  </w:r>
                  <w:r>
                    <w:rPr>
                      <w:rFonts w:ascii="Arial" w:eastAsia="Arial" w:hAnsi="Arial" w:cs="Arial"/>
                      <w:color w:val="000000"/>
                      <w:sz w:val="24"/>
                      <w:szCs w:val="24"/>
                    </w:rPr>
                    <w:t>] (</w:t>
                  </w:r>
                  <w:r>
                    <w:rPr>
                      <w:rFonts w:ascii="Arial" w:eastAsia="Arial" w:hAnsi="Arial" w:cs="Arial"/>
                      <w:b/>
                      <w:color w:val="000000"/>
                      <w:sz w:val="24"/>
                      <w:szCs w:val="24"/>
                    </w:rPr>
                    <w:t>Generator</w:t>
                  </w:r>
                  <w:proofErr w:type="gramStart"/>
                  <w:r>
                    <w:rPr>
                      <w:rFonts w:ascii="Arial" w:eastAsia="Arial" w:hAnsi="Arial" w:cs="Arial"/>
                      <w:color w:val="000000"/>
                      <w:sz w:val="24"/>
                      <w:szCs w:val="24"/>
                    </w:rPr>
                    <w:t>);</w:t>
                  </w:r>
                  <w:proofErr w:type="gramEnd"/>
                  <w:r>
                    <w:rPr>
                      <w:rFonts w:ascii="Arial" w:eastAsia="Arial" w:hAnsi="Arial" w:cs="Arial"/>
                      <w:color w:val="000000"/>
                      <w:sz w:val="24"/>
                      <w:szCs w:val="24"/>
                    </w:rPr>
                    <w:t xml:space="preserve"> </w:t>
                  </w:r>
                </w:p>
                <w:p w14:paraId="3B854C86" w14:textId="0C74D2F4" w:rsidR="00AB062E" w:rsidRDefault="00000000">
                  <w:pPr>
                    <w:numPr>
                      <w:ilvl w:val="4"/>
                      <w:numId w:val="15"/>
                    </w:numPr>
                    <w:pBdr>
                      <w:top w:val="nil"/>
                      <w:left w:val="nil"/>
                      <w:bottom w:val="nil"/>
                      <w:right w:val="nil"/>
                      <w:between w:val="nil"/>
                    </w:pBdr>
                    <w:tabs>
                      <w:tab w:val="left" w:pos="800"/>
                    </w:tabs>
                    <w:spacing w:line="360" w:lineRule="auto"/>
                    <w:ind w:left="464" w:hanging="425"/>
                    <w:jc w:val="both"/>
                    <w:rPr>
                      <w:rFonts w:ascii="Arial" w:eastAsia="Arial" w:hAnsi="Arial" w:cs="Arial"/>
                      <w:color w:val="000000"/>
                      <w:sz w:val="24"/>
                      <w:szCs w:val="24"/>
                    </w:rPr>
                  </w:pPr>
                  <w:r>
                    <w:rPr>
                      <w:rFonts w:ascii="Arial" w:eastAsia="Arial" w:hAnsi="Arial" w:cs="Arial"/>
                      <w:color w:val="000000"/>
                      <w:sz w:val="24"/>
                      <w:szCs w:val="24"/>
                    </w:rPr>
                    <w:t>[</w:t>
                  </w:r>
                  <w:r w:rsidR="0085598E">
                    <w:rPr>
                      <w:rFonts w:ascii="Arial" w:eastAsia="Arial" w:hAnsi="Arial" w:cs="Arial"/>
                      <w:color w:val="000000"/>
                      <w:sz w:val="24"/>
                      <w:szCs w:val="24"/>
                    </w:rPr>
                    <w:t>&lt;Generator&gt;</w:t>
                  </w:r>
                  <w:r>
                    <w:rPr>
                      <w:rFonts w:ascii="Arial" w:eastAsia="Arial" w:hAnsi="Arial" w:cs="Arial"/>
                      <w:color w:val="000000"/>
                      <w:sz w:val="24"/>
                      <w:szCs w:val="24"/>
                    </w:rPr>
                    <w:t xml:space="preserve"> entity]; and</w:t>
                  </w:r>
                </w:p>
                <w:p w14:paraId="40FE024D" w14:textId="6405A37C" w:rsidR="00AB062E" w:rsidRDefault="00000000" w:rsidP="00274DAF">
                  <w:pPr>
                    <w:numPr>
                      <w:ilvl w:val="4"/>
                      <w:numId w:val="15"/>
                    </w:numPr>
                    <w:pBdr>
                      <w:top w:val="nil"/>
                      <w:left w:val="nil"/>
                      <w:bottom w:val="nil"/>
                      <w:right w:val="nil"/>
                      <w:between w:val="nil"/>
                    </w:pBdr>
                    <w:tabs>
                      <w:tab w:val="left" w:pos="800"/>
                    </w:tabs>
                    <w:spacing w:line="360" w:lineRule="auto"/>
                    <w:ind w:left="464" w:hanging="425"/>
                    <w:jc w:val="both"/>
                    <w:rPr>
                      <w:rFonts w:ascii="Arial" w:eastAsia="Arial" w:hAnsi="Arial" w:cs="Arial"/>
                      <w:color w:val="000000"/>
                      <w:sz w:val="24"/>
                      <w:szCs w:val="24"/>
                    </w:rPr>
                  </w:pPr>
                  <w:r>
                    <w:rPr>
                      <w:rFonts w:ascii="Arial" w:eastAsia="Arial" w:hAnsi="Arial" w:cs="Arial"/>
                      <w:color w:val="000000"/>
                      <w:sz w:val="24"/>
                      <w:szCs w:val="24"/>
                    </w:rPr>
                    <w:t>Captive User.</w:t>
                  </w:r>
                </w:p>
              </w:tc>
            </w:tr>
            <w:tr w:rsidR="00AB062E" w14:paraId="0775AB24" w14:textId="77777777">
              <w:trPr>
                <w:trHeight w:val="1237"/>
              </w:trPr>
              <w:tc>
                <w:tcPr>
                  <w:tcW w:w="567" w:type="dxa"/>
                </w:tcPr>
                <w:p w14:paraId="1C08A43E" w14:textId="77777777" w:rsidR="00AB062E" w:rsidRDefault="00AB062E">
                  <w:pPr>
                    <w:pBdr>
                      <w:top w:val="nil"/>
                      <w:left w:val="nil"/>
                      <w:bottom w:val="nil"/>
                      <w:right w:val="nil"/>
                      <w:between w:val="nil"/>
                    </w:pBdr>
                    <w:spacing w:line="276" w:lineRule="auto"/>
                    <w:rPr>
                      <w:rFonts w:ascii="Arial" w:eastAsia="Arial" w:hAnsi="Arial" w:cs="Arial"/>
                      <w:color w:val="000000"/>
                      <w:sz w:val="24"/>
                      <w:szCs w:val="24"/>
                    </w:rPr>
                  </w:pPr>
                </w:p>
              </w:tc>
              <w:tc>
                <w:tcPr>
                  <w:tcW w:w="2126" w:type="dxa"/>
                </w:tcPr>
                <w:p w14:paraId="12918EB5" w14:textId="77777777" w:rsidR="00AB062E" w:rsidRDefault="00000000">
                  <w:p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Funding Overview</w:t>
                  </w:r>
                </w:p>
                <w:p w14:paraId="751C615C" w14:textId="77777777" w:rsidR="00AB062E" w:rsidRDefault="00AB062E">
                  <w:pPr>
                    <w:pBdr>
                      <w:top w:val="nil"/>
                      <w:left w:val="nil"/>
                      <w:bottom w:val="nil"/>
                      <w:right w:val="nil"/>
                      <w:between w:val="nil"/>
                    </w:pBdr>
                    <w:spacing w:line="276" w:lineRule="auto"/>
                    <w:rPr>
                      <w:rFonts w:ascii="Arial" w:eastAsia="Arial" w:hAnsi="Arial" w:cs="Arial"/>
                      <w:color w:val="000000"/>
                      <w:sz w:val="24"/>
                      <w:szCs w:val="24"/>
                    </w:rPr>
                  </w:pPr>
                </w:p>
              </w:tc>
              <w:tc>
                <w:tcPr>
                  <w:tcW w:w="7879" w:type="dxa"/>
                </w:tcPr>
                <w:p w14:paraId="5CCFFBAF" w14:textId="475DA669" w:rsidR="00AB062E" w:rsidRDefault="0085598E">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&lt;Generator&gt;</w:t>
                  </w:r>
                  <w:r w:rsidR="00000000">
                    <w:rPr>
                      <w:rFonts w:ascii="Arial" w:eastAsia="Arial" w:hAnsi="Arial" w:cs="Arial"/>
                      <w:color w:val="000000"/>
                      <w:sz w:val="24"/>
                      <w:szCs w:val="24"/>
                    </w:rPr>
                    <w:t xml:space="preserve"> will subscribe to up to 74% of the equity share capital of the Generator, and the Captive User(s) will subscribe to at least 26%of the equity share capital of the Generator, in proportions to be more particularly set out in the Transaction Documents. </w:t>
                  </w:r>
                </w:p>
                <w:p w14:paraId="31F74CC1" w14:textId="77777777" w:rsidR="00AB062E" w:rsidRDefault="00AB062E">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p>
                <w:p w14:paraId="77485C54" w14:textId="77777777" w:rsidR="00AB062E" w:rsidRDefault="00000000">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In the event of multiple Captive Users, their inter-se equity shareholding proportion will be determined in accordance with the applicable regulations </w:t>
                  </w:r>
                  <w:proofErr w:type="gramStart"/>
                  <w:r>
                    <w:rPr>
                      <w:rFonts w:ascii="Arial" w:eastAsia="Arial" w:hAnsi="Arial" w:cs="Arial"/>
                      <w:color w:val="000000"/>
                      <w:sz w:val="24"/>
                      <w:szCs w:val="24"/>
                    </w:rPr>
                    <w:t>on the basis of</w:t>
                  </w:r>
                  <w:proofErr w:type="gramEnd"/>
                  <w:r>
                    <w:rPr>
                      <w:rFonts w:ascii="Arial" w:eastAsia="Arial" w:hAnsi="Arial" w:cs="Arial"/>
                      <w:color w:val="000000"/>
                      <w:sz w:val="24"/>
                      <w:szCs w:val="24"/>
                    </w:rPr>
                    <w:t xml:space="preserve"> their energy needs. </w:t>
                  </w:r>
                </w:p>
                <w:p w14:paraId="6BE12607" w14:textId="59CA0274" w:rsidR="00AB062E" w:rsidRDefault="00AB062E">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p>
                <w:p w14:paraId="377CC445" w14:textId="5D5B8F04" w:rsidR="00AB062E" w:rsidRDefault="0085598E">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&lt;Generator&gt;</w:t>
                  </w:r>
                  <w:r w:rsidR="00000000">
                    <w:rPr>
                      <w:rFonts w:ascii="Arial" w:eastAsia="Arial" w:hAnsi="Arial" w:cs="Arial"/>
                      <w:color w:val="000000"/>
                      <w:sz w:val="24"/>
                      <w:szCs w:val="24"/>
                    </w:rPr>
                    <w:t xml:space="preserve"> will </w:t>
                  </w:r>
                  <w:proofErr w:type="gramStart"/>
                  <w:r w:rsidR="00000000">
                    <w:rPr>
                      <w:rFonts w:ascii="Arial" w:eastAsia="Arial" w:hAnsi="Arial" w:cs="Arial"/>
                      <w:color w:val="000000"/>
                      <w:sz w:val="24"/>
                      <w:szCs w:val="24"/>
                    </w:rPr>
                    <w:t>fund, or</w:t>
                  </w:r>
                  <w:proofErr w:type="gramEnd"/>
                  <w:r w:rsidR="00000000">
                    <w:rPr>
                      <w:rFonts w:ascii="Arial" w:eastAsia="Arial" w:hAnsi="Arial" w:cs="Arial"/>
                      <w:color w:val="000000"/>
                      <w:sz w:val="24"/>
                      <w:szCs w:val="24"/>
                    </w:rPr>
                    <w:t xml:space="preserve"> procure (in part or full) the debt component of the funding requirement by way of a secured term loan or such other debt instruments as it may solely determine.  To the extent hedging is required for any foreign exchange exposure then </w:t>
                  </w:r>
                  <w:r>
                    <w:rPr>
                      <w:rFonts w:ascii="Arial" w:eastAsia="Arial" w:hAnsi="Arial" w:cs="Arial"/>
                      <w:color w:val="000000"/>
                      <w:sz w:val="24"/>
                      <w:szCs w:val="24"/>
                    </w:rPr>
                    <w:t>&lt;Generator&gt;</w:t>
                  </w:r>
                  <w:r w:rsidR="00000000">
                    <w:rPr>
                      <w:rFonts w:ascii="Arial" w:eastAsia="Arial" w:hAnsi="Arial" w:cs="Arial"/>
                      <w:color w:val="000000"/>
                      <w:sz w:val="24"/>
                      <w:szCs w:val="24"/>
                    </w:rPr>
                    <w:t xml:space="preserve"> will procure such hedging. If </w:t>
                  </w:r>
                  <w:r>
                    <w:rPr>
                      <w:rFonts w:ascii="Arial" w:eastAsia="Arial" w:hAnsi="Arial" w:cs="Arial"/>
                      <w:color w:val="000000"/>
                      <w:sz w:val="24"/>
                      <w:szCs w:val="24"/>
                    </w:rPr>
                    <w:t>&lt;Generator&gt;</w:t>
                  </w:r>
                  <w:r w:rsidR="00000000">
                    <w:rPr>
                      <w:rFonts w:ascii="Arial" w:eastAsia="Arial" w:hAnsi="Arial" w:cs="Arial"/>
                      <w:color w:val="000000"/>
                      <w:sz w:val="24"/>
                      <w:szCs w:val="24"/>
                    </w:rPr>
                    <w:t xml:space="preserve"> provides </w:t>
                  </w:r>
                  <w:proofErr w:type="gramStart"/>
                  <w:r w:rsidR="00000000">
                    <w:rPr>
                      <w:rFonts w:ascii="Arial" w:eastAsia="Arial" w:hAnsi="Arial" w:cs="Arial"/>
                      <w:color w:val="000000"/>
                      <w:sz w:val="24"/>
                      <w:szCs w:val="24"/>
                    </w:rPr>
                    <w:t>funding</w:t>
                  </w:r>
                  <w:proofErr w:type="gramEnd"/>
                  <w:r w:rsidR="00000000">
                    <w:rPr>
                      <w:rFonts w:ascii="Arial" w:eastAsia="Arial" w:hAnsi="Arial" w:cs="Arial"/>
                      <w:color w:val="000000"/>
                      <w:sz w:val="24"/>
                      <w:szCs w:val="24"/>
                    </w:rPr>
                    <w:t xml:space="preserve"> then it will be on arm’s length basis and as commercially agreed.</w:t>
                  </w:r>
                </w:p>
                <w:p w14:paraId="488249EE" w14:textId="77777777" w:rsidR="00AB062E" w:rsidRDefault="00AB062E">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p>
                <w:p w14:paraId="495B1883" w14:textId="77777777" w:rsidR="00AB062E" w:rsidRDefault="00000000">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The debt funding will be </w:t>
                  </w:r>
                  <w:proofErr w:type="gramStart"/>
                  <w:r>
                    <w:rPr>
                      <w:rFonts w:ascii="Arial" w:eastAsia="Arial" w:hAnsi="Arial" w:cs="Arial"/>
                      <w:color w:val="000000"/>
                      <w:sz w:val="24"/>
                      <w:szCs w:val="24"/>
                    </w:rPr>
                    <w:t>secured</w:t>
                  </w:r>
                  <w:proofErr w:type="gramEnd"/>
                  <w:r>
                    <w:rPr>
                      <w:rFonts w:ascii="Arial" w:eastAsia="Arial" w:hAnsi="Arial" w:cs="Arial"/>
                      <w:color w:val="000000"/>
                      <w:sz w:val="24"/>
                      <w:szCs w:val="24"/>
                    </w:rPr>
                    <w:t xml:space="preserve"> and the security will include, but not limited to, security on Project assets, receivables and any credit support as may be required from the Captive User(s).</w:t>
                  </w:r>
                </w:p>
                <w:p w14:paraId="46C82664" w14:textId="77777777" w:rsidR="00AB062E" w:rsidRDefault="00000000">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w:t>
                  </w:r>
                </w:p>
              </w:tc>
            </w:tr>
            <w:tr w:rsidR="00AB062E" w14:paraId="2016958C" w14:textId="77777777">
              <w:trPr>
                <w:trHeight w:val="1237"/>
              </w:trPr>
              <w:tc>
                <w:tcPr>
                  <w:tcW w:w="567" w:type="dxa"/>
                </w:tcPr>
                <w:p w14:paraId="04BE0C10" w14:textId="77777777" w:rsidR="00AB062E" w:rsidRDefault="00AB062E">
                  <w:pPr>
                    <w:pBdr>
                      <w:top w:val="nil"/>
                      <w:left w:val="nil"/>
                      <w:bottom w:val="nil"/>
                      <w:right w:val="nil"/>
                      <w:between w:val="nil"/>
                    </w:pBdr>
                    <w:spacing w:line="276" w:lineRule="auto"/>
                    <w:rPr>
                      <w:rFonts w:ascii="Arial" w:eastAsia="Arial" w:hAnsi="Arial" w:cs="Arial"/>
                      <w:color w:val="000000"/>
                      <w:sz w:val="24"/>
                      <w:szCs w:val="24"/>
                    </w:rPr>
                  </w:pPr>
                </w:p>
              </w:tc>
              <w:tc>
                <w:tcPr>
                  <w:tcW w:w="2126" w:type="dxa"/>
                </w:tcPr>
                <w:p w14:paraId="09E17DE9" w14:textId="77777777" w:rsidR="00AB062E" w:rsidRDefault="00000000">
                  <w:p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Obligation to fund cost overruns</w:t>
                  </w:r>
                </w:p>
                <w:p w14:paraId="2AA7FAAF" w14:textId="77777777" w:rsidR="00AB062E" w:rsidRDefault="00AB062E">
                  <w:pPr>
                    <w:pBdr>
                      <w:top w:val="nil"/>
                      <w:left w:val="nil"/>
                      <w:bottom w:val="nil"/>
                      <w:right w:val="nil"/>
                      <w:between w:val="nil"/>
                    </w:pBdr>
                    <w:spacing w:line="276" w:lineRule="auto"/>
                    <w:rPr>
                      <w:rFonts w:ascii="Arial" w:eastAsia="Arial" w:hAnsi="Arial" w:cs="Arial"/>
                      <w:color w:val="000000"/>
                      <w:sz w:val="24"/>
                      <w:szCs w:val="24"/>
                    </w:rPr>
                  </w:pPr>
                </w:p>
                <w:p w14:paraId="0948D768" w14:textId="77777777" w:rsidR="00AB062E" w:rsidRDefault="00AB062E">
                  <w:pPr>
                    <w:pBdr>
                      <w:top w:val="nil"/>
                      <w:left w:val="nil"/>
                      <w:bottom w:val="nil"/>
                      <w:right w:val="nil"/>
                      <w:between w:val="nil"/>
                    </w:pBdr>
                    <w:spacing w:line="276" w:lineRule="auto"/>
                    <w:rPr>
                      <w:rFonts w:ascii="Arial" w:eastAsia="Arial" w:hAnsi="Arial" w:cs="Arial"/>
                      <w:color w:val="000000"/>
                      <w:sz w:val="24"/>
                      <w:szCs w:val="24"/>
                    </w:rPr>
                  </w:pPr>
                </w:p>
              </w:tc>
              <w:tc>
                <w:tcPr>
                  <w:tcW w:w="7879" w:type="dxa"/>
                </w:tcPr>
                <w:p w14:paraId="4A7C5D5D" w14:textId="77777777" w:rsidR="00AB062E" w:rsidRDefault="00000000">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The Parties agree that, as the Project progresses, there could be a change in the capital expenditure required for developing the Project, which may result in the contingency amount being used</w:t>
                  </w:r>
                  <w:r>
                    <w:rPr>
                      <w:rFonts w:ascii="Arial" w:eastAsia="Arial" w:hAnsi="Arial" w:cs="Arial"/>
                      <w:color w:val="000000"/>
                      <w:sz w:val="24"/>
                      <w:szCs w:val="24"/>
                      <w:vertAlign w:val="superscript"/>
                    </w:rPr>
                    <w:footnoteReference w:id="5"/>
                  </w:r>
                  <w:r>
                    <w:rPr>
                      <w:rFonts w:ascii="Arial" w:eastAsia="Arial" w:hAnsi="Arial" w:cs="Arial"/>
                      <w:color w:val="000000"/>
                      <w:sz w:val="24"/>
                      <w:szCs w:val="24"/>
                    </w:rPr>
                    <w:t>, and therefore requiring an increase in the Project budget.  The Parties agree to finance the Generator as shareholders for such cost overrun through shareholder loan or in such other manner as may be reasonably required without the need for any further capital infusion by the Captive User(s).</w:t>
                  </w:r>
                </w:p>
              </w:tc>
            </w:tr>
            <w:tr w:rsidR="00AB062E" w14:paraId="4D4BEFB6" w14:textId="77777777">
              <w:trPr>
                <w:trHeight w:val="1237"/>
              </w:trPr>
              <w:tc>
                <w:tcPr>
                  <w:tcW w:w="567" w:type="dxa"/>
                </w:tcPr>
                <w:p w14:paraId="1D73F0C1" w14:textId="77777777" w:rsidR="00AB062E" w:rsidRDefault="00AB062E">
                  <w:pPr>
                    <w:pBdr>
                      <w:top w:val="nil"/>
                      <w:left w:val="nil"/>
                      <w:bottom w:val="nil"/>
                      <w:right w:val="nil"/>
                      <w:between w:val="nil"/>
                    </w:pBdr>
                    <w:spacing w:line="276" w:lineRule="auto"/>
                    <w:rPr>
                      <w:rFonts w:ascii="Arial" w:eastAsia="Arial" w:hAnsi="Arial" w:cs="Arial"/>
                      <w:color w:val="000000"/>
                      <w:sz w:val="24"/>
                      <w:szCs w:val="24"/>
                    </w:rPr>
                  </w:pPr>
                </w:p>
              </w:tc>
              <w:tc>
                <w:tcPr>
                  <w:tcW w:w="2126" w:type="dxa"/>
                </w:tcPr>
                <w:p w14:paraId="03E7EE3D" w14:textId="77777777" w:rsidR="00AB062E" w:rsidRDefault="00000000">
                  <w:p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Funding process</w:t>
                  </w:r>
                </w:p>
              </w:tc>
              <w:tc>
                <w:tcPr>
                  <w:tcW w:w="7879" w:type="dxa"/>
                </w:tcPr>
                <w:p w14:paraId="73AB50A1" w14:textId="74BD907C" w:rsidR="00AB062E" w:rsidRDefault="00000000">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Upon incorporation, </w:t>
                  </w:r>
                  <w:r w:rsidR="0085598E">
                    <w:rPr>
                      <w:rFonts w:ascii="Arial" w:eastAsia="Arial" w:hAnsi="Arial" w:cs="Arial"/>
                      <w:color w:val="000000"/>
                      <w:sz w:val="24"/>
                      <w:szCs w:val="24"/>
                    </w:rPr>
                    <w:t>&lt;Generator&gt;</w:t>
                  </w:r>
                  <w:r>
                    <w:rPr>
                      <w:rFonts w:ascii="Arial" w:eastAsia="Arial" w:hAnsi="Arial" w:cs="Arial"/>
                      <w:color w:val="000000"/>
                      <w:sz w:val="24"/>
                      <w:szCs w:val="24"/>
                    </w:rPr>
                    <w:t xml:space="preserve"> will subscribe to equity shares of the Generator to fund the equity component of the development costs of the Project.</w:t>
                  </w:r>
                </w:p>
                <w:p w14:paraId="0E4132B8" w14:textId="77777777" w:rsidR="00AB062E" w:rsidRDefault="00AB062E">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p>
                <w:p w14:paraId="764364A1" w14:textId="275CE8C6" w:rsidR="00AB062E" w:rsidRDefault="00000000">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Thereafter, in the first instance, </w:t>
                  </w:r>
                  <w:r w:rsidR="0085598E">
                    <w:rPr>
                      <w:rFonts w:ascii="Arial" w:eastAsia="Arial" w:hAnsi="Arial" w:cs="Arial"/>
                      <w:color w:val="000000"/>
                      <w:sz w:val="24"/>
                      <w:szCs w:val="24"/>
                    </w:rPr>
                    <w:t>&lt;Generator&gt;</w:t>
                  </w:r>
                  <w:r>
                    <w:rPr>
                      <w:rFonts w:ascii="Arial" w:eastAsia="Arial" w:hAnsi="Arial" w:cs="Arial"/>
                      <w:color w:val="000000"/>
                      <w:sz w:val="24"/>
                      <w:szCs w:val="24"/>
                    </w:rPr>
                    <w:t xml:space="preserve"> (if required) and the Captive User(s) will fund the Generator (which funding amount will not be less than 50% of the equity commitment) through subscription of equity shares. </w:t>
                  </w:r>
                </w:p>
                <w:p w14:paraId="12785FA4" w14:textId="77777777" w:rsidR="00AB062E" w:rsidRDefault="00AB062E">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p>
                <w:p w14:paraId="2EF9C077" w14:textId="77777777" w:rsidR="00AB062E" w:rsidRDefault="00AB062E">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p>
                <w:p w14:paraId="3E595D50" w14:textId="35CCF59B" w:rsidR="00AB062E" w:rsidRDefault="00000000">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Thereafter, the Generator will make calls on its shareholders pro rata to their shareholding to subscribe to additional equity shares, and [draw down requests under the term loan agreement executed with </w:t>
                  </w:r>
                  <w:r w:rsidR="0085598E">
                    <w:rPr>
                      <w:rFonts w:ascii="Arial" w:eastAsia="Arial" w:hAnsi="Arial" w:cs="Arial"/>
                      <w:color w:val="000000"/>
                      <w:sz w:val="24"/>
                      <w:szCs w:val="24"/>
                    </w:rPr>
                    <w:t>&lt;Generator&gt;</w:t>
                  </w:r>
                  <w:r>
                    <w:rPr>
                      <w:rFonts w:ascii="Arial" w:eastAsia="Arial" w:hAnsi="Arial" w:cs="Arial"/>
                      <w:color w:val="000000"/>
                      <w:sz w:val="24"/>
                      <w:szCs w:val="24"/>
                    </w:rPr>
                    <w:t>] in line with the needs of the Project, and in such proportions so that the required gearing ratio is met.</w:t>
                  </w:r>
                </w:p>
                <w:p w14:paraId="055D95DD" w14:textId="77777777" w:rsidR="00AB062E" w:rsidRDefault="00AB062E">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p>
                <w:p w14:paraId="7B60D803" w14:textId="2B40EC7F" w:rsidR="00AB062E" w:rsidRDefault="00000000" w:rsidP="00274DAF">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The funding process will be detailed further in the Transaction Documents. </w:t>
                  </w:r>
                </w:p>
              </w:tc>
            </w:tr>
            <w:tr w:rsidR="00AB062E" w14:paraId="6B8A96D8" w14:textId="77777777">
              <w:trPr>
                <w:trHeight w:val="1058"/>
              </w:trPr>
              <w:tc>
                <w:tcPr>
                  <w:tcW w:w="567" w:type="dxa"/>
                </w:tcPr>
                <w:p w14:paraId="7538066F" w14:textId="77777777" w:rsidR="00AB062E" w:rsidRDefault="00AB062E">
                  <w:pPr>
                    <w:pBdr>
                      <w:top w:val="nil"/>
                      <w:left w:val="nil"/>
                      <w:bottom w:val="nil"/>
                      <w:right w:val="nil"/>
                      <w:between w:val="nil"/>
                    </w:pBdr>
                    <w:spacing w:line="276" w:lineRule="auto"/>
                    <w:rPr>
                      <w:rFonts w:ascii="Arial" w:eastAsia="Arial" w:hAnsi="Arial" w:cs="Arial"/>
                      <w:color w:val="000000"/>
                      <w:sz w:val="24"/>
                      <w:szCs w:val="24"/>
                    </w:rPr>
                  </w:pPr>
                </w:p>
              </w:tc>
              <w:tc>
                <w:tcPr>
                  <w:tcW w:w="2126" w:type="dxa"/>
                </w:tcPr>
                <w:p w14:paraId="015BD10E" w14:textId="77777777" w:rsidR="00AB062E" w:rsidRDefault="00000000">
                  <w:p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Subscription price</w:t>
                  </w:r>
                </w:p>
              </w:tc>
              <w:tc>
                <w:tcPr>
                  <w:tcW w:w="7879" w:type="dxa"/>
                </w:tcPr>
                <w:p w14:paraId="3A6FBBF6" w14:textId="77777777" w:rsidR="00AB062E" w:rsidRDefault="00000000">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Shares will be valued at par value.  Shares will be fully paid.  There will be no premium payable by any party for its shares. Notwithstanding the foregoing, the shares will be issued at a price compliant with </w:t>
                  </w:r>
                  <w:proofErr w:type="spellStart"/>
                  <w:r>
                    <w:rPr>
                      <w:rFonts w:ascii="Arial" w:eastAsia="Arial" w:hAnsi="Arial" w:cs="Arial"/>
                      <w:color w:val="000000"/>
                      <w:sz w:val="24"/>
                      <w:szCs w:val="24"/>
                    </w:rPr>
                    <w:t>with</w:t>
                  </w:r>
                  <w:proofErr w:type="spellEnd"/>
                  <w:r>
                    <w:rPr>
                      <w:rFonts w:ascii="Arial" w:eastAsia="Arial" w:hAnsi="Arial" w:cs="Arial"/>
                      <w:color w:val="000000"/>
                      <w:sz w:val="24"/>
                      <w:szCs w:val="24"/>
                    </w:rPr>
                    <w:t xml:space="preserve"> applicable law.  There will only be one class of shares for all Shareholders.</w:t>
                  </w:r>
                </w:p>
              </w:tc>
            </w:tr>
            <w:tr w:rsidR="00AB062E" w14:paraId="14E19F21" w14:textId="77777777">
              <w:trPr>
                <w:trHeight w:val="849"/>
              </w:trPr>
              <w:tc>
                <w:tcPr>
                  <w:tcW w:w="567" w:type="dxa"/>
                </w:tcPr>
                <w:p w14:paraId="3EC9D6E7" w14:textId="77777777" w:rsidR="00AB062E" w:rsidRDefault="00AB062E">
                  <w:pPr>
                    <w:pBdr>
                      <w:top w:val="nil"/>
                      <w:left w:val="nil"/>
                      <w:bottom w:val="nil"/>
                      <w:right w:val="nil"/>
                      <w:between w:val="nil"/>
                    </w:pBdr>
                    <w:spacing w:line="276" w:lineRule="auto"/>
                    <w:rPr>
                      <w:rFonts w:ascii="Arial" w:eastAsia="Arial" w:hAnsi="Arial" w:cs="Arial"/>
                      <w:color w:val="000000"/>
                      <w:sz w:val="24"/>
                      <w:szCs w:val="24"/>
                    </w:rPr>
                  </w:pPr>
                </w:p>
              </w:tc>
              <w:tc>
                <w:tcPr>
                  <w:tcW w:w="2126" w:type="dxa"/>
                </w:tcPr>
                <w:p w14:paraId="60462E43" w14:textId="77777777" w:rsidR="00AB062E" w:rsidRDefault="00000000">
                  <w:p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 xml:space="preserve">Conditions to </w:t>
                  </w:r>
                  <w:proofErr w:type="gramStart"/>
                  <w:r>
                    <w:rPr>
                      <w:rFonts w:ascii="Arial" w:eastAsia="Arial" w:hAnsi="Arial" w:cs="Arial"/>
                      <w:color w:val="000000"/>
                      <w:sz w:val="24"/>
                      <w:szCs w:val="24"/>
                    </w:rPr>
                    <w:t>initial  subscription</w:t>
                  </w:r>
                  <w:proofErr w:type="gramEnd"/>
                </w:p>
              </w:tc>
              <w:tc>
                <w:tcPr>
                  <w:tcW w:w="7879" w:type="dxa"/>
                </w:tcPr>
                <w:p w14:paraId="7F69B214" w14:textId="77777777" w:rsidR="00AB062E" w:rsidRDefault="00000000">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The detailed conditions shall be set out in the Transaction </w:t>
                  </w:r>
                  <w:proofErr w:type="gramStart"/>
                  <w:r>
                    <w:rPr>
                      <w:rFonts w:ascii="Arial" w:eastAsia="Arial" w:hAnsi="Arial" w:cs="Arial"/>
                      <w:color w:val="000000"/>
                      <w:sz w:val="24"/>
                      <w:szCs w:val="24"/>
                    </w:rPr>
                    <w:t>Documents, but</w:t>
                  </w:r>
                  <w:proofErr w:type="gramEnd"/>
                  <w:r>
                    <w:rPr>
                      <w:rFonts w:ascii="Arial" w:eastAsia="Arial" w:hAnsi="Arial" w:cs="Arial"/>
                      <w:color w:val="000000"/>
                      <w:sz w:val="24"/>
                      <w:szCs w:val="24"/>
                    </w:rPr>
                    <w:t xml:space="preserve"> shall demonstrate that the Project is shovel ready. The conditions will also include fulfilment of all compliances required under applicable law. </w:t>
                  </w:r>
                </w:p>
              </w:tc>
            </w:tr>
            <w:tr w:rsidR="00AB062E" w14:paraId="11CABF62" w14:textId="77777777">
              <w:trPr>
                <w:trHeight w:val="1237"/>
              </w:trPr>
              <w:tc>
                <w:tcPr>
                  <w:tcW w:w="567" w:type="dxa"/>
                </w:tcPr>
                <w:p w14:paraId="2EA28430" w14:textId="77777777" w:rsidR="00AB062E" w:rsidRDefault="00AB062E">
                  <w:pPr>
                    <w:pBdr>
                      <w:top w:val="nil"/>
                      <w:left w:val="nil"/>
                      <w:bottom w:val="nil"/>
                      <w:right w:val="nil"/>
                      <w:between w:val="nil"/>
                    </w:pBdr>
                    <w:spacing w:line="276" w:lineRule="auto"/>
                    <w:rPr>
                      <w:rFonts w:ascii="Arial" w:eastAsia="Arial" w:hAnsi="Arial" w:cs="Arial"/>
                      <w:color w:val="000000"/>
                      <w:sz w:val="24"/>
                      <w:szCs w:val="24"/>
                    </w:rPr>
                  </w:pPr>
                </w:p>
              </w:tc>
              <w:tc>
                <w:tcPr>
                  <w:tcW w:w="2126" w:type="dxa"/>
                </w:tcPr>
                <w:p w14:paraId="2BB5FF0E" w14:textId="77777777" w:rsidR="00AB062E" w:rsidRDefault="00000000">
                  <w:p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Conditions for subsequent subscriptions</w:t>
                  </w:r>
                </w:p>
              </w:tc>
              <w:tc>
                <w:tcPr>
                  <w:tcW w:w="7879" w:type="dxa"/>
                </w:tcPr>
                <w:p w14:paraId="000678DB" w14:textId="5CB7FCBA" w:rsidR="00AB062E" w:rsidRDefault="00000000">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For the remainder of the equity commitment, a notice from the Generator to [the relevant shareholder] requesting additional subscription for shares.  Such notice to subscribe must be served on each of the relevant shareholder and the amount requested must be pro-rata to their overall shareholding. Upon receipt of such a capital call notice, each relevant shareholder will be under an obligation to fund the Generator through subscribing to additional equity shares. Suitable evidence of the funding requirement will be provided by the Generator. </w:t>
                  </w:r>
                </w:p>
                <w:p w14:paraId="135728F3" w14:textId="77777777" w:rsidR="00AB062E" w:rsidRDefault="00000000">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The conditions will also include fulfilment of all compliances required under applicable law.</w:t>
                  </w:r>
                </w:p>
              </w:tc>
            </w:tr>
            <w:tr w:rsidR="00AB062E" w14:paraId="0EABB98A" w14:textId="77777777">
              <w:trPr>
                <w:trHeight w:val="1237"/>
              </w:trPr>
              <w:tc>
                <w:tcPr>
                  <w:tcW w:w="567" w:type="dxa"/>
                </w:tcPr>
                <w:p w14:paraId="3197F60C" w14:textId="77777777" w:rsidR="00AB062E" w:rsidRDefault="00AB062E">
                  <w:pPr>
                    <w:pBdr>
                      <w:top w:val="nil"/>
                      <w:left w:val="nil"/>
                      <w:bottom w:val="nil"/>
                      <w:right w:val="nil"/>
                      <w:between w:val="nil"/>
                    </w:pBdr>
                    <w:spacing w:line="276" w:lineRule="auto"/>
                    <w:rPr>
                      <w:rFonts w:ascii="Arial" w:eastAsia="Arial" w:hAnsi="Arial" w:cs="Arial"/>
                      <w:color w:val="000000"/>
                      <w:sz w:val="24"/>
                      <w:szCs w:val="24"/>
                    </w:rPr>
                  </w:pPr>
                </w:p>
              </w:tc>
              <w:tc>
                <w:tcPr>
                  <w:tcW w:w="2126" w:type="dxa"/>
                </w:tcPr>
                <w:p w14:paraId="2DC6ECE6" w14:textId="77777777" w:rsidR="00AB062E" w:rsidRDefault="00000000">
                  <w:p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Failure to achieve COD by the Long Stop Date</w:t>
                  </w:r>
                </w:p>
              </w:tc>
              <w:tc>
                <w:tcPr>
                  <w:tcW w:w="7879" w:type="dxa"/>
                </w:tcPr>
                <w:p w14:paraId="5EB2DBEB" w14:textId="3B7BD6CE" w:rsidR="00AB062E" w:rsidRDefault="00000000">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This </w:t>
                  </w:r>
                  <w:r w:rsidR="00274DAF">
                    <w:rPr>
                      <w:rFonts w:ascii="Arial" w:eastAsia="Arial" w:hAnsi="Arial" w:cs="Arial"/>
                      <w:color w:val="000000"/>
                      <w:sz w:val="24"/>
                      <w:szCs w:val="24"/>
                    </w:rPr>
                    <w:t>shall be</w:t>
                  </w:r>
                  <w:r>
                    <w:rPr>
                      <w:rFonts w:ascii="Arial" w:eastAsia="Arial" w:hAnsi="Arial" w:cs="Arial"/>
                      <w:color w:val="000000"/>
                      <w:sz w:val="24"/>
                      <w:szCs w:val="24"/>
                    </w:rPr>
                    <w:t xml:space="preserve"> suitably addressed </w:t>
                  </w:r>
                  <w:r w:rsidR="00274DAF">
                    <w:rPr>
                      <w:rFonts w:ascii="Arial" w:eastAsia="Arial" w:hAnsi="Arial" w:cs="Arial"/>
                      <w:color w:val="000000"/>
                      <w:sz w:val="24"/>
                      <w:szCs w:val="24"/>
                    </w:rPr>
                    <w:t>in PPA</w:t>
                  </w:r>
                  <w:r>
                    <w:rPr>
                      <w:rFonts w:ascii="Arial" w:eastAsia="Arial" w:hAnsi="Arial" w:cs="Arial"/>
                      <w:color w:val="000000"/>
                      <w:sz w:val="24"/>
                      <w:szCs w:val="24"/>
                    </w:rPr>
                    <w:t>.</w:t>
                  </w:r>
                </w:p>
              </w:tc>
            </w:tr>
            <w:tr w:rsidR="00AB062E" w14:paraId="66C82336" w14:textId="77777777">
              <w:trPr>
                <w:trHeight w:val="1237"/>
              </w:trPr>
              <w:tc>
                <w:tcPr>
                  <w:tcW w:w="567" w:type="dxa"/>
                </w:tcPr>
                <w:p w14:paraId="6CF99D93" w14:textId="77777777" w:rsidR="00AB062E" w:rsidRDefault="00AB062E">
                  <w:pPr>
                    <w:pBdr>
                      <w:top w:val="nil"/>
                      <w:left w:val="nil"/>
                      <w:bottom w:val="nil"/>
                      <w:right w:val="nil"/>
                      <w:between w:val="nil"/>
                    </w:pBdr>
                    <w:spacing w:line="276" w:lineRule="auto"/>
                    <w:rPr>
                      <w:rFonts w:ascii="Arial" w:eastAsia="Arial" w:hAnsi="Arial" w:cs="Arial"/>
                      <w:color w:val="000000"/>
                      <w:sz w:val="24"/>
                      <w:szCs w:val="24"/>
                    </w:rPr>
                  </w:pPr>
                </w:p>
              </w:tc>
              <w:tc>
                <w:tcPr>
                  <w:tcW w:w="2126" w:type="dxa"/>
                </w:tcPr>
                <w:p w14:paraId="3F1F0451" w14:textId="77777777" w:rsidR="00AB062E" w:rsidRDefault="00000000">
                  <w:pPr>
                    <w:pBdr>
                      <w:top w:val="nil"/>
                      <w:left w:val="nil"/>
                      <w:bottom w:val="nil"/>
                      <w:right w:val="nil"/>
                      <w:between w:val="nil"/>
                    </w:pBdr>
                    <w:spacing w:line="276" w:lineRule="auto"/>
                    <w:rPr>
                      <w:rFonts w:ascii="Arial" w:eastAsia="Arial" w:hAnsi="Arial" w:cs="Arial"/>
                      <w:color w:val="000000"/>
                      <w:sz w:val="24"/>
                      <w:szCs w:val="24"/>
                    </w:rPr>
                  </w:pPr>
                  <w:r>
                    <w:rPr>
                      <w:rFonts w:ascii="Arial" w:eastAsia="Arial" w:hAnsi="Arial" w:cs="Arial"/>
                      <w:color w:val="000000"/>
                      <w:sz w:val="24"/>
                      <w:szCs w:val="24"/>
                    </w:rPr>
                    <w:t>Dispute Resolution Mechanisms</w:t>
                  </w:r>
                </w:p>
              </w:tc>
              <w:tc>
                <w:tcPr>
                  <w:tcW w:w="7879" w:type="dxa"/>
                </w:tcPr>
                <w:p w14:paraId="23F57144" w14:textId="77777777" w:rsidR="00AB062E" w:rsidRDefault="00000000">
                  <w:p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Any dispute between the parties will be resolved in accordance with the laws of the Republic of India, in the following hierarchical manner: </w:t>
                  </w:r>
                </w:p>
                <w:p w14:paraId="1A070F61" w14:textId="77777777" w:rsidR="00AB062E" w:rsidRDefault="00000000">
                  <w:pPr>
                    <w:numPr>
                      <w:ilvl w:val="0"/>
                      <w:numId w:val="14"/>
                    </w:num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Escalation to [SVPs] of the parties.</w:t>
                  </w:r>
                </w:p>
                <w:p w14:paraId="1BE5AF44" w14:textId="77777777" w:rsidR="00AB062E" w:rsidRDefault="00000000">
                  <w:pPr>
                    <w:numPr>
                      <w:ilvl w:val="0"/>
                      <w:numId w:val="14"/>
                    </w:num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If the dispute is on whether amounts have been properly incurred, then the matter will be referred   to a project manager. The opinion of the project manager will be binding.</w:t>
                  </w:r>
                </w:p>
                <w:p w14:paraId="558191ED" w14:textId="2A662120" w:rsidR="00AB062E" w:rsidRDefault="00000000">
                  <w:pPr>
                    <w:numPr>
                      <w:ilvl w:val="0"/>
                      <w:numId w:val="14"/>
                    </w:numPr>
                    <w:pBdr>
                      <w:top w:val="nil"/>
                      <w:left w:val="nil"/>
                      <w:bottom w:val="nil"/>
                      <w:right w:val="nil"/>
                      <w:between w:val="nil"/>
                    </w:pBdr>
                    <w:tabs>
                      <w:tab w:val="left" w:pos="800"/>
                    </w:tabs>
                    <w:spacing w:line="360" w:lineRule="auto"/>
                    <w:jc w:val="both"/>
                    <w:rPr>
                      <w:rFonts w:ascii="Arial" w:eastAsia="Arial" w:hAnsi="Arial" w:cs="Arial"/>
                      <w:color w:val="000000"/>
                      <w:sz w:val="24"/>
                      <w:szCs w:val="24"/>
                    </w:rPr>
                  </w:pPr>
                  <w:r>
                    <w:rPr>
                      <w:rFonts w:ascii="Arial" w:eastAsia="Arial" w:hAnsi="Arial" w:cs="Arial"/>
                      <w:color w:val="000000"/>
                      <w:sz w:val="24"/>
                      <w:szCs w:val="24"/>
                    </w:rPr>
                    <w:t>Arbitration. The award passed by the arbitral tribunal will be binding.</w:t>
                  </w:r>
                </w:p>
              </w:tc>
            </w:tr>
          </w:tbl>
          <w:p w14:paraId="26FBC0F6" w14:textId="77777777" w:rsidR="00AB062E" w:rsidRDefault="00AB062E">
            <w:pPr>
              <w:rPr>
                <w:rFonts w:ascii="Arial" w:eastAsia="Arial" w:hAnsi="Arial" w:cs="Arial"/>
                <w:b/>
                <w:sz w:val="24"/>
                <w:szCs w:val="24"/>
              </w:rPr>
            </w:pPr>
          </w:p>
        </w:tc>
      </w:tr>
    </w:tbl>
    <w:p w14:paraId="621B0996" w14:textId="77777777" w:rsidR="00AB062E" w:rsidRDefault="00000000" w:rsidP="00274DAF">
      <w:pPr>
        <w:rPr>
          <w:rFonts w:ascii="Arial" w:eastAsia="Arial" w:hAnsi="Arial" w:cs="Arial"/>
          <w:b/>
        </w:rPr>
      </w:pPr>
      <w:r>
        <w:rPr>
          <w:rFonts w:ascii="Arial" w:eastAsia="Arial" w:hAnsi="Arial" w:cs="Arial"/>
        </w:rPr>
        <w:lastRenderedPageBreak/>
        <w:t xml:space="preserve"> </w:t>
      </w:r>
    </w:p>
    <w:sectPr w:rsidR="00AB062E">
      <w:headerReference w:type="default" r:id="rId12"/>
      <w:footerReference w:type="default" r:id="rId13"/>
      <w:footerReference w:type="first" r:id="rId14"/>
      <w:pgSz w:w="11907" w:h="16839"/>
      <w:pgMar w:top="360" w:right="1197" w:bottom="630" w:left="1260" w:header="144" w:footer="5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9950D" w14:textId="77777777" w:rsidR="003B12BD" w:rsidRDefault="003B12BD">
      <w:pPr>
        <w:spacing w:after="0" w:line="240" w:lineRule="auto"/>
      </w:pPr>
      <w:r>
        <w:separator/>
      </w:r>
    </w:p>
  </w:endnote>
  <w:endnote w:type="continuationSeparator" w:id="0">
    <w:p w14:paraId="465F156B" w14:textId="77777777" w:rsidR="003B12BD" w:rsidRDefault="003B1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658BE" w14:textId="77777777" w:rsidR="00AB062E"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Confidential Document……………………………………………………………………………………………………………………… </w:t>
    </w:r>
    <w:r>
      <w:rPr>
        <w:color w:val="000000"/>
      </w:rPr>
      <w:fldChar w:fldCharType="begin"/>
    </w:r>
    <w:r>
      <w:rPr>
        <w:color w:val="000000"/>
      </w:rPr>
      <w:instrText>PAGE</w:instrText>
    </w:r>
    <w:r>
      <w:rPr>
        <w:color w:val="000000"/>
      </w:rPr>
      <w:fldChar w:fldCharType="separate"/>
    </w:r>
    <w:r w:rsidR="00835454">
      <w:rPr>
        <w:noProof/>
        <w:color w:val="000000"/>
      </w:rPr>
      <w:t>2</w:t>
    </w:r>
    <w:r>
      <w:rPr>
        <w:color w:val="000000"/>
      </w:rPr>
      <w:fldChar w:fldCharType="end"/>
    </w:r>
  </w:p>
  <w:p w14:paraId="0F771D16" w14:textId="77777777" w:rsidR="00AB062E" w:rsidRDefault="00AB062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7C234" w14:textId="77777777" w:rsidR="00AB062E" w:rsidRDefault="00AB062E">
    <w:pPr>
      <w:pBdr>
        <w:top w:val="nil"/>
        <w:left w:val="nil"/>
        <w:bottom w:val="nil"/>
        <w:right w:val="nil"/>
        <w:between w:val="nil"/>
      </w:pBdr>
      <w:tabs>
        <w:tab w:val="center" w:pos="4680"/>
        <w:tab w:val="right" w:pos="9360"/>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3BA20" w14:textId="77777777" w:rsidR="003B12BD" w:rsidRDefault="003B12BD">
      <w:pPr>
        <w:spacing w:after="0" w:line="240" w:lineRule="auto"/>
      </w:pPr>
      <w:r>
        <w:separator/>
      </w:r>
    </w:p>
  </w:footnote>
  <w:footnote w:type="continuationSeparator" w:id="0">
    <w:p w14:paraId="081AEE94" w14:textId="77777777" w:rsidR="003B12BD" w:rsidRDefault="003B12BD">
      <w:pPr>
        <w:spacing w:after="0" w:line="240" w:lineRule="auto"/>
      </w:pPr>
      <w:r>
        <w:continuationSeparator/>
      </w:r>
    </w:p>
  </w:footnote>
  <w:footnote w:id="1">
    <w:p w14:paraId="59974987" w14:textId="77777777" w:rsidR="00AB062E" w:rsidRDefault="00000000">
      <w:pPr>
        <w:pBdr>
          <w:top w:val="nil"/>
          <w:left w:val="nil"/>
          <w:bottom w:val="nil"/>
          <w:right w:val="nil"/>
          <w:between w:val="nil"/>
        </w:pBdr>
        <w:spacing w:after="0" w:line="240" w:lineRule="auto"/>
        <w:ind w:left="567" w:hanging="567"/>
        <w:jc w:val="both"/>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w:t>
      </w:r>
      <w:r>
        <w:rPr>
          <w:rFonts w:ascii="Arial" w:eastAsia="Arial" w:hAnsi="Arial" w:cs="Arial"/>
          <w:color w:val="000000"/>
          <w:sz w:val="18"/>
          <w:szCs w:val="18"/>
        </w:rPr>
        <w:tab/>
      </w:r>
      <w:r>
        <w:rPr>
          <w:rFonts w:ascii="Arial" w:eastAsia="Arial" w:hAnsi="Arial" w:cs="Arial"/>
          <w:b/>
          <w:color w:val="000000"/>
          <w:sz w:val="18"/>
          <w:szCs w:val="18"/>
        </w:rPr>
        <w:t>Note</w:t>
      </w:r>
      <w:r>
        <w:rPr>
          <w:rFonts w:ascii="Arial" w:eastAsia="Arial" w:hAnsi="Arial" w:cs="Arial"/>
          <w:color w:val="000000"/>
          <w:sz w:val="18"/>
          <w:szCs w:val="18"/>
        </w:rPr>
        <w:t>: The revision has been made to clarify that only the annexures are non-binding, and other provisions (such as exclusivity) will be binding between ABC and the Captive User.</w:t>
      </w:r>
    </w:p>
  </w:footnote>
  <w:footnote w:id="2">
    <w:p w14:paraId="61A124B3" w14:textId="77777777" w:rsidR="00AB062E" w:rsidRDefault="00000000">
      <w:pPr>
        <w:pBdr>
          <w:top w:val="nil"/>
          <w:left w:val="nil"/>
          <w:bottom w:val="nil"/>
          <w:right w:val="nil"/>
          <w:between w:val="nil"/>
        </w:pBdr>
        <w:spacing w:after="0" w:line="240" w:lineRule="auto"/>
        <w:ind w:left="567" w:hanging="567"/>
        <w:jc w:val="both"/>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w:t>
      </w:r>
      <w:r>
        <w:rPr>
          <w:rFonts w:ascii="Arial" w:eastAsia="Arial" w:hAnsi="Arial" w:cs="Arial"/>
          <w:color w:val="000000"/>
          <w:sz w:val="18"/>
          <w:szCs w:val="18"/>
        </w:rPr>
        <w:tab/>
      </w:r>
      <w:r>
        <w:rPr>
          <w:rFonts w:ascii="Arial" w:eastAsia="Arial" w:hAnsi="Arial" w:cs="Arial"/>
          <w:b/>
          <w:color w:val="000000"/>
          <w:sz w:val="18"/>
          <w:szCs w:val="18"/>
        </w:rPr>
        <w:t>Note</w:t>
      </w:r>
      <w:r>
        <w:rPr>
          <w:rFonts w:ascii="Arial" w:eastAsia="Arial" w:hAnsi="Arial" w:cs="Arial"/>
          <w:color w:val="000000"/>
          <w:sz w:val="18"/>
          <w:szCs w:val="18"/>
        </w:rPr>
        <w:t>: The feasibility study will involve an approval from the DISCOM. ABC may consider including these aspects.</w:t>
      </w:r>
    </w:p>
  </w:footnote>
  <w:footnote w:id="3">
    <w:p w14:paraId="7E09CE33" w14:textId="77777777" w:rsidR="00AB062E" w:rsidRDefault="00000000">
      <w:pPr>
        <w:pBdr>
          <w:top w:val="nil"/>
          <w:left w:val="nil"/>
          <w:bottom w:val="nil"/>
          <w:right w:val="nil"/>
          <w:between w:val="nil"/>
        </w:pBdr>
        <w:spacing w:after="0" w:line="240" w:lineRule="auto"/>
        <w:ind w:left="567" w:hanging="567"/>
        <w:jc w:val="both"/>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w:t>
      </w:r>
      <w:r>
        <w:rPr>
          <w:rFonts w:ascii="Arial" w:eastAsia="Arial" w:hAnsi="Arial" w:cs="Arial"/>
          <w:color w:val="000000"/>
          <w:sz w:val="18"/>
          <w:szCs w:val="18"/>
        </w:rPr>
        <w:tab/>
      </w:r>
      <w:r>
        <w:rPr>
          <w:rFonts w:ascii="Arial" w:eastAsia="Arial" w:hAnsi="Arial" w:cs="Arial"/>
          <w:b/>
          <w:color w:val="000000"/>
          <w:sz w:val="18"/>
          <w:szCs w:val="18"/>
        </w:rPr>
        <w:t>Note</w:t>
      </w:r>
      <w:r>
        <w:rPr>
          <w:rFonts w:ascii="Arial" w:eastAsia="Arial" w:hAnsi="Arial" w:cs="Arial"/>
          <w:color w:val="000000"/>
          <w:sz w:val="18"/>
          <w:szCs w:val="18"/>
        </w:rPr>
        <w:t>: A reference to the Project Site has been included for further clarity.</w:t>
      </w:r>
    </w:p>
  </w:footnote>
  <w:footnote w:id="4">
    <w:p w14:paraId="69158628" w14:textId="77777777" w:rsidR="00AB062E" w:rsidRDefault="00000000">
      <w:pPr>
        <w:pBdr>
          <w:top w:val="nil"/>
          <w:left w:val="nil"/>
          <w:bottom w:val="nil"/>
          <w:right w:val="nil"/>
          <w:between w:val="nil"/>
        </w:pBdr>
        <w:spacing w:after="0" w:line="240" w:lineRule="auto"/>
        <w:ind w:left="567" w:hanging="567"/>
        <w:jc w:val="both"/>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w:t>
      </w:r>
      <w:r>
        <w:rPr>
          <w:rFonts w:ascii="Arial" w:eastAsia="Arial" w:hAnsi="Arial" w:cs="Arial"/>
          <w:color w:val="000000"/>
          <w:sz w:val="18"/>
          <w:szCs w:val="18"/>
        </w:rPr>
        <w:tab/>
      </w:r>
      <w:r>
        <w:rPr>
          <w:rFonts w:ascii="Arial" w:eastAsia="Arial" w:hAnsi="Arial" w:cs="Arial"/>
          <w:b/>
          <w:color w:val="000000"/>
          <w:sz w:val="18"/>
          <w:szCs w:val="18"/>
        </w:rPr>
        <w:t>Note</w:t>
      </w:r>
      <w:r>
        <w:rPr>
          <w:rFonts w:ascii="Arial" w:eastAsia="Arial" w:hAnsi="Arial" w:cs="Arial"/>
          <w:color w:val="000000"/>
          <w:sz w:val="18"/>
          <w:szCs w:val="18"/>
        </w:rPr>
        <w:t xml:space="preserve">: </w:t>
      </w:r>
      <w:proofErr w:type="gramStart"/>
      <w:r>
        <w:rPr>
          <w:rFonts w:ascii="Arial" w:eastAsia="Arial" w:hAnsi="Arial" w:cs="Arial"/>
          <w:color w:val="000000"/>
          <w:sz w:val="18"/>
          <w:szCs w:val="18"/>
        </w:rPr>
        <w:t>Usually</w:t>
      </w:r>
      <w:proofErr w:type="gramEnd"/>
      <w:r>
        <w:rPr>
          <w:rFonts w:ascii="Arial" w:eastAsia="Arial" w:hAnsi="Arial" w:cs="Arial"/>
          <w:color w:val="000000"/>
          <w:sz w:val="18"/>
          <w:szCs w:val="18"/>
        </w:rPr>
        <w:t xml:space="preserve"> prolonged force majeure allows parties to terminate the contract. ABC may consider the same.</w:t>
      </w:r>
    </w:p>
  </w:footnote>
  <w:footnote w:id="5">
    <w:p w14:paraId="2492398D" w14:textId="77777777" w:rsidR="00AB062E" w:rsidRDefault="00000000">
      <w:pPr>
        <w:pBdr>
          <w:top w:val="nil"/>
          <w:left w:val="nil"/>
          <w:bottom w:val="nil"/>
          <w:right w:val="nil"/>
          <w:between w:val="nil"/>
        </w:pBdr>
        <w:spacing w:after="0" w:line="240" w:lineRule="auto"/>
        <w:ind w:left="567" w:hanging="567"/>
        <w:jc w:val="both"/>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w:t>
      </w:r>
      <w:r>
        <w:rPr>
          <w:rFonts w:ascii="Arial" w:eastAsia="Arial" w:hAnsi="Arial" w:cs="Arial"/>
          <w:color w:val="000000"/>
          <w:sz w:val="18"/>
          <w:szCs w:val="18"/>
        </w:rPr>
        <w:tab/>
      </w:r>
      <w:r>
        <w:rPr>
          <w:rFonts w:ascii="Arial" w:eastAsia="Arial" w:hAnsi="Arial" w:cs="Arial"/>
          <w:b/>
          <w:color w:val="000000"/>
          <w:sz w:val="18"/>
          <w:szCs w:val="18"/>
        </w:rPr>
        <w:t>Note</w:t>
      </w:r>
      <w:r>
        <w:rPr>
          <w:rFonts w:ascii="Arial" w:eastAsia="Arial" w:hAnsi="Arial" w:cs="Arial"/>
          <w:color w:val="000000"/>
          <w:sz w:val="18"/>
          <w:szCs w:val="18"/>
        </w:rPr>
        <w:t xml:space="preserve">: Please confirm whether the additional funding is to be triggered upon any usage of the contingency fund or a complete/threshold related exhaustion of the contingency fund.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20952" w14:textId="77777777" w:rsidR="00AB062E" w:rsidRDefault="00AB062E">
    <w:pPr>
      <w:pBdr>
        <w:top w:val="nil"/>
        <w:left w:val="nil"/>
        <w:bottom w:val="nil"/>
        <w:right w:val="nil"/>
        <w:between w:val="nil"/>
      </w:pBdr>
      <w:tabs>
        <w:tab w:val="center" w:pos="4680"/>
        <w:tab w:val="right" w:pos="9360"/>
        <w:tab w:val="left" w:pos="9630"/>
      </w:tabs>
      <w:spacing w:after="0" w:line="240" w:lineRule="auto"/>
      <w:ind w:right="-1260"/>
      <w:rPr>
        <w:rFonts w:ascii="Quattrocento Sans" w:eastAsia="Quattrocento Sans" w:hAnsi="Quattrocento Sans" w:cs="Quattrocento Sans"/>
        <w:b/>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5410"/>
    <w:multiLevelType w:val="multilevel"/>
    <w:tmpl w:val="432C59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604C7B"/>
    <w:multiLevelType w:val="multilevel"/>
    <w:tmpl w:val="A1E087BE"/>
    <w:lvl w:ilvl="0">
      <w:start w:val="1"/>
      <w:numFmt w:val="lowerLetter"/>
      <w:lvlText w:val="%1)"/>
      <w:lvlJc w:val="left"/>
      <w:pPr>
        <w:ind w:left="1756" w:hanging="360"/>
      </w:pPr>
    </w:lvl>
    <w:lvl w:ilvl="1">
      <w:start w:val="1"/>
      <w:numFmt w:val="lowerLetter"/>
      <w:lvlText w:val="%2)"/>
      <w:lvlJc w:val="left"/>
      <w:pPr>
        <w:ind w:left="2116" w:hanging="360"/>
      </w:pPr>
    </w:lvl>
    <w:lvl w:ilvl="2">
      <w:start w:val="1"/>
      <w:numFmt w:val="lowerRoman"/>
      <w:lvlText w:val="%3)"/>
      <w:lvlJc w:val="left"/>
      <w:pPr>
        <w:ind w:left="2476" w:hanging="360"/>
      </w:pPr>
    </w:lvl>
    <w:lvl w:ilvl="3">
      <w:start w:val="1"/>
      <w:numFmt w:val="decimal"/>
      <w:lvlText w:val="(%4)"/>
      <w:lvlJc w:val="left"/>
      <w:pPr>
        <w:ind w:left="2836" w:hanging="360"/>
      </w:pPr>
    </w:lvl>
    <w:lvl w:ilvl="4">
      <w:start w:val="1"/>
      <w:numFmt w:val="lowerLetter"/>
      <w:lvlText w:val="(%5)"/>
      <w:lvlJc w:val="left"/>
      <w:pPr>
        <w:ind w:left="3196" w:hanging="360"/>
      </w:pPr>
    </w:lvl>
    <w:lvl w:ilvl="5">
      <w:start w:val="1"/>
      <w:numFmt w:val="lowerRoman"/>
      <w:lvlText w:val="(%6)"/>
      <w:lvlJc w:val="left"/>
      <w:pPr>
        <w:ind w:left="3556" w:hanging="360"/>
      </w:pPr>
    </w:lvl>
    <w:lvl w:ilvl="6">
      <w:start w:val="1"/>
      <w:numFmt w:val="decimal"/>
      <w:lvlText w:val="%7."/>
      <w:lvlJc w:val="left"/>
      <w:pPr>
        <w:ind w:left="3916" w:hanging="360"/>
      </w:pPr>
    </w:lvl>
    <w:lvl w:ilvl="7">
      <w:start w:val="1"/>
      <w:numFmt w:val="lowerLetter"/>
      <w:lvlText w:val="%8."/>
      <w:lvlJc w:val="left"/>
      <w:pPr>
        <w:ind w:left="4276" w:hanging="360"/>
      </w:pPr>
    </w:lvl>
    <w:lvl w:ilvl="8">
      <w:start w:val="1"/>
      <w:numFmt w:val="lowerRoman"/>
      <w:lvlText w:val="%9."/>
      <w:lvlJc w:val="left"/>
      <w:pPr>
        <w:ind w:left="4636" w:hanging="360"/>
      </w:pPr>
    </w:lvl>
  </w:abstractNum>
  <w:abstractNum w:abstractNumId="2" w15:restartNumberingAfterBreak="0">
    <w:nsid w:val="16F2736B"/>
    <w:multiLevelType w:val="multilevel"/>
    <w:tmpl w:val="3096413C"/>
    <w:lvl w:ilvl="0">
      <w:start w:val="1"/>
      <w:numFmt w:val="decimal"/>
      <w:lvlText w:val="%1."/>
      <w:lvlJc w:val="left"/>
      <w:pPr>
        <w:ind w:left="964" w:hanging="360"/>
      </w:pPr>
    </w:lvl>
    <w:lvl w:ilvl="1">
      <w:start w:val="1"/>
      <w:numFmt w:val="decimal"/>
      <w:lvlText w:val="%1.%2."/>
      <w:lvlJc w:val="left"/>
      <w:pPr>
        <w:ind w:left="1396" w:hanging="432"/>
      </w:pPr>
    </w:lvl>
    <w:lvl w:ilvl="2">
      <w:start w:val="1"/>
      <w:numFmt w:val="decimal"/>
      <w:lvlText w:val="%1.%2.%3."/>
      <w:lvlJc w:val="left"/>
      <w:pPr>
        <w:ind w:left="1828" w:hanging="504"/>
      </w:pPr>
    </w:lvl>
    <w:lvl w:ilvl="3">
      <w:start w:val="1"/>
      <w:numFmt w:val="decimal"/>
      <w:lvlText w:val="%1.%2.%3.%4."/>
      <w:lvlJc w:val="left"/>
      <w:pPr>
        <w:ind w:left="2332" w:hanging="648"/>
      </w:pPr>
    </w:lvl>
    <w:lvl w:ilvl="4">
      <w:start w:val="1"/>
      <w:numFmt w:val="decimal"/>
      <w:lvlText w:val="%1.%2.%3.%4.%5."/>
      <w:lvlJc w:val="left"/>
      <w:pPr>
        <w:ind w:left="2836" w:hanging="791"/>
      </w:pPr>
    </w:lvl>
    <w:lvl w:ilvl="5">
      <w:start w:val="1"/>
      <w:numFmt w:val="decimal"/>
      <w:lvlText w:val="%1.%2.%3.%4.%5.%6."/>
      <w:lvlJc w:val="left"/>
      <w:pPr>
        <w:ind w:left="3340" w:hanging="936"/>
      </w:pPr>
    </w:lvl>
    <w:lvl w:ilvl="6">
      <w:start w:val="1"/>
      <w:numFmt w:val="decimal"/>
      <w:lvlText w:val="%1.%2.%3.%4.%5.%6.%7."/>
      <w:lvlJc w:val="left"/>
      <w:pPr>
        <w:ind w:left="3844" w:hanging="1080"/>
      </w:pPr>
    </w:lvl>
    <w:lvl w:ilvl="7">
      <w:start w:val="1"/>
      <w:numFmt w:val="decimal"/>
      <w:lvlText w:val="%1.%2.%3.%4.%5.%6.%7.%8."/>
      <w:lvlJc w:val="left"/>
      <w:pPr>
        <w:ind w:left="4348" w:hanging="1224"/>
      </w:pPr>
    </w:lvl>
    <w:lvl w:ilvl="8">
      <w:start w:val="1"/>
      <w:numFmt w:val="decimal"/>
      <w:lvlText w:val="%1.%2.%3.%4.%5.%6.%7.%8.%9."/>
      <w:lvlJc w:val="left"/>
      <w:pPr>
        <w:ind w:left="4924" w:hanging="1440"/>
      </w:pPr>
    </w:lvl>
  </w:abstractNum>
  <w:abstractNum w:abstractNumId="3" w15:restartNumberingAfterBreak="0">
    <w:nsid w:val="1E5E3263"/>
    <w:multiLevelType w:val="multilevel"/>
    <w:tmpl w:val="5CE887D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F036527"/>
    <w:multiLevelType w:val="multilevel"/>
    <w:tmpl w:val="B1EEA79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AC16C5"/>
    <w:multiLevelType w:val="multilevel"/>
    <w:tmpl w:val="772083B0"/>
    <w:lvl w:ilvl="0">
      <w:start w:val="1"/>
      <w:numFmt w:val="lowerLetter"/>
      <w:lvlText w:val="%1)"/>
      <w:lvlJc w:val="left"/>
      <w:pPr>
        <w:ind w:left="1756" w:hanging="360"/>
      </w:pPr>
    </w:lvl>
    <w:lvl w:ilvl="1">
      <w:start w:val="1"/>
      <w:numFmt w:val="lowerLetter"/>
      <w:lvlText w:val="%2)"/>
      <w:lvlJc w:val="left"/>
      <w:pPr>
        <w:ind w:left="2116" w:hanging="360"/>
      </w:pPr>
    </w:lvl>
    <w:lvl w:ilvl="2">
      <w:start w:val="1"/>
      <w:numFmt w:val="lowerRoman"/>
      <w:lvlText w:val="%3)"/>
      <w:lvlJc w:val="left"/>
      <w:pPr>
        <w:ind w:left="2476" w:hanging="360"/>
      </w:pPr>
    </w:lvl>
    <w:lvl w:ilvl="3">
      <w:start w:val="1"/>
      <w:numFmt w:val="decimal"/>
      <w:lvlText w:val="(%4)"/>
      <w:lvlJc w:val="left"/>
      <w:pPr>
        <w:ind w:left="2836" w:hanging="360"/>
      </w:pPr>
    </w:lvl>
    <w:lvl w:ilvl="4">
      <w:start w:val="1"/>
      <w:numFmt w:val="lowerLetter"/>
      <w:lvlText w:val="(%5)"/>
      <w:lvlJc w:val="left"/>
      <w:pPr>
        <w:ind w:left="3196" w:hanging="360"/>
      </w:pPr>
    </w:lvl>
    <w:lvl w:ilvl="5">
      <w:start w:val="1"/>
      <w:numFmt w:val="lowerRoman"/>
      <w:lvlText w:val="(%6)"/>
      <w:lvlJc w:val="left"/>
      <w:pPr>
        <w:ind w:left="3556" w:hanging="360"/>
      </w:pPr>
    </w:lvl>
    <w:lvl w:ilvl="6">
      <w:start w:val="1"/>
      <w:numFmt w:val="decimal"/>
      <w:lvlText w:val="%7."/>
      <w:lvlJc w:val="left"/>
      <w:pPr>
        <w:ind w:left="3916" w:hanging="360"/>
      </w:pPr>
    </w:lvl>
    <w:lvl w:ilvl="7">
      <w:start w:val="1"/>
      <w:numFmt w:val="lowerLetter"/>
      <w:lvlText w:val="%8."/>
      <w:lvlJc w:val="left"/>
      <w:pPr>
        <w:ind w:left="4276" w:hanging="360"/>
      </w:pPr>
    </w:lvl>
    <w:lvl w:ilvl="8">
      <w:start w:val="1"/>
      <w:numFmt w:val="lowerRoman"/>
      <w:lvlText w:val="%9."/>
      <w:lvlJc w:val="left"/>
      <w:pPr>
        <w:ind w:left="4636" w:hanging="360"/>
      </w:pPr>
    </w:lvl>
  </w:abstractNum>
  <w:abstractNum w:abstractNumId="6" w15:restartNumberingAfterBreak="0">
    <w:nsid w:val="273433B7"/>
    <w:multiLevelType w:val="multilevel"/>
    <w:tmpl w:val="58F0483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654721B"/>
    <w:multiLevelType w:val="multilevel"/>
    <w:tmpl w:val="93884F3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8AD7A4D"/>
    <w:multiLevelType w:val="multilevel"/>
    <w:tmpl w:val="82520886"/>
    <w:lvl w:ilvl="0">
      <w:start w:val="1"/>
      <w:numFmt w:val="lowerLetter"/>
      <w:lvlText w:val="%1)"/>
      <w:lvlJc w:val="left"/>
      <w:pPr>
        <w:ind w:left="720" w:hanging="360"/>
      </w:pPr>
      <w:rPr>
        <w:rFonts w:ascii="Arial" w:eastAsia="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D7C7195"/>
    <w:multiLevelType w:val="multilevel"/>
    <w:tmpl w:val="5E48457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2602AB2"/>
    <w:multiLevelType w:val="multilevel"/>
    <w:tmpl w:val="5E9CEF70"/>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91A3EB2"/>
    <w:multiLevelType w:val="multilevel"/>
    <w:tmpl w:val="DF6A81F2"/>
    <w:lvl w:ilvl="0">
      <w:start w:val="1"/>
      <w:numFmt w:val="lowerLetter"/>
      <w:lvlText w:val="%1)"/>
      <w:lvlJc w:val="left"/>
      <w:pPr>
        <w:ind w:left="1756" w:hanging="360"/>
      </w:pPr>
    </w:lvl>
    <w:lvl w:ilvl="1">
      <w:start w:val="1"/>
      <w:numFmt w:val="lowerLetter"/>
      <w:lvlText w:val="%2)"/>
      <w:lvlJc w:val="left"/>
      <w:pPr>
        <w:ind w:left="2116" w:hanging="360"/>
      </w:pPr>
    </w:lvl>
    <w:lvl w:ilvl="2">
      <w:start w:val="1"/>
      <w:numFmt w:val="lowerRoman"/>
      <w:lvlText w:val="%3)"/>
      <w:lvlJc w:val="left"/>
      <w:pPr>
        <w:ind w:left="2476" w:hanging="360"/>
      </w:pPr>
    </w:lvl>
    <w:lvl w:ilvl="3">
      <w:start w:val="1"/>
      <w:numFmt w:val="decimal"/>
      <w:lvlText w:val="(%4)"/>
      <w:lvlJc w:val="left"/>
      <w:pPr>
        <w:ind w:left="2836" w:hanging="360"/>
      </w:pPr>
    </w:lvl>
    <w:lvl w:ilvl="4">
      <w:start w:val="1"/>
      <w:numFmt w:val="lowerLetter"/>
      <w:lvlText w:val="(%5)"/>
      <w:lvlJc w:val="left"/>
      <w:pPr>
        <w:ind w:left="3196" w:hanging="360"/>
      </w:pPr>
    </w:lvl>
    <w:lvl w:ilvl="5">
      <w:start w:val="1"/>
      <w:numFmt w:val="lowerRoman"/>
      <w:lvlText w:val="(%6)"/>
      <w:lvlJc w:val="left"/>
      <w:pPr>
        <w:ind w:left="3556" w:hanging="360"/>
      </w:pPr>
    </w:lvl>
    <w:lvl w:ilvl="6">
      <w:start w:val="1"/>
      <w:numFmt w:val="decimal"/>
      <w:lvlText w:val="%7."/>
      <w:lvlJc w:val="left"/>
      <w:pPr>
        <w:ind w:left="3916" w:hanging="360"/>
      </w:pPr>
    </w:lvl>
    <w:lvl w:ilvl="7">
      <w:start w:val="1"/>
      <w:numFmt w:val="lowerLetter"/>
      <w:lvlText w:val="%8."/>
      <w:lvlJc w:val="left"/>
      <w:pPr>
        <w:ind w:left="4276" w:hanging="360"/>
      </w:pPr>
    </w:lvl>
    <w:lvl w:ilvl="8">
      <w:start w:val="1"/>
      <w:numFmt w:val="lowerRoman"/>
      <w:lvlText w:val="%9."/>
      <w:lvlJc w:val="left"/>
      <w:pPr>
        <w:ind w:left="4636" w:hanging="360"/>
      </w:pPr>
    </w:lvl>
  </w:abstractNum>
  <w:abstractNum w:abstractNumId="12" w15:restartNumberingAfterBreak="0">
    <w:nsid w:val="4BE559BA"/>
    <w:multiLevelType w:val="multilevel"/>
    <w:tmpl w:val="14A8C412"/>
    <w:lvl w:ilvl="0">
      <w:start w:val="1"/>
      <w:numFmt w:val="low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BE64F52"/>
    <w:multiLevelType w:val="multilevel"/>
    <w:tmpl w:val="953EDB8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62C01A02"/>
    <w:multiLevelType w:val="multilevel"/>
    <w:tmpl w:val="E1DC65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6326332"/>
    <w:multiLevelType w:val="multilevel"/>
    <w:tmpl w:val="67F48F6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681C5623"/>
    <w:multiLevelType w:val="multilevel"/>
    <w:tmpl w:val="76448C42"/>
    <w:lvl w:ilvl="0">
      <w:start w:val="1"/>
      <w:numFmt w:val="lowerLetter"/>
      <w:lvlText w:val="%1)"/>
      <w:lvlJc w:val="left"/>
      <w:pPr>
        <w:ind w:left="1756" w:hanging="360"/>
      </w:pPr>
    </w:lvl>
    <w:lvl w:ilvl="1">
      <w:start w:val="1"/>
      <w:numFmt w:val="lowerLetter"/>
      <w:lvlText w:val="%2)"/>
      <w:lvlJc w:val="left"/>
      <w:pPr>
        <w:ind w:left="2116" w:hanging="360"/>
      </w:pPr>
    </w:lvl>
    <w:lvl w:ilvl="2">
      <w:start w:val="1"/>
      <w:numFmt w:val="lowerRoman"/>
      <w:lvlText w:val="%3)"/>
      <w:lvlJc w:val="left"/>
      <w:pPr>
        <w:ind w:left="2476" w:hanging="360"/>
      </w:pPr>
    </w:lvl>
    <w:lvl w:ilvl="3">
      <w:start w:val="1"/>
      <w:numFmt w:val="decimal"/>
      <w:lvlText w:val="(%4)"/>
      <w:lvlJc w:val="left"/>
      <w:pPr>
        <w:ind w:left="2836" w:hanging="360"/>
      </w:pPr>
    </w:lvl>
    <w:lvl w:ilvl="4">
      <w:start w:val="1"/>
      <w:numFmt w:val="lowerLetter"/>
      <w:lvlText w:val="(%5)"/>
      <w:lvlJc w:val="left"/>
      <w:pPr>
        <w:ind w:left="3196" w:hanging="360"/>
      </w:pPr>
    </w:lvl>
    <w:lvl w:ilvl="5">
      <w:start w:val="1"/>
      <w:numFmt w:val="lowerRoman"/>
      <w:lvlText w:val="(%6)"/>
      <w:lvlJc w:val="left"/>
      <w:pPr>
        <w:ind w:left="3556" w:hanging="360"/>
      </w:pPr>
    </w:lvl>
    <w:lvl w:ilvl="6">
      <w:start w:val="1"/>
      <w:numFmt w:val="decimal"/>
      <w:lvlText w:val="%7."/>
      <w:lvlJc w:val="left"/>
      <w:pPr>
        <w:ind w:left="3916" w:hanging="360"/>
      </w:pPr>
    </w:lvl>
    <w:lvl w:ilvl="7">
      <w:start w:val="1"/>
      <w:numFmt w:val="lowerLetter"/>
      <w:lvlText w:val="%8."/>
      <w:lvlJc w:val="left"/>
      <w:pPr>
        <w:ind w:left="4276" w:hanging="360"/>
      </w:pPr>
    </w:lvl>
    <w:lvl w:ilvl="8">
      <w:start w:val="1"/>
      <w:numFmt w:val="lowerRoman"/>
      <w:lvlText w:val="%9."/>
      <w:lvlJc w:val="left"/>
      <w:pPr>
        <w:ind w:left="4636" w:hanging="360"/>
      </w:pPr>
    </w:lvl>
  </w:abstractNum>
  <w:abstractNum w:abstractNumId="17" w15:restartNumberingAfterBreak="0">
    <w:nsid w:val="69616F59"/>
    <w:multiLevelType w:val="multilevel"/>
    <w:tmpl w:val="CE8A27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54764647">
    <w:abstractNumId w:val="2"/>
  </w:num>
  <w:num w:numId="2" w16cid:durableId="1742825923">
    <w:abstractNumId w:val="1"/>
  </w:num>
  <w:num w:numId="3" w16cid:durableId="1514610596">
    <w:abstractNumId w:val="16"/>
  </w:num>
  <w:num w:numId="4" w16cid:durableId="838346278">
    <w:abstractNumId w:val="12"/>
  </w:num>
  <w:num w:numId="5" w16cid:durableId="1701007082">
    <w:abstractNumId w:val="14"/>
  </w:num>
  <w:num w:numId="6" w16cid:durableId="1912807085">
    <w:abstractNumId w:val="4"/>
  </w:num>
  <w:num w:numId="7" w16cid:durableId="277300256">
    <w:abstractNumId w:val="8"/>
  </w:num>
  <w:num w:numId="8" w16cid:durableId="1557594298">
    <w:abstractNumId w:val="6"/>
  </w:num>
  <w:num w:numId="9" w16cid:durableId="1935943042">
    <w:abstractNumId w:val="7"/>
  </w:num>
  <w:num w:numId="10" w16cid:durableId="1792281316">
    <w:abstractNumId w:val="0"/>
  </w:num>
  <w:num w:numId="11" w16cid:durableId="209537220">
    <w:abstractNumId w:val="9"/>
  </w:num>
  <w:num w:numId="12" w16cid:durableId="1257594810">
    <w:abstractNumId w:val="10"/>
  </w:num>
  <w:num w:numId="13" w16cid:durableId="1044986564">
    <w:abstractNumId w:val="13"/>
  </w:num>
  <w:num w:numId="14" w16cid:durableId="257563377">
    <w:abstractNumId w:val="17"/>
  </w:num>
  <w:num w:numId="15" w16cid:durableId="1168180207">
    <w:abstractNumId w:val="11"/>
  </w:num>
  <w:num w:numId="16" w16cid:durableId="1943953522">
    <w:abstractNumId w:val="3"/>
  </w:num>
  <w:num w:numId="17" w16cid:durableId="1323964881">
    <w:abstractNumId w:val="15"/>
  </w:num>
  <w:num w:numId="18" w16cid:durableId="766120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2E"/>
    <w:rsid w:val="00274DAF"/>
    <w:rsid w:val="003B12BD"/>
    <w:rsid w:val="004A1EC5"/>
    <w:rsid w:val="006044C6"/>
    <w:rsid w:val="00752CFA"/>
    <w:rsid w:val="00835454"/>
    <w:rsid w:val="0085598E"/>
    <w:rsid w:val="00866887"/>
    <w:rsid w:val="00AB062E"/>
    <w:rsid w:val="00AE3F8C"/>
    <w:rsid w:val="00B9234F"/>
    <w:rsid w:val="00D5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B151"/>
  <w15:docId w15:val="{3A3FA86C-6404-468D-AEC9-9EF05838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E71DC5-EE41-4605-8D04-C8A502FE7166}"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0E5E9E06-51E2-451C-ACE5-76D32173FA1C}" type="pres">
      <dgm:prSet presAssocID="{14E71DC5-EE41-4605-8D04-C8A502FE7166}" presName="Name0" presStyleCnt="0">
        <dgm:presLayoutVars>
          <dgm:dir/>
          <dgm:resizeHandles val="exact"/>
        </dgm:presLayoutVars>
      </dgm:prSet>
      <dgm:spPr/>
    </dgm:pt>
  </dgm:ptLst>
  <dgm:cxnLst>
    <dgm:cxn modelId="{7B0C5899-087B-44E5-A070-752807837981}" type="presOf" srcId="{14E71DC5-EE41-4605-8D04-C8A502FE7166}" destId="{0E5E9E06-51E2-451C-ACE5-76D32173FA1C}" srcOrd="0" destOrd="0" presId="urn:microsoft.com/office/officeart/2005/8/layout/venn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15</Pages>
  <Words>3644</Words>
  <Characters>20777</Characters>
  <Application>Microsoft Office Word</Application>
  <DocSecurity>0</DocSecurity>
  <Lines>173</Lines>
  <Paragraphs>48</Paragraphs>
  <ScaleCrop>false</ScaleCrop>
  <Company/>
  <LinksUpToDate>false</LinksUpToDate>
  <CharactersWithSpaces>24373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Raamkumar MR (IN)</cp:lastModifiedBy>
  <cp:revision>10</cp:revision>
  <dcterms:created xsi:type="dcterms:W3CDTF">2025-03-04T11:18:00Z</dcterms:created>
  <dcterms:modified xsi:type="dcterms:W3CDTF">2025-03-04T11:48:00Z</dcterms:modified>
</cp:coreProperties>
</file>