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52A0" w14:textId="77777777" w:rsidR="00CF5480" w:rsidRDefault="00000000">
      <w:pPr>
        <w:jc w:val="center"/>
      </w:pPr>
      <w:r>
        <w:rPr>
          <w:b/>
          <w:color w:val="1F3858"/>
          <w:sz w:val="24"/>
        </w:rPr>
        <w:t>PRT661 – DATA SCIENCE PRACTICE</w:t>
      </w:r>
    </w:p>
    <w:p w14:paraId="31A4BCC3" w14:textId="77777777" w:rsidR="00CF5480" w:rsidRDefault="00000000">
      <w:pPr>
        <w:jc w:val="center"/>
      </w:pPr>
      <w:r>
        <w:rPr>
          <w:b/>
          <w:color w:val="1F3858"/>
          <w:sz w:val="40"/>
        </w:rPr>
        <w:t>Individual WP2 Completion Report</w:t>
      </w:r>
    </w:p>
    <w:p w14:paraId="17EA4941" w14:textId="77777777" w:rsidR="00CF5480" w:rsidRDefault="00000000">
      <w:pPr>
        <w:jc w:val="center"/>
      </w:pPr>
      <w:r>
        <w:rPr>
          <w:b/>
          <w:color w:val="2F75B5"/>
          <w:sz w:val="26"/>
        </w:rPr>
        <w:t>Bishal Dahal  ·  Verification &amp; Dashboard Lead</w:t>
      </w:r>
    </w:p>
    <w:p w14:paraId="1208EFE0" w14:textId="77777777" w:rsidR="00CF5480" w:rsidRDefault="00000000">
      <w:pPr>
        <w:jc w:val="center"/>
      </w:pPr>
      <w:r>
        <w:rPr>
          <w:sz w:val="19"/>
        </w:rPr>
        <w:t>Dan6: Theme 2  |  Australian Electricity Demand Forecasting  |  Status at 6 September 2026</w:t>
      </w:r>
    </w:p>
    <w:p w14:paraId="7BE70CC2" w14:textId="77777777" w:rsidR="00CF5480" w:rsidRDefault="00CF5480"/>
    <w:tbl>
      <w:tblPr>
        <w:tblStyle w:val="TableGrid"/>
        <w:tblW w:w="0" w:type="auto"/>
        <w:jc w:val="center"/>
        <w:tblLook w:val="04A0" w:firstRow="1" w:lastRow="0" w:firstColumn="1" w:lastColumn="0" w:noHBand="0" w:noVBand="1"/>
      </w:tblPr>
      <w:tblGrid>
        <w:gridCol w:w="2298"/>
        <w:gridCol w:w="8316"/>
      </w:tblGrid>
      <w:tr w:rsidR="00CF5480" w14:paraId="44E86497" w14:textId="77777777">
        <w:trPr>
          <w:tblHeader/>
          <w:jc w:val="center"/>
        </w:trPr>
        <w:tc>
          <w:tcPr>
            <w:tcW w:w="2304" w:type="dxa"/>
            <w:shd w:val="clear" w:color="auto" w:fill="17365D"/>
            <w:tcMar>
              <w:top w:w="80" w:type="dxa"/>
              <w:left w:w="80" w:type="dxa"/>
              <w:bottom w:w="80" w:type="dxa"/>
              <w:right w:w="80" w:type="dxa"/>
            </w:tcMar>
            <w:vAlign w:val="center"/>
          </w:tcPr>
          <w:p w14:paraId="69E16B01" w14:textId="77777777" w:rsidR="00CF5480" w:rsidRDefault="00000000">
            <w:r>
              <w:rPr>
                <w:b/>
                <w:color w:val="FFFFFF"/>
                <w:sz w:val="19"/>
              </w:rPr>
              <w:t>Field</w:t>
            </w:r>
          </w:p>
        </w:tc>
        <w:tc>
          <w:tcPr>
            <w:tcW w:w="8352" w:type="dxa"/>
            <w:shd w:val="clear" w:color="auto" w:fill="17365D"/>
            <w:tcMar>
              <w:top w:w="80" w:type="dxa"/>
              <w:left w:w="80" w:type="dxa"/>
              <w:bottom w:w="80" w:type="dxa"/>
              <w:right w:w="80" w:type="dxa"/>
            </w:tcMar>
            <w:vAlign w:val="center"/>
          </w:tcPr>
          <w:p w14:paraId="07D30160" w14:textId="77777777" w:rsidR="00CF5480" w:rsidRDefault="00000000">
            <w:r>
              <w:rPr>
                <w:b/>
                <w:color w:val="FFFFFF"/>
                <w:sz w:val="19"/>
              </w:rPr>
              <w:t>Detail</w:t>
            </w:r>
          </w:p>
        </w:tc>
      </w:tr>
      <w:tr w:rsidR="00CF5480" w14:paraId="0A4A146B" w14:textId="77777777">
        <w:trPr>
          <w:cantSplit/>
          <w:jc w:val="center"/>
        </w:trPr>
        <w:tc>
          <w:tcPr>
            <w:tcW w:w="2304" w:type="dxa"/>
            <w:tcMar>
              <w:top w:w="80" w:type="dxa"/>
              <w:left w:w="80" w:type="dxa"/>
              <w:bottom w:w="80" w:type="dxa"/>
              <w:right w:w="80" w:type="dxa"/>
            </w:tcMar>
          </w:tcPr>
          <w:p w14:paraId="2267CED9" w14:textId="77777777" w:rsidR="00CF5480" w:rsidRDefault="00000000">
            <w:pPr>
              <w:spacing w:after="0"/>
            </w:pPr>
            <w:r>
              <w:rPr>
                <w:sz w:val="19"/>
              </w:rPr>
              <w:t>Student</w:t>
            </w:r>
          </w:p>
        </w:tc>
        <w:tc>
          <w:tcPr>
            <w:tcW w:w="8352" w:type="dxa"/>
            <w:tcMar>
              <w:top w:w="80" w:type="dxa"/>
              <w:left w:w="80" w:type="dxa"/>
              <w:bottom w:w="80" w:type="dxa"/>
              <w:right w:w="80" w:type="dxa"/>
            </w:tcMar>
          </w:tcPr>
          <w:p w14:paraId="03771415" w14:textId="77777777" w:rsidR="00CF5480" w:rsidRDefault="00000000">
            <w:pPr>
              <w:spacing w:after="0"/>
            </w:pPr>
            <w:r>
              <w:rPr>
                <w:sz w:val="19"/>
              </w:rPr>
              <w:t>Bishal Dahal</w:t>
            </w:r>
          </w:p>
        </w:tc>
      </w:tr>
      <w:tr w:rsidR="00CF5480" w14:paraId="33098D9C" w14:textId="77777777">
        <w:trPr>
          <w:cantSplit/>
          <w:jc w:val="center"/>
        </w:trPr>
        <w:tc>
          <w:tcPr>
            <w:tcW w:w="2304" w:type="dxa"/>
            <w:shd w:val="clear" w:color="auto" w:fill="F7F9FB"/>
            <w:tcMar>
              <w:top w:w="80" w:type="dxa"/>
              <w:left w:w="80" w:type="dxa"/>
              <w:bottom w:w="80" w:type="dxa"/>
              <w:right w:w="80" w:type="dxa"/>
            </w:tcMar>
          </w:tcPr>
          <w:p w14:paraId="56FDF57B" w14:textId="77777777" w:rsidR="00CF5480" w:rsidRDefault="00000000">
            <w:pPr>
              <w:spacing w:after="0"/>
            </w:pPr>
            <w:r>
              <w:rPr>
                <w:sz w:val="19"/>
              </w:rPr>
              <w:t>Student ID</w:t>
            </w:r>
          </w:p>
        </w:tc>
        <w:tc>
          <w:tcPr>
            <w:tcW w:w="8352" w:type="dxa"/>
            <w:shd w:val="clear" w:color="auto" w:fill="F7F9FB"/>
            <w:tcMar>
              <w:top w:w="80" w:type="dxa"/>
              <w:left w:w="80" w:type="dxa"/>
              <w:bottom w:w="80" w:type="dxa"/>
              <w:right w:w="80" w:type="dxa"/>
            </w:tcMar>
          </w:tcPr>
          <w:p w14:paraId="67BF5AC1" w14:textId="77777777" w:rsidR="00CF5480" w:rsidRDefault="00000000">
            <w:pPr>
              <w:spacing w:after="0"/>
            </w:pPr>
            <w:r>
              <w:rPr>
                <w:sz w:val="19"/>
              </w:rPr>
              <w:t>S388095</w:t>
            </w:r>
          </w:p>
        </w:tc>
      </w:tr>
      <w:tr w:rsidR="00CF5480" w14:paraId="4255BDF7" w14:textId="77777777">
        <w:trPr>
          <w:cantSplit/>
          <w:jc w:val="center"/>
        </w:trPr>
        <w:tc>
          <w:tcPr>
            <w:tcW w:w="2304" w:type="dxa"/>
            <w:tcMar>
              <w:top w:w="80" w:type="dxa"/>
              <w:left w:w="80" w:type="dxa"/>
              <w:bottom w:w="80" w:type="dxa"/>
              <w:right w:w="80" w:type="dxa"/>
            </w:tcMar>
          </w:tcPr>
          <w:p w14:paraId="108A57F1" w14:textId="77777777" w:rsidR="00CF5480" w:rsidRDefault="00000000">
            <w:pPr>
              <w:spacing w:after="0"/>
            </w:pPr>
            <w:r>
              <w:rPr>
                <w:sz w:val="19"/>
              </w:rPr>
              <w:t>Group</w:t>
            </w:r>
          </w:p>
        </w:tc>
        <w:tc>
          <w:tcPr>
            <w:tcW w:w="8352" w:type="dxa"/>
            <w:tcMar>
              <w:top w:w="80" w:type="dxa"/>
              <w:left w:w="80" w:type="dxa"/>
              <w:bottom w:w="80" w:type="dxa"/>
              <w:right w:w="80" w:type="dxa"/>
            </w:tcMar>
          </w:tcPr>
          <w:p w14:paraId="265C69DB" w14:textId="77777777" w:rsidR="00CF5480" w:rsidRDefault="00000000">
            <w:pPr>
              <w:spacing w:after="0"/>
            </w:pPr>
            <w:r>
              <w:rPr>
                <w:sz w:val="19"/>
              </w:rPr>
              <w:t>Dan6: Theme 2</w:t>
            </w:r>
          </w:p>
        </w:tc>
      </w:tr>
      <w:tr w:rsidR="00CF5480" w14:paraId="0D66EBCA" w14:textId="77777777">
        <w:trPr>
          <w:cantSplit/>
          <w:jc w:val="center"/>
        </w:trPr>
        <w:tc>
          <w:tcPr>
            <w:tcW w:w="2304" w:type="dxa"/>
            <w:shd w:val="clear" w:color="auto" w:fill="F7F9FB"/>
            <w:tcMar>
              <w:top w:w="80" w:type="dxa"/>
              <w:left w:w="80" w:type="dxa"/>
              <w:bottom w:w="80" w:type="dxa"/>
              <w:right w:w="80" w:type="dxa"/>
            </w:tcMar>
          </w:tcPr>
          <w:p w14:paraId="6E658A8A" w14:textId="77777777" w:rsidR="00CF5480" w:rsidRDefault="00000000">
            <w:pPr>
              <w:spacing w:after="0"/>
            </w:pPr>
            <w:r>
              <w:rPr>
                <w:sz w:val="19"/>
              </w:rPr>
              <w:t>Project role</w:t>
            </w:r>
          </w:p>
        </w:tc>
        <w:tc>
          <w:tcPr>
            <w:tcW w:w="8352" w:type="dxa"/>
            <w:shd w:val="clear" w:color="auto" w:fill="F7F9FB"/>
            <w:tcMar>
              <w:top w:w="80" w:type="dxa"/>
              <w:left w:w="80" w:type="dxa"/>
              <w:bottom w:w="80" w:type="dxa"/>
              <w:right w:w="80" w:type="dxa"/>
            </w:tcMar>
          </w:tcPr>
          <w:p w14:paraId="4880B9DB" w14:textId="77777777" w:rsidR="00CF5480" w:rsidRDefault="00000000">
            <w:pPr>
              <w:spacing w:after="0"/>
            </w:pPr>
            <w:r>
              <w:rPr>
                <w:sz w:val="19"/>
              </w:rPr>
              <w:t>Verification &amp; Dashboard Lead</w:t>
            </w:r>
          </w:p>
        </w:tc>
      </w:tr>
      <w:tr w:rsidR="00CF5480" w14:paraId="29E0EC6A" w14:textId="77777777">
        <w:trPr>
          <w:cantSplit/>
          <w:jc w:val="center"/>
        </w:trPr>
        <w:tc>
          <w:tcPr>
            <w:tcW w:w="2304" w:type="dxa"/>
            <w:tcMar>
              <w:top w:w="80" w:type="dxa"/>
              <w:left w:w="80" w:type="dxa"/>
              <w:bottom w:w="80" w:type="dxa"/>
              <w:right w:w="80" w:type="dxa"/>
            </w:tcMar>
          </w:tcPr>
          <w:p w14:paraId="40706712" w14:textId="77777777" w:rsidR="00CF5480" w:rsidRDefault="00000000">
            <w:pPr>
              <w:spacing w:after="0"/>
            </w:pPr>
            <w:r>
              <w:rPr>
                <w:sz w:val="19"/>
              </w:rPr>
              <w:t>WP2 workstream</w:t>
            </w:r>
          </w:p>
        </w:tc>
        <w:tc>
          <w:tcPr>
            <w:tcW w:w="8352" w:type="dxa"/>
            <w:tcMar>
              <w:top w:w="80" w:type="dxa"/>
              <w:left w:w="80" w:type="dxa"/>
              <w:bottom w:w="80" w:type="dxa"/>
              <w:right w:w="80" w:type="dxa"/>
            </w:tcMar>
          </w:tcPr>
          <w:p w14:paraId="332EEA57" w14:textId="77777777" w:rsidR="00CF5480" w:rsidRDefault="00000000">
            <w:pPr>
              <w:spacing w:after="0"/>
            </w:pPr>
            <w:r>
              <w:rPr>
                <w:sz w:val="19"/>
              </w:rPr>
              <w:t>WS4 – Validation, weather, calendar and evidence</w:t>
            </w:r>
          </w:p>
        </w:tc>
      </w:tr>
      <w:tr w:rsidR="00CF5480" w14:paraId="0281E9B0" w14:textId="77777777">
        <w:trPr>
          <w:cantSplit/>
          <w:jc w:val="center"/>
        </w:trPr>
        <w:tc>
          <w:tcPr>
            <w:tcW w:w="2304" w:type="dxa"/>
            <w:shd w:val="clear" w:color="auto" w:fill="F7F9FB"/>
            <w:tcMar>
              <w:top w:w="80" w:type="dxa"/>
              <w:left w:w="80" w:type="dxa"/>
              <w:bottom w:w="80" w:type="dxa"/>
              <w:right w:w="80" w:type="dxa"/>
            </w:tcMar>
          </w:tcPr>
          <w:p w14:paraId="34DA6C0F" w14:textId="77777777" w:rsidR="00CF5480" w:rsidRDefault="00000000">
            <w:pPr>
              <w:spacing w:after="0"/>
            </w:pPr>
            <w:r>
              <w:rPr>
                <w:sz w:val="19"/>
              </w:rPr>
              <w:t>WP2 status</w:t>
            </w:r>
          </w:p>
        </w:tc>
        <w:tc>
          <w:tcPr>
            <w:tcW w:w="8352" w:type="dxa"/>
            <w:shd w:val="clear" w:color="auto" w:fill="F7F9FB"/>
            <w:tcMar>
              <w:top w:w="80" w:type="dxa"/>
              <w:left w:w="80" w:type="dxa"/>
              <w:bottom w:w="80" w:type="dxa"/>
              <w:right w:w="80" w:type="dxa"/>
            </w:tcMar>
          </w:tcPr>
          <w:p w14:paraId="3A705537" w14:textId="77777777" w:rsidR="00CF5480" w:rsidRDefault="00000000">
            <w:pPr>
              <w:spacing w:after="0"/>
            </w:pPr>
            <w:r>
              <w:rPr>
                <w:sz w:val="19"/>
              </w:rPr>
              <w:t>Completed for assigned core scope on 6 September 2026</w:t>
            </w:r>
          </w:p>
        </w:tc>
      </w:tr>
    </w:tbl>
    <w:p w14:paraId="4CEEBC16" w14:textId="77777777" w:rsidR="00CF5480" w:rsidRDefault="00CF5480"/>
    <w:p w14:paraId="7DB265D7" w14:textId="77777777" w:rsidR="00CF5480" w:rsidRDefault="00000000">
      <w:pPr>
        <w:pStyle w:val="Heading1"/>
        <w:spacing w:before="160" w:after="60"/>
      </w:pPr>
      <w:r>
        <w:t>1. Role and WP2 completion overview</w:t>
      </w:r>
    </w:p>
    <w:p w14:paraId="3FF9F5BF" w14:textId="77777777" w:rsidR="00CF5480" w:rsidRDefault="00000000">
      <w:r>
        <w:t>Bishal's WP2 responsibility was to independently verify the preprocessing outputs and ensure that the evidence shown in Assessment 2 matched the actual files generated by the pipeline. His work covered public-holiday/calendar validation, weather-source diagnosis, output verification, preprocessing audit checks and the final EDA evidence set.</w:t>
      </w:r>
    </w:p>
    <w:p w14:paraId="735577FA" w14:textId="77777777" w:rsidR="00CF5480" w:rsidRDefault="00000000">
      <w:pPr>
        <w:pStyle w:val="Heading2"/>
        <w:spacing w:before="100" w:after="60"/>
      </w:pPr>
      <w:r>
        <w:t>1.1 Continuity from WP1 data acquisition</w:t>
      </w:r>
    </w:p>
    <w:p w14:paraId="30E898A0" w14:textId="77777777" w:rsidR="00CF5480" w:rsidRDefault="00000000">
      <w:r>
        <w:t>During WP1, Bishal owned BOM/public-holiday acquisition and output validation. His end-to-end validation run exposed the integration stall that had left dispatch/pre-dispatch folders empty, demonstrating why a successful download log is not sufficient evidence of a usable dataset. He also documented the NT scope change and maintained the meeting/evidence record.</w:t>
      </w:r>
    </w:p>
    <w:p w14:paraId="6633EDB1" w14:textId="77777777" w:rsidR="00CF5480" w:rsidRDefault="00000000">
      <w:pPr>
        <w:pStyle w:val="Heading1"/>
        <w:spacing w:before="160" w:after="60"/>
      </w:pPr>
      <w:r>
        <w:t>2. WP2 work completed</w:t>
      </w:r>
    </w:p>
    <w:p w14:paraId="713288A6" w14:textId="77777777" w:rsidR="00CF5480" w:rsidRDefault="00000000">
      <w:pPr>
        <w:pStyle w:val="Heading2"/>
        <w:spacing w:before="100" w:after="60"/>
      </w:pPr>
      <w:r>
        <w:t>Public-holiday and calendar validation</w:t>
      </w:r>
    </w:p>
    <w:p w14:paraId="3AB130FB" w14:textId="77777777" w:rsidR="00CF5480" w:rsidRDefault="00000000">
      <w:r>
        <w:t>Validated all six state calendars and changed the join key to local_date rather than the raw market-clock date. This avoids mislabelling holiday-boundary intervals under daylight-saving differences and South Australia's half-hour civil offset.</w:t>
      </w:r>
    </w:p>
    <w:p w14:paraId="3AB0DD95" w14:textId="77777777" w:rsidR="00CF5480" w:rsidRDefault="00000000">
      <w:pPr>
        <w:pStyle w:val="Heading2"/>
        <w:spacing w:before="100" w:after="60"/>
      </w:pPr>
      <w:r>
        <w:t>Weather-source verification</w:t>
      </w:r>
    </w:p>
    <w:p w14:paraId="2E317326" w14:textId="77777777" w:rsidR="00CF5480" w:rsidRDefault="00000000">
      <w:r>
        <w:t>Inspected every BOM file before allowing weather into modelling. All 21 current files were identified as unusable HTML/ZIP-handling artefacts rather than weather observations. The acquisition path was corrected to use the zipped-data endpoint with extraction and content checks; because the current environment cannot reach BOM, the re-download remains externally blocked and weather stays explicitly unavailable.</w:t>
      </w:r>
    </w:p>
    <w:p w14:paraId="3A1B405D" w14:textId="77777777" w:rsidR="00CF5480" w:rsidRDefault="00000000">
      <w:pPr>
        <w:pStyle w:val="Heading2"/>
        <w:spacing w:before="100" w:after="60"/>
      </w:pPr>
      <w:r>
        <w:t>Processed-output verification</w:t>
      </w:r>
    </w:p>
    <w:p w14:paraId="4280F52B" w14:textId="77777777" w:rsidR="00CF5480" w:rsidRDefault="00000000">
      <w:r>
        <w:t>Implemented seven structural checks per region and verified all six processed datasets. The accepted run recorded 42/42 PASS across chronological ordering, duplicate timestamps, uniform 30-minute grid, target presence, modal daily structure, holiday join and explicit weather-unavailable handling.</w:t>
      </w:r>
    </w:p>
    <w:p w14:paraId="684A541A" w14:textId="77777777" w:rsidR="00CF5480" w:rsidRDefault="00000000">
      <w:pPr>
        <w:pStyle w:val="Heading2"/>
        <w:spacing w:before="100" w:after="60"/>
      </w:pPr>
      <w:r>
        <w:lastRenderedPageBreak/>
        <w:t>EDA evidence and audit</w:t>
      </w:r>
    </w:p>
    <w:p w14:paraId="06894F5A" w14:textId="77777777" w:rsidR="00CF5480" w:rsidRDefault="00000000">
      <w:r>
        <w:t>Generated/reviewed the 57-figure evidence set: 9 figures per region across 6 regions plus 3 cross-region comparisons. Maintained the preprocessing audit and ensured flagged issues were visible rather than removed from the documentation.</w:t>
      </w:r>
    </w:p>
    <w:p w14:paraId="5CB5E45E" w14:textId="77777777" w:rsidR="00CF5480" w:rsidRDefault="00000000">
      <w:pPr>
        <w:pStyle w:val="Heading2"/>
        <w:spacing w:before="100" w:after="60"/>
      </w:pPr>
      <w:r>
        <w:t>Test evidence</w:t>
      </w:r>
    </w:p>
    <w:p w14:paraId="4906DE96" w14:textId="77777777" w:rsidR="00CF5480" w:rsidRDefault="00000000">
      <w:r>
        <w:t>Coordinated the final integrated test run. The accepted WP2 package records 26/26 preprocessing tests passing, together with the output and leakage checks used for acceptance on 6 September.</w:t>
      </w:r>
    </w:p>
    <w:p w14:paraId="279604AC" w14:textId="77777777" w:rsidR="00CF5480" w:rsidRDefault="00000000">
      <w:pPr>
        <w:pStyle w:val="Heading1"/>
        <w:spacing w:before="160" w:after="60"/>
      </w:pPr>
      <w:r>
        <w:t>3. Code/functions owned or directly contributed</w:t>
      </w:r>
    </w:p>
    <w:tbl>
      <w:tblPr>
        <w:tblStyle w:val="TableGrid"/>
        <w:tblW w:w="0" w:type="auto"/>
        <w:jc w:val="center"/>
        <w:tblLook w:val="04A0" w:firstRow="1" w:lastRow="0" w:firstColumn="1" w:lastColumn="0" w:noHBand="0" w:noVBand="1"/>
      </w:tblPr>
      <w:tblGrid>
        <w:gridCol w:w="3591"/>
        <w:gridCol w:w="7023"/>
      </w:tblGrid>
      <w:tr w:rsidR="00CF5480" w14:paraId="5EDFC33E" w14:textId="77777777">
        <w:trPr>
          <w:tblHeader/>
          <w:jc w:val="center"/>
        </w:trPr>
        <w:tc>
          <w:tcPr>
            <w:tcW w:w="3600" w:type="dxa"/>
            <w:shd w:val="clear" w:color="auto" w:fill="17365D"/>
            <w:tcMar>
              <w:top w:w="80" w:type="dxa"/>
              <w:left w:w="80" w:type="dxa"/>
              <w:bottom w:w="80" w:type="dxa"/>
              <w:right w:w="80" w:type="dxa"/>
            </w:tcMar>
            <w:vAlign w:val="center"/>
          </w:tcPr>
          <w:p w14:paraId="413E0EB4" w14:textId="77777777" w:rsidR="00CF5480" w:rsidRDefault="00000000">
            <w:r>
              <w:rPr>
                <w:b/>
                <w:color w:val="FFFFFF"/>
                <w:sz w:val="18"/>
              </w:rPr>
              <w:t>Function / code area</w:t>
            </w:r>
          </w:p>
        </w:tc>
        <w:tc>
          <w:tcPr>
            <w:tcW w:w="7056" w:type="dxa"/>
            <w:shd w:val="clear" w:color="auto" w:fill="17365D"/>
            <w:tcMar>
              <w:top w:w="80" w:type="dxa"/>
              <w:left w:w="80" w:type="dxa"/>
              <w:bottom w:w="80" w:type="dxa"/>
              <w:right w:w="80" w:type="dxa"/>
            </w:tcMar>
            <w:vAlign w:val="center"/>
          </w:tcPr>
          <w:p w14:paraId="04C6EF87" w14:textId="77777777" w:rsidR="00CF5480" w:rsidRDefault="00000000">
            <w:r>
              <w:rPr>
                <w:b/>
                <w:color w:val="FFFFFF"/>
                <w:sz w:val="18"/>
              </w:rPr>
              <w:t>Purpose</w:t>
            </w:r>
          </w:p>
        </w:tc>
      </w:tr>
      <w:tr w:rsidR="00CF5480" w14:paraId="08361FDD" w14:textId="77777777">
        <w:trPr>
          <w:cantSplit/>
          <w:jc w:val="center"/>
        </w:trPr>
        <w:tc>
          <w:tcPr>
            <w:tcW w:w="3600" w:type="dxa"/>
            <w:tcMar>
              <w:top w:w="80" w:type="dxa"/>
              <w:left w:w="80" w:type="dxa"/>
              <w:bottom w:w="80" w:type="dxa"/>
              <w:right w:w="80" w:type="dxa"/>
            </w:tcMar>
          </w:tcPr>
          <w:p w14:paraId="4951FA03" w14:textId="77777777" w:rsidR="00CF5480" w:rsidRDefault="00000000">
            <w:pPr>
              <w:spacing w:after="0"/>
            </w:pPr>
            <w:r>
              <w:rPr>
                <w:sz w:val="18"/>
              </w:rPr>
              <w:t>check_bom_weather()</w:t>
            </w:r>
          </w:p>
        </w:tc>
        <w:tc>
          <w:tcPr>
            <w:tcW w:w="7056" w:type="dxa"/>
            <w:tcMar>
              <w:top w:w="80" w:type="dxa"/>
              <w:left w:w="80" w:type="dxa"/>
              <w:bottom w:w="80" w:type="dxa"/>
              <w:right w:w="80" w:type="dxa"/>
            </w:tcMar>
          </w:tcPr>
          <w:p w14:paraId="68F132C8" w14:textId="77777777" w:rsidR="00CF5480" w:rsidRDefault="00000000">
            <w:pPr>
              <w:spacing w:after="0"/>
            </w:pPr>
            <w:r>
              <w:rPr>
                <w:sz w:val="18"/>
              </w:rPr>
              <w:t>Classifies weather files as CSV, HTML, ZIP or unrecognised</w:t>
            </w:r>
          </w:p>
        </w:tc>
      </w:tr>
      <w:tr w:rsidR="00CF5480" w14:paraId="51DF41C9" w14:textId="77777777">
        <w:trPr>
          <w:cantSplit/>
          <w:jc w:val="center"/>
        </w:trPr>
        <w:tc>
          <w:tcPr>
            <w:tcW w:w="3600" w:type="dxa"/>
            <w:shd w:val="clear" w:color="auto" w:fill="F7F9FB"/>
            <w:tcMar>
              <w:top w:w="80" w:type="dxa"/>
              <w:left w:w="80" w:type="dxa"/>
              <w:bottom w:w="80" w:type="dxa"/>
              <w:right w:w="80" w:type="dxa"/>
            </w:tcMar>
          </w:tcPr>
          <w:p w14:paraId="1F7128C5" w14:textId="77777777" w:rsidR="00CF5480" w:rsidRDefault="00000000">
            <w:pPr>
              <w:spacing w:after="0"/>
            </w:pPr>
            <w:r>
              <w:rPr>
                <w:sz w:val="18"/>
              </w:rPr>
              <w:t>load_weather()</w:t>
            </w:r>
          </w:p>
        </w:tc>
        <w:tc>
          <w:tcPr>
            <w:tcW w:w="7056" w:type="dxa"/>
            <w:shd w:val="clear" w:color="auto" w:fill="F7F9FB"/>
            <w:tcMar>
              <w:top w:w="80" w:type="dxa"/>
              <w:left w:w="80" w:type="dxa"/>
              <w:bottom w:w="80" w:type="dxa"/>
              <w:right w:w="80" w:type="dxa"/>
            </w:tcMar>
          </w:tcPr>
          <w:p w14:paraId="5335CBFB" w14:textId="77777777" w:rsidR="00CF5480" w:rsidRDefault="00000000">
            <w:pPr>
              <w:spacing w:after="0"/>
            </w:pPr>
            <w:r>
              <w:rPr>
                <w:sz w:val="18"/>
              </w:rPr>
              <w:t>Refuses to silently create weather values when files are invalid</w:t>
            </w:r>
          </w:p>
        </w:tc>
      </w:tr>
      <w:tr w:rsidR="00CF5480" w14:paraId="267D29B4" w14:textId="77777777">
        <w:trPr>
          <w:cantSplit/>
          <w:jc w:val="center"/>
        </w:trPr>
        <w:tc>
          <w:tcPr>
            <w:tcW w:w="3600" w:type="dxa"/>
            <w:tcMar>
              <w:top w:w="80" w:type="dxa"/>
              <w:left w:w="80" w:type="dxa"/>
              <w:bottom w:w="80" w:type="dxa"/>
              <w:right w:w="80" w:type="dxa"/>
            </w:tcMar>
          </w:tcPr>
          <w:p w14:paraId="7CEBA18B" w14:textId="77777777" w:rsidR="00CF5480" w:rsidRDefault="00000000">
            <w:pPr>
              <w:spacing w:after="0"/>
            </w:pPr>
            <w:r>
              <w:rPr>
                <w:sz w:val="18"/>
              </w:rPr>
              <w:t>validate_holidays()</w:t>
            </w:r>
          </w:p>
        </w:tc>
        <w:tc>
          <w:tcPr>
            <w:tcW w:w="7056" w:type="dxa"/>
            <w:tcMar>
              <w:top w:w="80" w:type="dxa"/>
              <w:left w:w="80" w:type="dxa"/>
              <w:bottom w:w="80" w:type="dxa"/>
              <w:right w:w="80" w:type="dxa"/>
            </w:tcMar>
          </w:tcPr>
          <w:p w14:paraId="76A1566A" w14:textId="77777777" w:rsidR="00CF5480" w:rsidRDefault="00000000">
            <w:pPr>
              <w:spacing w:after="0"/>
            </w:pPr>
            <w:r>
              <w:rPr>
                <w:sz w:val="18"/>
              </w:rPr>
              <w:t>Checks state-calendar coverage by region</w:t>
            </w:r>
          </w:p>
        </w:tc>
      </w:tr>
      <w:tr w:rsidR="00CF5480" w14:paraId="503B1160" w14:textId="77777777">
        <w:trPr>
          <w:cantSplit/>
          <w:jc w:val="center"/>
        </w:trPr>
        <w:tc>
          <w:tcPr>
            <w:tcW w:w="3600" w:type="dxa"/>
            <w:shd w:val="clear" w:color="auto" w:fill="F7F9FB"/>
            <w:tcMar>
              <w:top w:w="80" w:type="dxa"/>
              <w:left w:w="80" w:type="dxa"/>
              <w:bottom w:w="80" w:type="dxa"/>
              <w:right w:w="80" w:type="dxa"/>
            </w:tcMar>
          </w:tcPr>
          <w:p w14:paraId="2AB5A859" w14:textId="77777777" w:rsidR="00CF5480" w:rsidRDefault="00000000">
            <w:pPr>
              <w:spacing w:after="0"/>
            </w:pPr>
            <w:r>
              <w:rPr>
                <w:sz w:val="18"/>
              </w:rPr>
              <w:t>join_holidays()</w:t>
            </w:r>
          </w:p>
        </w:tc>
        <w:tc>
          <w:tcPr>
            <w:tcW w:w="7056" w:type="dxa"/>
            <w:shd w:val="clear" w:color="auto" w:fill="F7F9FB"/>
            <w:tcMar>
              <w:top w:w="80" w:type="dxa"/>
              <w:left w:w="80" w:type="dxa"/>
              <w:bottom w:w="80" w:type="dxa"/>
              <w:right w:w="80" w:type="dxa"/>
            </w:tcMar>
          </w:tcPr>
          <w:p w14:paraId="16081C87" w14:textId="77777777" w:rsidR="00CF5480" w:rsidRDefault="00000000">
            <w:pPr>
              <w:spacing w:after="0"/>
            </w:pPr>
            <w:r>
              <w:rPr>
                <w:sz w:val="18"/>
              </w:rPr>
              <w:t>Joins on local_date</w:t>
            </w:r>
          </w:p>
        </w:tc>
      </w:tr>
      <w:tr w:rsidR="00CF5480" w14:paraId="194D6F77" w14:textId="77777777">
        <w:trPr>
          <w:cantSplit/>
          <w:jc w:val="center"/>
        </w:trPr>
        <w:tc>
          <w:tcPr>
            <w:tcW w:w="3600" w:type="dxa"/>
            <w:tcMar>
              <w:top w:w="80" w:type="dxa"/>
              <w:left w:w="80" w:type="dxa"/>
              <w:bottom w:w="80" w:type="dxa"/>
              <w:right w:w="80" w:type="dxa"/>
            </w:tcMar>
          </w:tcPr>
          <w:p w14:paraId="051681C5" w14:textId="77777777" w:rsidR="00CF5480" w:rsidRDefault="00000000">
            <w:pPr>
              <w:spacing w:after="0"/>
            </w:pPr>
            <w:r>
              <w:rPr>
                <w:sz w:val="18"/>
              </w:rPr>
              <w:t>verify_processed_outputs()</w:t>
            </w:r>
          </w:p>
        </w:tc>
        <w:tc>
          <w:tcPr>
            <w:tcW w:w="7056" w:type="dxa"/>
            <w:tcMar>
              <w:top w:w="80" w:type="dxa"/>
              <w:left w:w="80" w:type="dxa"/>
              <w:bottom w:w="80" w:type="dxa"/>
              <w:right w:w="80" w:type="dxa"/>
            </w:tcMar>
          </w:tcPr>
          <w:p w14:paraId="4B7D19A3" w14:textId="77777777" w:rsidR="00CF5480" w:rsidRDefault="00000000">
            <w:pPr>
              <w:spacing w:after="0"/>
            </w:pPr>
            <w:r>
              <w:rPr>
                <w:sz w:val="18"/>
              </w:rPr>
              <w:t>Runs 7 structural checks per region</w:t>
            </w:r>
          </w:p>
        </w:tc>
      </w:tr>
      <w:tr w:rsidR="00CF5480" w14:paraId="225A1C64" w14:textId="77777777">
        <w:trPr>
          <w:cantSplit/>
          <w:jc w:val="center"/>
        </w:trPr>
        <w:tc>
          <w:tcPr>
            <w:tcW w:w="3600" w:type="dxa"/>
            <w:shd w:val="clear" w:color="auto" w:fill="F7F9FB"/>
            <w:tcMar>
              <w:top w:w="80" w:type="dxa"/>
              <w:left w:w="80" w:type="dxa"/>
              <w:bottom w:w="80" w:type="dxa"/>
              <w:right w:w="80" w:type="dxa"/>
            </w:tcMar>
          </w:tcPr>
          <w:p w14:paraId="4AB9D543" w14:textId="77777777" w:rsidR="00CF5480" w:rsidRDefault="00000000">
            <w:pPr>
              <w:spacing w:after="0"/>
            </w:pPr>
            <w:r>
              <w:rPr>
                <w:sz w:val="18"/>
              </w:rPr>
              <w:t>generate_quality_figures()</w:t>
            </w:r>
          </w:p>
        </w:tc>
        <w:tc>
          <w:tcPr>
            <w:tcW w:w="7056" w:type="dxa"/>
            <w:shd w:val="clear" w:color="auto" w:fill="F7F9FB"/>
            <w:tcMar>
              <w:top w:w="80" w:type="dxa"/>
              <w:left w:w="80" w:type="dxa"/>
              <w:bottom w:w="80" w:type="dxa"/>
              <w:right w:w="80" w:type="dxa"/>
            </w:tcMar>
          </w:tcPr>
          <w:p w14:paraId="56374B8C" w14:textId="77777777" w:rsidR="00CF5480" w:rsidRDefault="00000000">
            <w:pPr>
              <w:spacing w:after="0"/>
            </w:pPr>
            <w:r>
              <w:rPr>
                <w:sz w:val="18"/>
              </w:rPr>
              <w:t>Creates the 57 EDA/evidence figures</w:t>
            </w:r>
          </w:p>
        </w:tc>
      </w:tr>
      <w:tr w:rsidR="00CF5480" w14:paraId="0070CDB2" w14:textId="77777777">
        <w:trPr>
          <w:cantSplit/>
          <w:jc w:val="center"/>
        </w:trPr>
        <w:tc>
          <w:tcPr>
            <w:tcW w:w="3600" w:type="dxa"/>
            <w:tcMar>
              <w:top w:w="80" w:type="dxa"/>
              <w:left w:w="80" w:type="dxa"/>
              <w:bottom w:w="80" w:type="dxa"/>
              <w:right w:w="80" w:type="dxa"/>
            </w:tcMar>
          </w:tcPr>
          <w:p w14:paraId="75FFFCB2" w14:textId="77777777" w:rsidR="00CF5480" w:rsidRDefault="00000000">
            <w:pPr>
              <w:spacing w:after="0"/>
            </w:pPr>
            <w:r>
              <w:rPr>
                <w:sz w:val="18"/>
              </w:rPr>
              <w:t>audit output review</w:t>
            </w:r>
          </w:p>
        </w:tc>
        <w:tc>
          <w:tcPr>
            <w:tcW w:w="7056" w:type="dxa"/>
            <w:tcMar>
              <w:top w:w="80" w:type="dxa"/>
              <w:left w:w="80" w:type="dxa"/>
              <w:bottom w:w="80" w:type="dxa"/>
              <w:right w:w="80" w:type="dxa"/>
            </w:tcMar>
          </w:tcPr>
          <w:p w14:paraId="788E26BB" w14:textId="77777777" w:rsidR="00CF5480" w:rsidRDefault="00000000">
            <w:pPr>
              <w:spacing w:after="0"/>
            </w:pPr>
            <w:r>
              <w:rPr>
                <w:sz w:val="18"/>
              </w:rPr>
              <w:t>Cross-checks stage owner, row counts and actions in preprocessing_audit.csv</w:t>
            </w:r>
          </w:p>
        </w:tc>
      </w:tr>
    </w:tbl>
    <w:p w14:paraId="028FDF96" w14:textId="77777777" w:rsidR="00CF5480" w:rsidRDefault="00CF5480"/>
    <w:p w14:paraId="648140A1" w14:textId="77777777" w:rsidR="00CF5480" w:rsidRDefault="00000000">
      <w:pPr>
        <w:pStyle w:val="Heading1"/>
        <w:spacing w:before="160" w:after="60"/>
      </w:pPr>
      <w:r>
        <w:t>4. Technical issues, investigation and resolution</w:t>
      </w:r>
    </w:p>
    <w:tbl>
      <w:tblPr>
        <w:tblStyle w:val="TableGrid"/>
        <w:tblW w:w="0" w:type="auto"/>
        <w:jc w:val="center"/>
        <w:tblLook w:val="04A0" w:firstRow="1" w:lastRow="0" w:firstColumn="1" w:lastColumn="0" w:noHBand="0" w:noVBand="1"/>
      </w:tblPr>
      <w:tblGrid>
        <w:gridCol w:w="3373"/>
        <w:gridCol w:w="7241"/>
      </w:tblGrid>
      <w:tr w:rsidR="00CF5480" w14:paraId="0471E0AE" w14:textId="77777777">
        <w:trPr>
          <w:tblHeader/>
          <w:jc w:val="center"/>
        </w:trPr>
        <w:tc>
          <w:tcPr>
            <w:tcW w:w="3384" w:type="dxa"/>
            <w:shd w:val="clear" w:color="auto" w:fill="17365D"/>
            <w:tcMar>
              <w:top w:w="80" w:type="dxa"/>
              <w:left w:w="80" w:type="dxa"/>
              <w:bottom w:w="80" w:type="dxa"/>
              <w:right w:w="80" w:type="dxa"/>
            </w:tcMar>
            <w:vAlign w:val="center"/>
          </w:tcPr>
          <w:p w14:paraId="4D993C3C" w14:textId="77777777" w:rsidR="00CF5480" w:rsidRDefault="00000000">
            <w:r>
              <w:rPr>
                <w:b/>
                <w:color w:val="FFFFFF"/>
                <w:sz w:val="18"/>
              </w:rPr>
              <w:t>Issue identified</w:t>
            </w:r>
          </w:p>
        </w:tc>
        <w:tc>
          <w:tcPr>
            <w:tcW w:w="7272" w:type="dxa"/>
            <w:shd w:val="clear" w:color="auto" w:fill="17365D"/>
            <w:tcMar>
              <w:top w:w="80" w:type="dxa"/>
              <w:left w:w="80" w:type="dxa"/>
              <w:bottom w:w="80" w:type="dxa"/>
              <w:right w:w="80" w:type="dxa"/>
            </w:tcMar>
            <w:vAlign w:val="center"/>
          </w:tcPr>
          <w:p w14:paraId="0AA8AFED" w14:textId="77777777" w:rsidR="00CF5480" w:rsidRDefault="00000000">
            <w:r>
              <w:rPr>
                <w:b/>
                <w:color w:val="FFFFFF"/>
                <w:sz w:val="18"/>
              </w:rPr>
              <w:t>Investigation / resolution</w:t>
            </w:r>
          </w:p>
        </w:tc>
      </w:tr>
      <w:tr w:rsidR="00CF5480" w14:paraId="7AC27449" w14:textId="77777777">
        <w:trPr>
          <w:cantSplit/>
          <w:jc w:val="center"/>
        </w:trPr>
        <w:tc>
          <w:tcPr>
            <w:tcW w:w="3384" w:type="dxa"/>
            <w:tcMar>
              <w:top w:w="80" w:type="dxa"/>
              <w:left w:w="80" w:type="dxa"/>
              <w:bottom w:w="80" w:type="dxa"/>
              <w:right w:w="80" w:type="dxa"/>
            </w:tcMar>
          </w:tcPr>
          <w:p w14:paraId="1FC534ED" w14:textId="77777777" w:rsidR="00CF5480" w:rsidRDefault="00000000">
            <w:pPr>
              <w:spacing w:after="0"/>
            </w:pPr>
            <w:r>
              <w:rPr>
                <w:sz w:val="18"/>
              </w:rPr>
              <w:t>BOM files looked like CSVs but were not data</w:t>
            </w:r>
          </w:p>
        </w:tc>
        <w:tc>
          <w:tcPr>
            <w:tcW w:w="7272" w:type="dxa"/>
            <w:tcMar>
              <w:top w:w="80" w:type="dxa"/>
              <w:left w:w="80" w:type="dxa"/>
              <w:bottom w:w="80" w:type="dxa"/>
              <w:right w:w="80" w:type="dxa"/>
            </w:tcMar>
          </w:tcPr>
          <w:p w14:paraId="6B8C2709" w14:textId="77777777" w:rsidR="00CF5480" w:rsidRDefault="00000000">
            <w:pPr>
              <w:spacing w:after="0"/>
            </w:pPr>
            <w:r>
              <w:rPr>
                <w:sz w:val="18"/>
              </w:rPr>
              <w:t>Bishal challenged the initial 'download succeeded' assumption and showed that 21/21 files were HTML pages or ZIP-handling artefacts. He corrected the diagnosis when the earlier cookie/session explanation was not supported by the saved responses.</w:t>
            </w:r>
          </w:p>
        </w:tc>
      </w:tr>
      <w:tr w:rsidR="00CF5480" w14:paraId="3518F7EE" w14:textId="77777777">
        <w:trPr>
          <w:cantSplit/>
          <w:jc w:val="center"/>
        </w:trPr>
        <w:tc>
          <w:tcPr>
            <w:tcW w:w="3384" w:type="dxa"/>
            <w:shd w:val="clear" w:color="auto" w:fill="F7F9FB"/>
            <w:tcMar>
              <w:top w:w="80" w:type="dxa"/>
              <w:left w:w="80" w:type="dxa"/>
              <w:bottom w:w="80" w:type="dxa"/>
              <w:right w:w="80" w:type="dxa"/>
            </w:tcMar>
          </w:tcPr>
          <w:p w14:paraId="10F403A4" w14:textId="77777777" w:rsidR="00CF5480" w:rsidRDefault="00000000">
            <w:pPr>
              <w:spacing w:after="0"/>
            </w:pPr>
            <w:r>
              <w:rPr>
                <w:sz w:val="18"/>
              </w:rPr>
              <w:t>Holiday joins used the wrong date basis</w:t>
            </w:r>
          </w:p>
        </w:tc>
        <w:tc>
          <w:tcPr>
            <w:tcW w:w="7272" w:type="dxa"/>
            <w:shd w:val="clear" w:color="auto" w:fill="F7F9FB"/>
            <w:tcMar>
              <w:top w:w="80" w:type="dxa"/>
              <w:left w:w="80" w:type="dxa"/>
              <w:bottom w:w="80" w:type="dxa"/>
              <w:right w:w="80" w:type="dxa"/>
            </w:tcMar>
          </w:tcPr>
          <w:p w14:paraId="7C3C6C70" w14:textId="77777777" w:rsidR="00CF5480" w:rsidRDefault="00000000">
            <w:pPr>
              <w:spacing w:after="0"/>
            </w:pPr>
            <w:r>
              <w:rPr>
                <w:sz w:val="18"/>
              </w:rPr>
              <w:t>Using market-clock date can assign boundary intervals to the wrong civil day. Bishal moved the join to local_date and validated the state-specific outputs.</w:t>
            </w:r>
          </w:p>
        </w:tc>
      </w:tr>
      <w:tr w:rsidR="00CF5480" w14:paraId="456314C2" w14:textId="77777777">
        <w:trPr>
          <w:cantSplit/>
          <w:jc w:val="center"/>
        </w:trPr>
        <w:tc>
          <w:tcPr>
            <w:tcW w:w="3384" w:type="dxa"/>
            <w:tcMar>
              <w:top w:w="80" w:type="dxa"/>
              <w:left w:w="80" w:type="dxa"/>
              <w:bottom w:w="80" w:type="dxa"/>
              <w:right w:w="80" w:type="dxa"/>
            </w:tcMar>
          </w:tcPr>
          <w:p w14:paraId="19EC2707" w14:textId="77777777" w:rsidR="00CF5480" w:rsidRDefault="00000000">
            <w:pPr>
              <w:spacing w:after="0"/>
            </w:pPr>
            <w:r>
              <w:rPr>
                <w:sz w:val="18"/>
              </w:rPr>
              <w:t>Verification must be independent</w:t>
            </w:r>
          </w:p>
        </w:tc>
        <w:tc>
          <w:tcPr>
            <w:tcW w:w="7272" w:type="dxa"/>
            <w:tcMar>
              <w:top w:w="80" w:type="dxa"/>
              <w:left w:w="80" w:type="dxa"/>
              <w:bottom w:w="80" w:type="dxa"/>
              <w:right w:w="80" w:type="dxa"/>
            </w:tcMar>
          </w:tcPr>
          <w:p w14:paraId="13A1E88D" w14:textId="77777777" w:rsidR="00CF5480" w:rsidRDefault="00000000">
            <w:pPr>
              <w:spacing w:after="0"/>
            </w:pPr>
            <w:r>
              <w:rPr>
                <w:sz w:val="18"/>
              </w:rPr>
              <w:t>Bishal rechecked duplicates, output structure and feature availability even when upstream workstreams had already reported success. This independent review helped the group accept the final dataset with explicit known limitations rather than hidden assumptions.</w:t>
            </w:r>
          </w:p>
        </w:tc>
      </w:tr>
    </w:tbl>
    <w:p w14:paraId="05201E69" w14:textId="77777777" w:rsidR="00CF5480" w:rsidRDefault="00CF5480"/>
    <w:p w14:paraId="3C3B6402" w14:textId="77777777" w:rsidR="00CF5480" w:rsidRDefault="00000000">
      <w:pPr>
        <w:pStyle w:val="Heading1"/>
        <w:spacing w:before="160" w:after="60"/>
      </w:pPr>
      <w:r>
        <w:t>5. Team collaboration</w:t>
      </w:r>
    </w:p>
    <w:tbl>
      <w:tblPr>
        <w:tblStyle w:val="TableGrid"/>
        <w:tblW w:w="0" w:type="auto"/>
        <w:jc w:val="center"/>
        <w:tblLook w:val="04A0" w:firstRow="1" w:lastRow="0" w:firstColumn="1" w:lastColumn="0" w:noHBand="0" w:noVBand="1"/>
      </w:tblPr>
      <w:tblGrid>
        <w:gridCol w:w="2585"/>
        <w:gridCol w:w="8029"/>
      </w:tblGrid>
      <w:tr w:rsidR="00CF5480" w14:paraId="5D8346A3" w14:textId="77777777">
        <w:trPr>
          <w:tblHeader/>
          <w:jc w:val="center"/>
        </w:trPr>
        <w:tc>
          <w:tcPr>
            <w:tcW w:w="2592" w:type="dxa"/>
            <w:shd w:val="clear" w:color="auto" w:fill="17365D"/>
            <w:tcMar>
              <w:top w:w="80" w:type="dxa"/>
              <w:left w:w="80" w:type="dxa"/>
              <w:bottom w:w="80" w:type="dxa"/>
              <w:right w:w="80" w:type="dxa"/>
            </w:tcMar>
            <w:vAlign w:val="center"/>
          </w:tcPr>
          <w:p w14:paraId="4D786D9A" w14:textId="77777777" w:rsidR="00CF5480" w:rsidRDefault="00000000">
            <w:r>
              <w:rPr>
                <w:b/>
                <w:color w:val="FFFFFF"/>
                <w:sz w:val="18"/>
              </w:rPr>
              <w:t>Team member</w:t>
            </w:r>
          </w:p>
        </w:tc>
        <w:tc>
          <w:tcPr>
            <w:tcW w:w="8064" w:type="dxa"/>
            <w:shd w:val="clear" w:color="auto" w:fill="17365D"/>
            <w:tcMar>
              <w:top w:w="80" w:type="dxa"/>
              <w:left w:w="80" w:type="dxa"/>
              <w:bottom w:w="80" w:type="dxa"/>
              <w:right w:w="80" w:type="dxa"/>
            </w:tcMar>
            <w:vAlign w:val="center"/>
          </w:tcPr>
          <w:p w14:paraId="201194B9" w14:textId="77777777" w:rsidR="00CF5480" w:rsidRDefault="00000000">
            <w:r>
              <w:rPr>
                <w:b/>
                <w:color w:val="FFFFFF"/>
                <w:sz w:val="18"/>
              </w:rPr>
              <w:t>How the work connected</w:t>
            </w:r>
          </w:p>
        </w:tc>
      </w:tr>
      <w:tr w:rsidR="00CF5480" w14:paraId="425AB26E" w14:textId="77777777">
        <w:trPr>
          <w:cantSplit/>
          <w:jc w:val="center"/>
        </w:trPr>
        <w:tc>
          <w:tcPr>
            <w:tcW w:w="2592" w:type="dxa"/>
            <w:tcMar>
              <w:top w:w="80" w:type="dxa"/>
              <w:left w:w="80" w:type="dxa"/>
              <w:bottom w:w="80" w:type="dxa"/>
              <w:right w:w="80" w:type="dxa"/>
            </w:tcMar>
          </w:tcPr>
          <w:p w14:paraId="1039B55B" w14:textId="77777777" w:rsidR="00CF5480" w:rsidRDefault="00000000">
            <w:pPr>
              <w:spacing w:after="0"/>
            </w:pPr>
            <w:r>
              <w:rPr>
                <w:sz w:val="18"/>
              </w:rPr>
              <w:t>Suraj Raut</w:t>
            </w:r>
          </w:p>
        </w:tc>
        <w:tc>
          <w:tcPr>
            <w:tcW w:w="8064" w:type="dxa"/>
            <w:tcMar>
              <w:top w:w="80" w:type="dxa"/>
              <w:left w:w="80" w:type="dxa"/>
              <w:bottom w:w="80" w:type="dxa"/>
              <w:right w:w="80" w:type="dxa"/>
            </w:tcMar>
          </w:tcPr>
          <w:p w14:paraId="10EF2B3E" w14:textId="77777777" w:rsidR="00CF5480" w:rsidRDefault="00000000">
            <w:pPr>
              <w:spacing w:after="0"/>
            </w:pPr>
            <w:r>
              <w:rPr>
                <w:sz w:val="18"/>
              </w:rPr>
              <w:t>Reviewed processed-grid structure and used Suraj’s timestamp conventions to validate local-date joins.</w:t>
            </w:r>
          </w:p>
        </w:tc>
      </w:tr>
      <w:tr w:rsidR="00CF5480" w14:paraId="02DBE698" w14:textId="77777777">
        <w:trPr>
          <w:cantSplit/>
          <w:jc w:val="center"/>
        </w:trPr>
        <w:tc>
          <w:tcPr>
            <w:tcW w:w="2592" w:type="dxa"/>
            <w:shd w:val="clear" w:color="auto" w:fill="F7F9FB"/>
            <w:tcMar>
              <w:top w:w="80" w:type="dxa"/>
              <w:left w:w="80" w:type="dxa"/>
              <w:bottom w:w="80" w:type="dxa"/>
              <w:right w:w="80" w:type="dxa"/>
            </w:tcMar>
          </w:tcPr>
          <w:p w14:paraId="2C7BF5B0" w14:textId="77777777" w:rsidR="00CF5480" w:rsidRDefault="00000000">
            <w:pPr>
              <w:spacing w:after="0"/>
            </w:pPr>
            <w:r>
              <w:rPr>
                <w:sz w:val="18"/>
              </w:rPr>
              <w:t>Sudip Lamichhane</w:t>
            </w:r>
          </w:p>
        </w:tc>
        <w:tc>
          <w:tcPr>
            <w:tcW w:w="8064" w:type="dxa"/>
            <w:shd w:val="clear" w:color="auto" w:fill="F7F9FB"/>
            <w:tcMar>
              <w:top w:w="80" w:type="dxa"/>
              <w:left w:w="80" w:type="dxa"/>
              <w:bottom w:w="80" w:type="dxa"/>
              <w:right w:w="80" w:type="dxa"/>
            </w:tcMar>
          </w:tcPr>
          <w:p w14:paraId="2A8D1E9B" w14:textId="77777777" w:rsidR="00CF5480" w:rsidRDefault="00000000">
            <w:pPr>
              <w:spacing w:after="0"/>
            </w:pPr>
            <w:r>
              <w:rPr>
                <w:sz w:val="18"/>
              </w:rPr>
              <w:t>Worked with Sudip on the weather acquisition remediation and on interpreting WA/source-quality exceptions before declaring output issues.</w:t>
            </w:r>
          </w:p>
        </w:tc>
      </w:tr>
      <w:tr w:rsidR="00CF5480" w14:paraId="586B206C" w14:textId="77777777">
        <w:trPr>
          <w:cantSplit/>
          <w:jc w:val="center"/>
        </w:trPr>
        <w:tc>
          <w:tcPr>
            <w:tcW w:w="2592" w:type="dxa"/>
            <w:tcMar>
              <w:top w:w="80" w:type="dxa"/>
              <w:left w:w="80" w:type="dxa"/>
              <w:bottom w:w="80" w:type="dxa"/>
              <w:right w:w="80" w:type="dxa"/>
            </w:tcMar>
          </w:tcPr>
          <w:p w14:paraId="492A173B" w14:textId="77777777" w:rsidR="00CF5480" w:rsidRDefault="00000000">
            <w:pPr>
              <w:spacing w:after="0"/>
            </w:pPr>
            <w:r>
              <w:rPr>
                <w:sz w:val="18"/>
              </w:rPr>
              <w:t>Ashish Shrestha</w:t>
            </w:r>
          </w:p>
        </w:tc>
        <w:tc>
          <w:tcPr>
            <w:tcW w:w="8064" w:type="dxa"/>
            <w:tcMar>
              <w:top w:w="80" w:type="dxa"/>
              <w:left w:w="80" w:type="dxa"/>
              <w:bottom w:w="80" w:type="dxa"/>
              <w:right w:w="80" w:type="dxa"/>
            </w:tcMar>
          </w:tcPr>
          <w:p w14:paraId="6ECA0D3F" w14:textId="77777777" w:rsidR="00CF5480" w:rsidRDefault="00000000">
            <w:pPr>
              <w:spacing w:after="0"/>
            </w:pPr>
            <w:r>
              <w:rPr>
                <w:sz w:val="18"/>
              </w:rPr>
              <w:t>Cross-reviewed EDA evidence and processed feature availability; confirmed that invalid weather must not be silently used as a forecasting predictor.</w:t>
            </w:r>
          </w:p>
        </w:tc>
      </w:tr>
    </w:tbl>
    <w:p w14:paraId="20C7B6DD" w14:textId="77777777" w:rsidR="00CF5480" w:rsidRDefault="00CF5480"/>
    <w:p w14:paraId="28BEF7C8" w14:textId="77777777" w:rsidR="00CF5480" w:rsidRDefault="00000000">
      <w:pPr>
        <w:pStyle w:val="Heading1"/>
        <w:spacing w:before="160" w:after="60"/>
      </w:pPr>
      <w:r>
        <w:lastRenderedPageBreak/>
        <w:t>6. Contribution recorded across meetings</w:t>
      </w:r>
    </w:p>
    <w:tbl>
      <w:tblPr>
        <w:tblStyle w:val="TableGrid"/>
        <w:tblW w:w="0" w:type="auto"/>
        <w:jc w:val="center"/>
        <w:tblLook w:val="04A0" w:firstRow="1" w:lastRow="0" w:firstColumn="1" w:lastColumn="0" w:noHBand="0" w:noVBand="1"/>
      </w:tblPr>
      <w:tblGrid>
        <w:gridCol w:w="2869"/>
        <w:gridCol w:w="7745"/>
      </w:tblGrid>
      <w:tr w:rsidR="00CF5480" w14:paraId="6FD6C81A" w14:textId="77777777">
        <w:trPr>
          <w:tblHeader/>
          <w:jc w:val="center"/>
        </w:trPr>
        <w:tc>
          <w:tcPr>
            <w:tcW w:w="2880" w:type="dxa"/>
            <w:shd w:val="clear" w:color="auto" w:fill="17365D"/>
            <w:tcMar>
              <w:top w:w="80" w:type="dxa"/>
              <w:left w:w="80" w:type="dxa"/>
              <w:bottom w:w="80" w:type="dxa"/>
              <w:right w:w="80" w:type="dxa"/>
            </w:tcMar>
            <w:vAlign w:val="center"/>
          </w:tcPr>
          <w:p w14:paraId="41346FAD" w14:textId="77777777" w:rsidR="00CF5480" w:rsidRDefault="00000000">
            <w:r>
              <w:rPr>
                <w:b/>
                <w:color w:val="FFFFFF"/>
                <w:sz w:val="18"/>
              </w:rPr>
              <w:t>Meeting</w:t>
            </w:r>
          </w:p>
        </w:tc>
        <w:tc>
          <w:tcPr>
            <w:tcW w:w="7776" w:type="dxa"/>
            <w:shd w:val="clear" w:color="auto" w:fill="17365D"/>
            <w:tcMar>
              <w:top w:w="80" w:type="dxa"/>
              <w:left w:w="80" w:type="dxa"/>
              <w:bottom w:w="80" w:type="dxa"/>
              <w:right w:w="80" w:type="dxa"/>
            </w:tcMar>
            <w:vAlign w:val="center"/>
          </w:tcPr>
          <w:p w14:paraId="13AD0649" w14:textId="77777777" w:rsidR="00CF5480" w:rsidRDefault="00000000">
            <w:r>
              <w:rPr>
                <w:b/>
                <w:color w:val="FFFFFF"/>
                <w:sz w:val="18"/>
              </w:rPr>
              <w:t>Contribution / progress demonstrated</w:t>
            </w:r>
          </w:p>
        </w:tc>
      </w:tr>
      <w:tr w:rsidR="00CF5480" w14:paraId="2F47F28F" w14:textId="77777777">
        <w:trPr>
          <w:cantSplit/>
          <w:jc w:val="center"/>
        </w:trPr>
        <w:tc>
          <w:tcPr>
            <w:tcW w:w="2880" w:type="dxa"/>
            <w:tcMar>
              <w:top w:w="80" w:type="dxa"/>
              <w:left w:w="80" w:type="dxa"/>
              <w:bottom w:w="80" w:type="dxa"/>
              <w:right w:w="80" w:type="dxa"/>
            </w:tcMar>
          </w:tcPr>
          <w:p w14:paraId="1DC78662" w14:textId="77777777" w:rsidR="00CF5480" w:rsidRDefault="00000000">
            <w:pPr>
              <w:spacing w:after="0"/>
            </w:pPr>
            <w:r>
              <w:rPr>
                <w:sz w:val="18"/>
              </w:rPr>
              <w:t>23 Aug 2026</w:t>
            </w:r>
          </w:p>
        </w:tc>
        <w:tc>
          <w:tcPr>
            <w:tcW w:w="7776" w:type="dxa"/>
            <w:tcMar>
              <w:top w:w="80" w:type="dxa"/>
              <w:left w:w="80" w:type="dxa"/>
              <w:bottom w:w="80" w:type="dxa"/>
              <w:right w:w="80" w:type="dxa"/>
            </w:tcMar>
          </w:tcPr>
          <w:p w14:paraId="0A7B17AD" w14:textId="77777777" w:rsidR="00CF5480" w:rsidRDefault="00000000">
            <w:pPr>
              <w:spacing w:after="0"/>
            </w:pPr>
            <w:r>
              <w:rPr>
                <w:sz w:val="18"/>
              </w:rPr>
              <w:t>Presented repeatable acquisition validation, helped expose the pipeline stall, and was allocated WP2 verification/evidence plus weather/calendar responsibility.</w:t>
            </w:r>
          </w:p>
        </w:tc>
      </w:tr>
      <w:tr w:rsidR="00CF5480" w14:paraId="06765480" w14:textId="77777777">
        <w:trPr>
          <w:cantSplit/>
          <w:jc w:val="center"/>
        </w:trPr>
        <w:tc>
          <w:tcPr>
            <w:tcW w:w="2880" w:type="dxa"/>
            <w:shd w:val="clear" w:color="auto" w:fill="F7F9FB"/>
            <w:tcMar>
              <w:top w:w="80" w:type="dxa"/>
              <w:left w:w="80" w:type="dxa"/>
              <w:bottom w:w="80" w:type="dxa"/>
              <w:right w:w="80" w:type="dxa"/>
            </w:tcMar>
          </w:tcPr>
          <w:p w14:paraId="76311FF4" w14:textId="77777777" w:rsidR="00CF5480" w:rsidRDefault="00000000">
            <w:pPr>
              <w:spacing w:after="0"/>
            </w:pPr>
            <w:r>
              <w:rPr>
                <w:sz w:val="18"/>
              </w:rPr>
              <w:t>30 Aug 2026, 9:00–11:00 PM</w:t>
            </w:r>
          </w:p>
        </w:tc>
        <w:tc>
          <w:tcPr>
            <w:tcW w:w="7776" w:type="dxa"/>
            <w:shd w:val="clear" w:color="auto" w:fill="F7F9FB"/>
            <w:tcMar>
              <w:top w:w="80" w:type="dxa"/>
              <w:left w:w="80" w:type="dxa"/>
              <w:bottom w:w="80" w:type="dxa"/>
              <w:right w:w="80" w:type="dxa"/>
            </w:tcMar>
          </w:tcPr>
          <w:p w14:paraId="55A3C2D5" w14:textId="77777777" w:rsidR="00CF5480" w:rsidRDefault="00000000">
            <w:pPr>
              <w:spacing w:after="0"/>
            </w:pPr>
            <w:r>
              <w:rPr>
                <w:sz w:val="18"/>
              </w:rPr>
              <w:t>Reported that calendar processing was usable but BOM weather was blocked. Presented output verification and EDA evidence and challenged any attempt to treat HTML files as valid weather observations.</w:t>
            </w:r>
          </w:p>
        </w:tc>
      </w:tr>
      <w:tr w:rsidR="00CF5480" w14:paraId="3BB13148" w14:textId="77777777">
        <w:trPr>
          <w:cantSplit/>
          <w:jc w:val="center"/>
        </w:trPr>
        <w:tc>
          <w:tcPr>
            <w:tcW w:w="2880" w:type="dxa"/>
            <w:tcMar>
              <w:top w:w="80" w:type="dxa"/>
              <w:left w:w="80" w:type="dxa"/>
              <w:bottom w:w="80" w:type="dxa"/>
              <w:right w:w="80" w:type="dxa"/>
            </w:tcMar>
          </w:tcPr>
          <w:p w14:paraId="0494744A" w14:textId="077B9B3C" w:rsidR="00CF5480" w:rsidRDefault="00D818BE">
            <w:pPr>
              <w:spacing w:after="0"/>
            </w:pPr>
            <w:r>
              <w:rPr>
                <w:sz w:val="18"/>
              </w:rPr>
              <w:t>3</w:t>
            </w:r>
            <w:r w:rsidR="00000000">
              <w:rPr>
                <w:sz w:val="18"/>
              </w:rPr>
              <w:t xml:space="preserve"> Sep 2026, 11:30 AM–1:30 PM after class</w:t>
            </w:r>
          </w:p>
        </w:tc>
        <w:tc>
          <w:tcPr>
            <w:tcW w:w="7776" w:type="dxa"/>
            <w:tcMar>
              <w:top w:w="80" w:type="dxa"/>
              <w:left w:w="80" w:type="dxa"/>
              <w:bottom w:w="80" w:type="dxa"/>
              <w:right w:w="80" w:type="dxa"/>
            </w:tcMar>
          </w:tcPr>
          <w:p w14:paraId="4E3E00CA" w14:textId="77777777" w:rsidR="00CF5480" w:rsidRDefault="00000000">
            <w:pPr>
              <w:spacing w:after="0"/>
            </w:pPr>
            <w:r>
              <w:rPr>
                <w:sz w:val="18"/>
              </w:rPr>
              <w:t>Confirmed all six state calendars, 42/42 structural checks and 26/26 test-suite results. The group accepted weather as an external dependency rather than a core pipeline error and froze the non-weather processed dataset for modelling.</w:t>
            </w:r>
          </w:p>
        </w:tc>
      </w:tr>
    </w:tbl>
    <w:p w14:paraId="17BC6037" w14:textId="77777777" w:rsidR="00CF5480" w:rsidRDefault="00CF5480"/>
    <w:p w14:paraId="30C3D547" w14:textId="77777777" w:rsidR="00CF5480" w:rsidRDefault="00000000">
      <w:pPr>
        <w:pStyle w:val="Heading1"/>
        <w:spacing w:before="160" w:after="60"/>
      </w:pPr>
      <w:r>
        <w:t>7. Evidence supporting this individual contribution</w:t>
      </w:r>
    </w:p>
    <w:tbl>
      <w:tblPr>
        <w:tblStyle w:val="TableGrid"/>
        <w:tblW w:w="0" w:type="auto"/>
        <w:jc w:val="center"/>
        <w:tblLook w:val="04A0" w:firstRow="1" w:lastRow="0" w:firstColumn="1" w:lastColumn="0" w:noHBand="0" w:noVBand="1"/>
      </w:tblPr>
      <w:tblGrid>
        <w:gridCol w:w="4452"/>
        <w:gridCol w:w="6162"/>
      </w:tblGrid>
      <w:tr w:rsidR="00CF5480" w14:paraId="0D46B53B" w14:textId="77777777">
        <w:trPr>
          <w:tblHeader/>
          <w:jc w:val="center"/>
        </w:trPr>
        <w:tc>
          <w:tcPr>
            <w:tcW w:w="4464" w:type="dxa"/>
            <w:shd w:val="clear" w:color="auto" w:fill="17365D"/>
            <w:tcMar>
              <w:top w:w="80" w:type="dxa"/>
              <w:left w:w="80" w:type="dxa"/>
              <w:bottom w:w="80" w:type="dxa"/>
              <w:right w:w="80" w:type="dxa"/>
            </w:tcMar>
            <w:vAlign w:val="center"/>
          </w:tcPr>
          <w:p w14:paraId="63D9E094" w14:textId="77777777" w:rsidR="00CF5480" w:rsidRDefault="00000000">
            <w:r>
              <w:rPr>
                <w:b/>
                <w:color w:val="FFFFFF"/>
                <w:sz w:val="18"/>
              </w:rPr>
              <w:t>Evidence artefact</w:t>
            </w:r>
          </w:p>
        </w:tc>
        <w:tc>
          <w:tcPr>
            <w:tcW w:w="6192" w:type="dxa"/>
            <w:shd w:val="clear" w:color="auto" w:fill="17365D"/>
            <w:tcMar>
              <w:top w:w="80" w:type="dxa"/>
              <w:left w:w="80" w:type="dxa"/>
              <w:bottom w:w="80" w:type="dxa"/>
              <w:right w:w="80" w:type="dxa"/>
            </w:tcMar>
            <w:vAlign w:val="center"/>
          </w:tcPr>
          <w:p w14:paraId="38897B29" w14:textId="77777777" w:rsidR="00CF5480" w:rsidRDefault="00000000">
            <w:r>
              <w:rPr>
                <w:b/>
                <w:color w:val="FFFFFF"/>
                <w:sz w:val="18"/>
              </w:rPr>
              <w:t>What it demonstrates</w:t>
            </w:r>
          </w:p>
        </w:tc>
      </w:tr>
      <w:tr w:rsidR="00CF5480" w14:paraId="1C0CD4A0" w14:textId="77777777">
        <w:trPr>
          <w:cantSplit/>
          <w:jc w:val="center"/>
        </w:trPr>
        <w:tc>
          <w:tcPr>
            <w:tcW w:w="4464" w:type="dxa"/>
            <w:tcMar>
              <w:top w:w="80" w:type="dxa"/>
              <w:left w:w="80" w:type="dxa"/>
              <w:bottom w:w="80" w:type="dxa"/>
              <w:right w:w="80" w:type="dxa"/>
            </w:tcMar>
          </w:tcPr>
          <w:p w14:paraId="6CA34A09" w14:textId="77777777" w:rsidR="00CF5480" w:rsidRDefault="00000000">
            <w:pPr>
              <w:spacing w:after="0"/>
            </w:pPr>
            <w:r>
              <w:rPr>
                <w:sz w:val="18"/>
              </w:rPr>
              <w:t>eda/weather_status.csv</w:t>
            </w:r>
          </w:p>
        </w:tc>
        <w:tc>
          <w:tcPr>
            <w:tcW w:w="6192" w:type="dxa"/>
            <w:tcMar>
              <w:top w:w="80" w:type="dxa"/>
              <w:left w:w="80" w:type="dxa"/>
              <w:bottom w:w="80" w:type="dxa"/>
              <w:right w:w="80" w:type="dxa"/>
            </w:tcMar>
          </w:tcPr>
          <w:p w14:paraId="4F5C1E8D" w14:textId="77777777" w:rsidR="00CF5480" w:rsidRDefault="00000000">
            <w:pPr>
              <w:spacing w:after="0"/>
            </w:pPr>
            <w:r>
              <w:rPr>
                <w:sz w:val="18"/>
              </w:rPr>
              <w:t>21/21 current weather files diagnosed as unusable</w:t>
            </w:r>
          </w:p>
        </w:tc>
      </w:tr>
      <w:tr w:rsidR="00CF5480" w14:paraId="0EF61F42" w14:textId="77777777">
        <w:trPr>
          <w:cantSplit/>
          <w:jc w:val="center"/>
        </w:trPr>
        <w:tc>
          <w:tcPr>
            <w:tcW w:w="4464" w:type="dxa"/>
            <w:shd w:val="clear" w:color="auto" w:fill="F7F9FB"/>
            <w:tcMar>
              <w:top w:w="80" w:type="dxa"/>
              <w:left w:w="80" w:type="dxa"/>
              <w:bottom w:w="80" w:type="dxa"/>
              <w:right w:w="80" w:type="dxa"/>
            </w:tcMar>
          </w:tcPr>
          <w:p w14:paraId="3345C9F4" w14:textId="77777777" w:rsidR="00CF5480" w:rsidRDefault="00000000">
            <w:pPr>
              <w:spacing w:after="0"/>
            </w:pPr>
            <w:r>
              <w:rPr>
                <w:sz w:val="18"/>
              </w:rPr>
              <w:t>docs/WEATHER_STATUS.md</w:t>
            </w:r>
          </w:p>
        </w:tc>
        <w:tc>
          <w:tcPr>
            <w:tcW w:w="6192" w:type="dxa"/>
            <w:shd w:val="clear" w:color="auto" w:fill="F7F9FB"/>
            <w:tcMar>
              <w:top w:w="80" w:type="dxa"/>
              <w:left w:w="80" w:type="dxa"/>
              <w:bottom w:w="80" w:type="dxa"/>
              <w:right w:w="80" w:type="dxa"/>
            </w:tcMar>
          </w:tcPr>
          <w:p w14:paraId="17616897" w14:textId="77777777" w:rsidR="00CF5480" w:rsidRDefault="00000000">
            <w:pPr>
              <w:spacing w:after="0"/>
            </w:pPr>
            <w:r>
              <w:rPr>
                <w:sz w:val="18"/>
              </w:rPr>
              <w:t>Corrected root-cause and remediation record</w:t>
            </w:r>
          </w:p>
        </w:tc>
      </w:tr>
      <w:tr w:rsidR="00CF5480" w14:paraId="3DCD692B" w14:textId="77777777">
        <w:trPr>
          <w:cantSplit/>
          <w:jc w:val="center"/>
        </w:trPr>
        <w:tc>
          <w:tcPr>
            <w:tcW w:w="4464" w:type="dxa"/>
            <w:tcMar>
              <w:top w:w="80" w:type="dxa"/>
              <w:left w:w="80" w:type="dxa"/>
              <w:bottom w:w="80" w:type="dxa"/>
              <w:right w:w="80" w:type="dxa"/>
            </w:tcMar>
          </w:tcPr>
          <w:p w14:paraId="1319D583" w14:textId="77777777" w:rsidR="00CF5480" w:rsidRDefault="00000000">
            <w:pPr>
              <w:spacing w:after="0"/>
            </w:pPr>
            <w:r>
              <w:rPr>
                <w:sz w:val="18"/>
              </w:rPr>
              <w:t>eda/holiday_validation.csv</w:t>
            </w:r>
          </w:p>
        </w:tc>
        <w:tc>
          <w:tcPr>
            <w:tcW w:w="6192" w:type="dxa"/>
            <w:tcMar>
              <w:top w:w="80" w:type="dxa"/>
              <w:left w:w="80" w:type="dxa"/>
              <w:bottom w:w="80" w:type="dxa"/>
              <w:right w:w="80" w:type="dxa"/>
            </w:tcMar>
          </w:tcPr>
          <w:p w14:paraId="6120AE59" w14:textId="77777777" w:rsidR="00CF5480" w:rsidRDefault="00000000">
            <w:pPr>
              <w:spacing w:after="0"/>
            </w:pPr>
            <w:r>
              <w:rPr>
                <w:sz w:val="18"/>
              </w:rPr>
              <w:t>All six regional calendars validated</w:t>
            </w:r>
          </w:p>
        </w:tc>
      </w:tr>
      <w:tr w:rsidR="00CF5480" w14:paraId="4D332292" w14:textId="77777777">
        <w:trPr>
          <w:cantSplit/>
          <w:jc w:val="center"/>
        </w:trPr>
        <w:tc>
          <w:tcPr>
            <w:tcW w:w="4464" w:type="dxa"/>
            <w:shd w:val="clear" w:color="auto" w:fill="F7F9FB"/>
            <w:tcMar>
              <w:top w:w="80" w:type="dxa"/>
              <w:left w:w="80" w:type="dxa"/>
              <w:bottom w:w="80" w:type="dxa"/>
              <w:right w:w="80" w:type="dxa"/>
            </w:tcMar>
          </w:tcPr>
          <w:p w14:paraId="0C48727D" w14:textId="77777777" w:rsidR="00CF5480" w:rsidRDefault="00000000">
            <w:pPr>
              <w:spacing w:after="0"/>
            </w:pPr>
            <w:r>
              <w:rPr>
                <w:sz w:val="18"/>
              </w:rPr>
              <w:t>eda/output_verification.csv</w:t>
            </w:r>
          </w:p>
        </w:tc>
        <w:tc>
          <w:tcPr>
            <w:tcW w:w="6192" w:type="dxa"/>
            <w:shd w:val="clear" w:color="auto" w:fill="F7F9FB"/>
            <w:tcMar>
              <w:top w:w="80" w:type="dxa"/>
              <w:left w:w="80" w:type="dxa"/>
              <w:bottom w:w="80" w:type="dxa"/>
              <w:right w:w="80" w:type="dxa"/>
            </w:tcMar>
          </w:tcPr>
          <w:p w14:paraId="525CCD0C" w14:textId="77777777" w:rsidR="00CF5480" w:rsidRDefault="00000000">
            <w:pPr>
              <w:spacing w:after="0"/>
            </w:pPr>
            <w:r>
              <w:rPr>
                <w:sz w:val="18"/>
              </w:rPr>
              <w:t>42/42 structural checks PASS</w:t>
            </w:r>
          </w:p>
        </w:tc>
      </w:tr>
      <w:tr w:rsidR="00CF5480" w14:paraId="77FFC8B8" w14:textId="77777777">
        <w:trPr>
          <w:cantSplit/>
          <w:jc w:val="center"/>
        </w:trPr>
        <w:tc>
          <w:tcPr>
            <w:tcW w:w="4464" w:type="dxa"/>
            <w:tcMar>
              <w:top w:w="80" w:type="dxa"/>
              <w:left w:w="80" w:type="dxa"/>
              <w:bottom w:w="80" w:type="dxa"/>
              <w:right w:w="80" w:type="dxa"/>
            </w:tcMar>
          </w:tcPr>
          <w:p w14:paraId="3DC21361" w14:textId="77777777" w:rsidR="00CF5480" w:rsidRDefault="00000000">
            <w:pPr>
              <w:spacing w:after="0"/>
            </w:pPr>
            <w:r>
              <w:rPr>
                <w:sz w:val="18"/>
              </w:rPr>
              <w:t>eda/regional/ and cross_region_*.png</w:t>
            </w:r>
          </w:p>
        </w:tc>
        <w:tc>
          <w:tcPr>
            <w:tcW w:w="6192" w:type="dxa"/>
            <w:tcMar>
              <w:top w:w="80" w:type="dxa"/>
              <w:left w:w="80" w:type="dxa"/>
              <w:bottom w:w="80" w:type="dxa"/>
              <w:right w:w="80" w:type="dxa"/>
            </w:tcMar>
          </w:tcPr>
          <w:p w14:paraId="596E4FFF" w14:textId="77777777" w:rsidR="00CF5480" w:rsidRDefault="00000000">
            <w:pPr>
              <w:spacing w:after="0"/>
            </w:pPr>
            <w:r>
              <w:rPr>
                <w:sz w:val="18"/>
              </w:rPr>
              <w:t>57 real-data figures</w:t>
            </w:r>
          </w:p>
        </w:tc>
      </w:tr>
      <w:tr w:rsidR="00CF5480" w14:paraId="3B4F4B2D" w14:textId="77777777">
        <w:trPr>
          <w:cantSplit/>
          <w:jc w:val="center"/>
        </w:trPr>
        <w:tc>
          <w:tcPr>
            <w:tcW w:w="4464" w:type="dxa"/>
            <w:shd w:val="clear" w:color="auto" w:fill="F7F9FB"/>
            <w:tcMar>
              <w:top w:w="80" w:type="dxa"/>
              <w:left w:w="80" w:type="dxa"/>
              <w:bottom w:w="80" w:type="dxa"/>
              <w:right w:w="80" w:type="dxa"/>
            </w:tcMar>
          </w:tcPr>
          <w:p w14:paraId="2AC427F1" w14:textId="77777777" w:rsidR="00CF5480" w:rsidRDefault="00000000">
            <w:pPr>
              <w:spacing w:after="0"/>
            </w:pPr>
            <w:r>
              <w:rPr>
                <w:sz w:val="18"/>
              </w:rPr>
              <w:t>processed/preprocessing_audit.csv</w:t>
            </w:r>
          </w:p>
        </w:tc>
        <w:tc>
          <w:tcPr>
            <w:tcW w:w="6192" w:type="dxa"/>
            <w:shd w:val="clear" w:color="auto" w:fill="F7F9FB"/>
            <w:tcMar>
              <w:top w:w="80" w:type="dxa"/>
              <w:left w:w="80" w:type="dxa"/>
              <w:bottom w:w="80" w:type="dxa"/>
              <w:right w:w="80" w:type="dxa"/>
            </w:tcMar>
          </w:tcPr>
          <w:p w14:paraId="423D0E02" w14:textId="77777777" w:rsidR="00CF5480" w:rsidRDefault="00000000">
            <w:pPr>
              <w:spacing w:after="0"/>
            </w:pPr>
            <w:r>
              <w:rPr>
                <w:sz w:val="18"/>
              </w:rPr>
              <w:t>60-row transformation/audit trail</w:t>
            </w:r>
          </w:p>
        </w:tc>
      </w:tr>
      <w:tr w:rsidR="00CF5480" w14:paraId="20AEC9F9" w14:textId="77777777">
        <w:trPr>
          <w:cantSplit/>
          <w:jc w:val="center"/>
        </w:trPr>
        <w:tc>
          <w:tcPr>
            <w:tcW w:w="4464" w:type="dxa"/>
            <w:tcMar>
              <w:top w:w="80" w:type="dxa"/>
              <w:left w:w="80" w:type="dxa"/>
              <w:bottom w:w="80" w:type="dxa"/>
              <w:right w:w="80" w:type="dxa"/>
            </w:tcMar>
          </w:tcPr>
          <w:p w14:paraId="6C03DF20" w14:textId="77777777" w:rsidR="00CF5480" w:rsidRDefault="00000000">
            <w:pPr>
              <w:spacing w:after="0"/>
            </w:pPr>
            <w:r>
              <w:rPr>
                <w:sz w:val="18"/>
              </w:rPr>
              <w:t>processed/test_summary.csv</w:t>
            </w:r>
          </w:p>
        </w:tc>
        <w:tc>
          <w:tcPr>
            <w:tcW w:w="6192" w:type="dxa"/>
            <w:tcMar>
              <w:top w:w="80" w:type="dxa"/>
              <w:left w:w="80" w:type="dxa"/>
              <w:bottom w:w="80" w:type="dxa"/>
              <w:right w:w="80" w:type="dxa"/>
            </w:tcMar>
          </w:tcPr>
          <w:p w14:paraId="6B93D066" w14:textId="77777777" w:rsidR="00CF5480" w:rsidRDefault="00000000">
            <w:pPr>
              <w:spacing w:after="0"/>
            </w:pPr>
            <w:r>
              <w:rPr>
                <w:sz w:val="18"/>
              </w:rPr>
              <w:t>26/26 tests PASS</w:t>
            </w:r>
          </w:p>
        </w:tc>
      </w:tr>
      <w:tr w:rsidR="00CF5480" w14:paraId="0A2F8A92" w14:textId="77777777">
        <w:trPr>
          <w:cantSplit/>
          <w:jc w:val="center"/>
        </w:trPr>
        <w:tc>
          <w:tcPr>
            <w:tcW w:w="4464" w:type="dxa"/>
            <w:shd w:val="clear" w:color="auto" w:fill="F7F9FB"/>
            <w:tcMar>
              <w:top w:w="80" w:type="dxa"/>
              <w:left w:w="80" w:type="dxa"/>
              <w:bottom w:w="80" w:type="dxa"/>
              <w:right w:w="80" w:type="dxa"/>
            </w:tcMar>
          </w:tcPr>
          <w:p w14:paraId="6C87251A" w14:textId="77777777" w:rsidR="00CF5480" w:rsidRDefault="00000000">
            <w:pPr>
              <w:spacing w:after="0"/>
            </w:pPr>
            <w:r>
              <w:rPr>
                <w:sz w:val="18"/>
              </w:rPr>
              <w:t>code/01_Data_Acquisition_final.py</w:t>
            </w:r>
          </w:p>
        </w:tc>
        <w:tc>
          <w:tcPr>
            <w:tcW w:w="6192" w:type="dxa"/>
            <w:shd w:val="clear" w:color="auto" w:fill="F7F9FB"/>
            <w:tcMar>
              <w:top w:w="80" w:type="dxa"/>
              <w:left w:w="80" w:type="dxa"/>
              <w:bottom w:w="80" w:type="dxa"/>
              <w:right w:w="80" w:type="dxa"/>
            </w:tcMar>
          </w:tcPr>
          <w:p w14:paraId="17A759DF" w14:textId="77777777" w:rsidR="00CF5480" w:rsidRDefault="00000000">
            <w:pPr>
              <w:spacing w:after="0"/>
            </w:pPr>
            <w:r>
              <w:rPr>
                <w:sz w:val="18"/>
              </w:rPr>
              <w:t>Weather endpoint/extraction/content-validation remediation</w:t>
            </w:r>
          </w:p>
        </w:tc>
      </w:tr>
    </w:tbl>
    <w:p w14:paraId="5CE3AC40" w14:textId="77777777" w:rsidR="00CF5480" w:rsidRDefault="00CF5480"/>
    <w:p w14:paraId="2553E958" w14:textId="77777777" w:rsidR="00CF5480" w:rsidRDefault="00000000">
      <w:r>
        <w:rPr>
          <w:b/>
        </w:rPr>
        <w:t xml:space="preserve">Evidence note: </w:t>
      </w:r>
      <w:r>
        <w:t>Repository-relative paths are used because the supplied WP2 package contains the technical artefacts but does not contain verified commit hashes. No commit IDs or Jira references have been invented.</w:t>
      </w:r>
    </w:p>
    <w:p w14:paraId="1F2BA37F" w14:textId="77777777" w:rsidR="00CF5480" w:rsidRDefault="00000000">
      <w:pPr>
        <w:pStyle w:val="Heading1"/>
        <w:spacing w:before="160" w:after="60"/>
      </w:pPr>
      <w:r>
        <w:t>8. Status at WP2 close-out – 6 September 2026</w:t>
      </w:r>
    </w:p>
    <w:p w14:paraId="682C0066" w14:textId="77777777" w:rsidR="00CF5480" w:rsidRDefault="00000000">
      <w:pPr>
        <w:spacing w:after="100"/>
      </w:pPr>
      <w:r>
        <w:t>WP2 assigned scope complete as of 6 September 2026. Verification, calendar/holiday processing, audit/evidence and final output checks are complete. Weather-source code remediation is complete, but re-download validation remains an external dependency; therefore weather fields are intentionally unavailable in the accepted dataset.</w:t>
      </w:r>
    </w:p>
    <w:tbl>
      <w:tblPr>
        <w:tblStyle w:val="TableGrid"/>
        <w:tblW w:w="0" w:type="auto"/>
        <w:jc w:val="center"/>
        <w:tblLook w:val="04A0" w:firstRow="1" w:lastRow="0" w:firstColumn="1" w:lastColumn="0" w:noHBand="0" w:noVBand="1"/>
      </w:tblPr>
      <w:tblGrid>
        <w:gridCol w:w="10454"/>
      </w:tblGrid>
      <w:tr w:rsidR="00CF5480" w14:paraId="69330F06" w14:textId="77777777">
        <w:trPr>
          <w:jc w:val="center"/>
        </w:trPr>
        <w:tc>
          <w:tcPr>
            <w:tcW w:w="10454" w:type="dxa"/>
            <w:shd w:val="clear" w:color="auto" w:fill="E2F0D9"/>
            <w:tcMar>
              <w:top w:w="100" w:type="dxa"/>
              <w:left w:w="100" w:type="dxa"/>
              <w:bottom w:w="100" w:type="dxa"/>
              <w:right w:w="100" w:type="dxa"/>
            </w:tcMar>
          </w:tcPr>
          <w:p w14:paraId="7B182AE8" w14:textId="77777777" w:rsidR="00CF5480" w:rsidRDefault="00000000">
            <w:r>
              <w:rPr>
                <w:b/>
                <w:color w:val="1F3858"/>
                <w:sz w:val="21"/>
              </w:rPr>
              <w:t>INDIVIDUAL WP2 COMPLETION DECISION: ACCEPTED</w:t>
            </w:r>
            <w:r>
              <w:br/>
              <w:t>The assigned workstream has produced the evidence required for the modelling-ready handoff. Known external/source limitations remain documented rather than hidden or fabricated.</w:t>
            </w:r>
          </w:p>
        </w:tc>
      </w:tr>
    </w:tbl>
    <w:p w14:paraId="66D4460C" w14:textId="77777777" w:rsidR="00CF5480" w:rsidRDefault="00CF5480"/>
    <w:p w14:paraId="789037A3" w14:textId="77777777" w:rsidR="00CF5480" w:rsidRDefault="00000000">
      <w:pPr>
        <w:pStyle w:val="Heading1"/>
        <w:spacing w:before="160" w:after="60"/>
      </w:pPr>
      <w:r>
        <w:t>9. Next-stage responsibility</w:t>
      </w:r>
    </w:p>
    <w:p w14:paraId="4FB35D07" w14:textId="77777777" w:rsidR="00CF5480" w:rsidRDefault="00000000">
      <w:r>
        <w:t>Move to WP3 verification: prepare the evaluation framework (MAE, RMSE, percentage error and bias), actual-vs-predicted evidence, and dashboard-ready validation outputs once baseline forecasts are produced.</w:t>
      </w:r>
    </w:p>
    <w:p w14:paraId="2F04B647" w14:textId="77777777" w:rsidR="00CF5480" w:rsidRDefault="00000000">
      <w:pPr>
        <w:pStyle w:val="Heading1"/>
        <w:spacing w:before="160" w:after="60"/>
      </w:pPr>
      <w:r>
        <w:t>10. Professional reflection</w:t>
      </w:r>
    </w:p>
    <w:p w14:paraId="62D18860" w14:textId="77777777" w:rsidR="00CF5480" w:rsidRDefault="00000000">
      <w:r>
        <w:t xml:space="preserve">WP2 reinforced that verification is not the last cosmetic step in a pipeline. The most valuable findings came from checking things that had already been marked successful: dispatch folders that were empty, weather files that were HTML, and </w:t>
      </w:r>
      <w:r>
        <w:lastRenderedPageBreak/>
        <w:t>calendar joins that used the wrong day boundary. Independent checks made the final handoff more credible because limitations remained visible instead of being patched over.</w:t>
      </w:r>
    </w:p>
    <w:p w14:paraId="1B69A8C3" w14:textId="7C9B727C" w:rsidR="00CF5480" w:rsidRDefault="00CF5480">
      <w:pPr>
        <w:jc w:val="right"/>
      </w:pPr>
    </w:p>
    <w:sectPr w:rsidR="00CF5480"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52CA" w14:textId="77777777" w:rsidR="00AF780A" w:rsidRDefault="00AF780A">
      <w:pPr>
        <w:spacing w:after="0" w:line="240" w:lineRule="auto"/>
      </w:pPr>
      <w:r>
        <w:separator/>
      </w:r>
    </w:p>
  </w:endnote>
  <w:endnote w:type="continuationSeparator" w:id="0">
    <w:p w14:paraId="55882AEF" w14:textId="77777777" w:rsidR="00AF780A" w:rsidRDefault="00AF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CF52" w14:textId="06EFA62C" w:rsidR="00CF5480" w:rsidRDefault="00CF54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0B90" w14:textId="77777777" w:rsidR="00AF780A" w:rsidRDefault="00AF780A">
      <w:pPr>
        <w:spacing w:after="0" w:line="240" w:lineRule="auto"/>
      </w:pPr>
      <w:r>
        <w:separator/>
      </w:r>
    </w:p>
  </w:footnote>
  <w:footnote w:type="continuationSeparator" w:id="0">
    <w:p w14:paraId="08708DA3" w14:textId="77777777" w:rsidR="00AF780A" w:rsidRDefault="00AF7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26E" w14:textId="19055505" w:rsidR="00CF5480" w:rsidRDefault="00CF548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424302">
    <w:abstractNumId w:val="8"/>
  </w:num>
  <w:num w:numId="2" w16cid:durableId="803934980">
    <w:abstractNumId w:val="6"/>
  </w:num>
  <w:num w:numId="3" w16cid:durableId="1888567608">
    <w:abstractNumId w:val="5"/>
  </w:num>
  <w:num w:numId="4" w16cid:durableId="1905199">
    <w:abstractNumId w:val="4"/>
  </w:num>
  <w:num w:numId="5" w16cid:durableId="1878659044">
    <w:abstractNumId w:val="7"/>
  </w:num>
  <w:num w:numId="6" w16cid:durableId="953947061">
    <w:abstractNumId w:val="3"/>
  </w:num>
  <w:num w:numId="7" w16cid:durableId="1817184554">
    <w:abstractNumId w:val="2"/>
  </w:num>
  <w:num w:numId="8" w16cid:durableId="1459256786">
    <w:abstractNumId w:val="1"/>
  </w:num>
  <w:num w:numId="9" w16cid:durableId="365450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68C"/>
    <w:rsid w:val="00AA1D8D"/>
    <w:rsid w:val="00AF780A"/>
    <w:rsid w:val="00B47730"/>
    <w:rsid w:val="00CB0664"/>
    <w:rsid w:val="00CF5480"/>
    <w:rsid w:val="00D81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3BA9E"/>
  <w14:defaultImageDpi w14:val="300"/>
  <w15:docId w15:val="{5865DF31-E90B-41C8-AD9D-7BE7D88F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58"/>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2</cp:revision>
  <dcterms:created xsi:type="dcterms:W3CDTF">2013-12-23T23:15:00Z</dcterms:created>
  <dcterms:modified xsi:type="dcterms:W3CDTF">2026-09-13T06:34:00Z</dcterms:modified>
  <cp:category/>
</cp:coreProperties>
</file>