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xqwhhztnxa81" w:id="0"/>
      <w:bookmarkEnd w:id="0"/>
      <w:r w:rsidDel="00000000" w:rsidR="00000000" w:rsidRPr="00000000">
        <w:rPr>
          <w:b w:val="1"/>
          <w:color w:val="000000"/>
          <w:sz w:val="26"/>
          <w:szCs w:val="26"/>
          <w:rtl w:val="0"/>
        </w:rPr>
        <w:t xml:space="preserve">Use Case: Self-Service BI for a Retail Company</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Scenario:</w:t>
        <w:br w:type="textWrapping"/>
      </w:r>
      <w:r w:rsidDel="00000000" w:rsidR="00000000" w:rsidRPr="00000000">
        <w:rPr>
          <w:rtl w:val="0"/>
        </w:rPr>
        <w:t xml:space="preserve">A retail company has implemented Azure Data Lake Storage as its central data repository. The data lake stores information about sales, inventory, customer behavior, and supply chain activities. The company now wants to empower its business users, such as store managers, regional managers, and marketing teams, to analyze and visualize data using Power BI without relying on IT for every report or insight.</w:t>
      </w:r>
    </w:p>
    <w:p w:rsidR="00000000" w:rsidDel="00000000" w:rsidP="00000000" w:rsidRDefault="00000000" w:rsidRPr="00000000" w14:paraId="00000003">
      <w:pPr>
        <w:pStyle w:val="Heading3"/>
        <w:keepNext w:val="0"/>
        <w:keepLines w:val="0"/>
        <w:spacing w:before="280" w:lineRule="auto"/>
        <w:jc w:val="both"/>
        <w:rPr>
          <w:b w:val="1"/>
          <w:color w:val="000000"/>
          <w:sz w:val="26"/>
          <w:szCs w:val="26"/>
        </w:rPr>
      </w:pPr>
      <w:bookmarkStart w:colFirst="0" w:colLast="0" w:name="_ranes25zi0kg" w:id="1"/>
      <w:bookmarkEnd w:id="1"/>
      <w:r w:rsidDel="00000000" w:rsidR="00000000" w:rsidRPr="00000000">
        <w:rPr>
          <w:b w:val="1"/>
          <w:color w:val="000000"/>
          <w:sz w:val="26"/>
          <w:szCs w:val="26"/>
          <w:rtl w:val="0"/>
        </w:rPr>
        <w:t xml:space="preserve">Current Structure:</w:t>
      </w:r>
    </w:p>
    <w:p w:rsidR="00000000" w:rsidDel="00000000" w:rsidP="00000000" w:rsidRDefault="00000000" w:rsidRPr="00000000" w14:paraId="00000004">
      <w:pPr>
        <w:pStyle w:val="Heading4"/>
        <w:keepNext w:val="0"/>
        <w:keepLines w:val="0"/>
        <w:spacing w:after="40" w:before="240" w:lineRule="auto"/>
        <w:jc w:val="both"/>
        <w:rPr>
          <w:b w:val="1"/>
          <w:color w:val="000000"/>
          <w:sz w:val="22"/>
          <w:szCs w:val="22"/>
        </w:rPr>
      </w:pPr>
      <w:bookmarkStart w:colFirst="0" w:colLast="0" w:name="_fjg6e0d5t2q1" w:id="2"/>
      <w:bookmarkEnd w:id="2"/>
      <w:r w:rsidDel="00000000" w:rsidR="00000000" w:rsidRPr="00000000">
        <w:rPr>
          <w:b w:val="1"/>
          <w:color w:val="000000"/>
          <w:sz w:val="22"/>
          <w:szCs w:val="22"/>
          <w:rtl w:val="0"/>
        </w:rPr>
        <w:t xml:space="preserve">1. Data Organization in Azure Data Lake</w:t>
      </w:r>
    </w:p>
    <w:p w:rsidR="00000000" w:rsidDel="00000000" w:rsidP="00000000" w:rsidRDefault="00000000" w:rsidRPr="00000000" w14:paraId="00000005">
      <w:pPr>
        <w:numPr>
          <w:ilvl w:val="0"/>
          <w:numId w:val="8"/>
        </w:numPr>
        <w:spacing w:after="0" w:afterAutospacing="0" w:before="240" w:lineRule="auto"/>
        <w:ind w:left="720" w:hanging="360"/>
        <w:jc w:val="both"/>
      </w:pPr>
      <w:r w:rsidDel="00000000" w:rsidR="00000000" w:rsidRPr="00000000">
        <w:rPr>
          <w:b w:val="1"/>
          <w:rtl w:val="0"/>
        </w:rPr>
        <w:t xml:space="preserve">Raw Data Layer:</w:t>
        <w:br w:type="textWrapping"/>
      </w:r>
      <w:r w:rsidDel="00000000" w:rsidR="00000000" w:rsidRPr="00000000">
        <w:rPr>
          <w:rtl w:val="0"/>
        </w:rPr>
        <w:t xml:space="preserve">Ingest data from various sources such as POS systems, e-commerce platforms, ERP systems, and customer databases.</w:t>
      </w:r>
    </w:p>
    <w:p w:rsidR="00000000" w:rsidDel="00000000" w:rsidP="00000000" w:rsidRDefault="00000000" w:rsidRPr="00000000" w14:paraId="00000006">
      <w:pPr>
        <w:numPr>
          <w:ilvl w:val="1"/>
          <w:numId w:val="8"/>
        </w:numPr>
        <w:spacing w:after="0" w:afterAutospacing="0" w:before="0" w:beforeAutospacing="0" w:lineRule="auto"/>
        <w:ind w:left="1440" w:hanging="360"/>
        <w:jc w:val="both"/>
      </w:pPr>
      <w:r w:rsidDel="00000000" w:rsidR="00000000" w:rsidRPr="00000000">
        <w:rPr>
          <w:rtl w:val="0"/>
        </w:rPr>
        <w:t xml:space="preserve">Example: Store daily sales data in JSON files and customer purchase history in Parquet.</w:t>
      </w:r>
    </w:p>
    <w:p w:rsidR="00000000" w:rsidDel="00000000" w:rsidP="00000000" w:rsidRDefault="00000000" w:rsidRPr="00000000" w14:paraId="00000007">
      <w:pPr>
        <w:numPr>
          <w:ilvl w:val="0"/>
          <w:numId w:val="8"/>
        </w:numPr>
        <w:spacing w:after="0" w:afterAutospacing="0" w:before="0" w:beforeAutospacing="0" w:lineRule="auto"/>
        <w:ind w:left="720" w:hanging="360"/>
        <w:jc w:val="both"/>
      </w:pPr>
      <w:r w:rsidDel="00000000" w:rsidR="00000000" w:rsidRPr="00000000">
        <w:rPr>
          <w:b w:val="1"/>
          <w:rtl w:val="0"/>
        </w:rPr>
        <w:t xml:space="preserve">Transformed Data Layer:</w:t>
        <w:br w:type="textWrapping"/>
      </w:r>
      <w:r w:rsidDel="00000000" w:rsidR="00000000" w:rsidRPr="00000000">
        <w:rPr>
          <w:rtl w:val="0"/>
        </w:rPr>
        <w:t xml:space="preserve">Use tools like Azure Synapse or Databricks to clean, transform, and integrate data.</w:t>
      </w:r>
    </w:p>
    <w:p w:rsidR="00000000" w:rsidDel="00000000" w:rsidP="00000000" w:rsidRDefault="00000000" w:rsidRPr="00000000" w14:paraId="00000008">
      <w:pPr>
        <w:numPr>
          <w:ilvl w:val="1"/>
          <w:numId w:val="8"/>
        </w:numPr>
        <w:spacing w:after="0" w:afterAutospacing="0" w:before="0" w:beforeAutospacing="0" w:lineRule="auto"/>
        <w:ind w:left="1440" w:hanging="360"/>
        <w:jc w:val="both"/>
      </w:pPr>
      <w:r w:rsidDel="00000000" w:rsidR="00000000" w:rsidRPr="00000000">
        <w:rPr>
          <w:rtl w:val="0"/>
        </w:rPr>
        <w:t xml:space="preserve">Example: Aggregate sales data at daily, weekly, and monthly levels for easier analysis.</w:t>
      </w:r>
    </w:p>
    <w:p w:rsidR="00000000" w:rsidDel="00000000" w:rsidP="00000000" w:rsidRDefault="00000000" w:rsidRPr="00000000" w14:paraId="00000009">
      <w:pPr>
        <w:numPr>
          <w:ilvl w:val="0"/>
          <w:numId w:val="8"/>
        </w:numPr>
        <w:spacing w:after="0" w:afterAutospacing="0" w:before="0" w:beforeAutospacing="0" w:lineRule="auto"/>
        <w:ind w:left="720" w:hanging="360"/>
        <w:jc w:val="both"/>
      </w:pPr>
      <w:r w:rsidDel="00000000" w:rsidR="00000000" w:rsidRPr="00000000">
        <w:rPr>
          <w:b w:val="1"/>
          <w:rtl w:val="0"/>
        </w:rPr>
        <w:t xml:space="preserve">Curated Data Layer:</w:t>
        <w:br w:type="textWrapping"/>
      </w:r>
      <w:r w:rsidDel="00000000" w:rsidR="00000000" w:rsidRPr="00000000">
        <w:rPr>
          <w:rtl w:val="0"/>
        </w:rPr>
        <w:t xml:space="preserve">Create business-friendly datasets with clear structures.</w:t>
      </w:r>
    </w:p>
    <w:p w:rsidR="00000000" w:rsidDel="00000000" w:rsidP="00000000" w:rsidRDefault="00000000" w:rsidRPr="00000000" w14:paraId="0000000A">
      <w:pPr>
        <w:numPr>
          <w:ilvl w:val="1"/>
          <w:numId w:val="8"/>
        </w:numPr>
        <w:spacing w:after="240" w:before="0" w:beforeAutospacing="0" w:lineRule="auto"/>
        <w:ind w:left="1440" w:hanging="360"/>
        <w:jc w:val="both"/>
      </w:pPr>
      <w:r w:rsidDel="00000000" w:rsidR="00000000" w:rsidRPr="00000000">
        <w:rPr>
          <w:rtl w:val="0"/>
        </w:rPr>
        <w:t xml:space="preserve">Example: A dataset containing product-level sales, inventory, and profit margins for each store.</w:t>
      </w:r>
    </w:p>
    <w:p w:rsidR="00000000" w:rsidDel="00000000" w:rsidP="00000000" w:rsidRDefault="00000000" w:rsidRPr="00000000" w14:paraId="0000000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bcso1g49fjxz" w:id="3"/>
      <w:bookmarkEnd w:id="3"/>
      <w:r w:rsidDel="00000000" w:rsidR="00000000" w:rsidRPr="00000000">
        <w:rPr>
          <w:b w:val="1"/>
          <w:color w:val="000000"/>
          <w:sz w:val="26"/>
          <w:szCs w:val="26"/>
          <w:rtl w:val="0"/>
        </w:rPr>
        <w:t xml:space="preserve">Goals</w:t>
      </w:r>
    </w:p>
    <w:p w:rsidR="00000000" w:rsidDel="00000000" w:rsidP="00000000" w:rsidRDefault="00000000" w:rsidRPr="00000000" w14:paraId="0000000D">
      <w:pPr>
        <w:numPr>
          <w:ilvl w:val="0"/>
          <w:numId w:val="1"/>
        </w:numPr>
        <w:spacing w:after="0" w:afterAutospacing="0" w:before="240" w:lineRule="auto"/>
        <w:ind w:left="720" w:hanging="360"/>
        <w:jc w:val="both"/>
        <w:rPr>
          <w:color w:val="000000"/>
          <w:sz w:val="22"/>
          <w:szCs w:val="22"/>
        </w:rPr>
      </w:pPr>
      <w:r w:rsidDel="00000000" w:rsidR="00000000" w:rsidRPr="00000000">
        <w:rPr>
          <w:b w:val="1"/>
          <w:rtl w:val="0"/>
        </w:rPr>
        <w:t xml:space="preserve">Enable Self-Service Analytics:</w:t>
      </w:r>
      <w:r w:rsidDel="00000000" w:rsidR="00000000" w:rsidRPr="00000000">
        <w:rPr>
          <w:rtl w:val="0"/>
        </w:rPr>
        <w:t xml:space="preserve"> Provide business users access to clean, curated datasets.</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color w:val="000000"/>
          <w:sz w:val="22"/>
          <w:szCs w:val="22"/>
        </w:rPr>
      </w:pPr>
      <w:r w:rsidDel="00000000" w:rsidR="00000000" w:rsidRPr="00000000">
        <w:rPr>
          <w:b w:val="1"/>
          <w:rtl w:val="0"/>
        </w:rPr>
        <w:t xml:space="preserve">Improve Decision-Making:</w:t>
      </w:r>
      <w:r w:rsidDel="00000000" w:rsidR="00000000" w:rsidRPr="00000000">
        <w:rPr>
          <w:rtl w:val="0"/>
        </w:rPr>
        <w:t xml:space="preserve"> Allow teams to derive actionable insights from sales, inventory, and customer data.</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color w:val="000000"/>
          <w:sz w:val="22"/>
          <w:szCs w:val="22"/>
        </w:rPr>
      </w:pPr>
      <w:r w:rsidDel="00000000" w:rsidR="00000000" w:rsidRPr="00000000">
        <w:rPr>
          <w:b w:val="1"/>
          <w:rtl w:val="0"/>
        </w:rPr>
        <w:t xml:space="preserve">Centralize Metrics:</w:t>
      </w:r>
      <w:r w:rsidDel="00000000" w:rsidR="00000000" w:rsidRPr="00000000">
        <w:rPr>
          <w:rtl w:val="0"/>
        </w:rPr>
        <w:t xml:space="preserve"> Create consistent KPIs across teams to avoid discrepancies in reporting.</w:t>
      </w:r>
    </w:p>
    <w:p w:rsidR="00000000" w:rsidDel="00000000" w:rsidP="00000000" w:rsidRDefault="00000000" w:rsidRPr="00000000" w14:paraId="00000010">
      <w:pPr>
        <w:numPr>
          <w:ilvl w:val="0"/>
          <w:numId w:val="1"/>
        </w:numPr>
        <w:spacing w:after="240" w:before="0" w:beforeAutospacing="0" w:lineRule="auto"/>
        <w:ind w:left="720" w:hanging="360"/>
        <w:jc w:val="both"/>
        <w:rPr>
          <w:color w:val="000000"/>
          <w:sz w:val="22"/>
          <w:szCs w:val="22"/>
        </w:rPr>
      </w:pPr>
      <w:r w:rsidDel="00000000" w:rsidR="00000000" w:rsidRPr="00000000">
        <w:rPr>
          <w:b w:val="1"/>
          <w:rtl w:val="0"/>
        </w:rPr>
        <w:t xml:space="preserve">Ensure Data Governance:</w:t>
      </w:r>
      <w:r w:rsidDel="00000000" w:rsidR="00000000" w:rsidRPr="00000000">
        <w:rPr>
          <w:rtl w:val="0"/>
        </w:rPr>
        <w:t xml:space="preserve"> Maintain data security and compliance while enabling easy access.</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1g2qjdccsyg6" w:id="4"/>
      <w:bookmarkEnd w:id="4"/>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ao3suwavfy67" w:id="5"/>
      <w:bookmarkEnd w:id="5"/>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qlujcq9y28wy" w:id="6"/>
      <w:bookmarkEnd w:id="6"/>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mxx66yvxhif1" w:id="7"/>
      <w:bookmarkEnd w:id="7"/>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qa53qxwwrkvd" w:id="8"/>
      <w:bookmarkEnd w:id="8"/>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mplp2sqcyvh3" w:id="9"/>
      <w:bookmarkEnd w:id="9"/>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jc w:val="both"/>
        <w:rPr/>
      </w:pPr>
      <w:bookmarkStart w:colFirst="0" w:colLast="0" w:name="_qnfmn7ldeob3" w:id="10"/>
      <w:bookmarkEnd w:id="10"/>
      <w:r w:rsidDel="00000000" w:rsidR="00000000" w:rsidRPr="00000000">
        <w:rPr>
          <w:b w:val="1"/>
          <w:color w:val="000000"/>
          <w:sz w:val="22"/>
          <w:szCs w:val="22"/>
          <w:rtl w:val="0"/>
        </w:rPr>
        <w:t xml:space="preserve">Architecture Diagram: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Current Architecture: (Enterprise Data Model)</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784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Proposed Architecture: (SSBI)</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2946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h77f4seoro8m" w:id="11"/>
      <w:bookmarkEnd w:id="11"/>
      <w:r w:rsidDel="00000000" w:rsidR="00000000" w:rsidRPr="00000000">
        <w:rPr>
          <w:b w:val="1"/>
          <w:color w:val="000000"/>
          <w:sz w:val="26"/>
          <w:szCs w:val="26"/>
          <w:rtl w:val="0"/>
        </w:rPr>
        <w:t xml:space="preserve">Architecture Layers Explanation</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Data Sources</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Raw data ingestion from multiple sources.</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Examples:</w:t>
      </w:r>
    </w:p>
    <w:p w:rsidR="00000000" w:rsidDel="00000000" w:rsidP="00000000" w:rsidRDefault="00000000" w:rsidRPr="00000000" w14:paraId="00000023">
      <w:pPr>
        <w:numPr>
          <w:ilvl w:val="2"/>
          <w:numId w:val="5"/>
        </w:numPr>
        <w:spacing w:after="0" w:afterAutospacing="0" w:before="0" w:beforeAutospacing="0" w:lineRule="auto"/>
        <w:ind w:left="2160" w:hanging="360"/>
      </w:pPr>
      <w:r w:rsidDel="00000000" w:rsidR="00000000" w:rsidRPr="00000000">
        <w:rPr>
          <w:b w:val="1"/>
          <w:rtl w:val="0"/>
        </w:rPr>
        <w:t xml:space="preserve">Databases:</w:t>
      </w:r>
      <w:r w:rsidDel="00000000" w:rsidR="00000000" w:rsidRPr="00000000">
        <w:rPr>
          <w:rtl w:val="0"/>
        </w:rPr>
        <w:t xml:space="preserve"> Transactional systems like SQL Server, Oracle, or MySQL.</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b w:val="1"/>
          <w:rtl w:val="0"/>
        </w:rPr>
        <w:t xml:space="preserve">Files:</w:t>
      </w:r>
      <w:r w:rsidDel="00000000" w:rsidR="00000000" w:rsidRPr="00000000">
        <w:rPr>
          <w:rtl w:val="0"/>
        </w:rPr>
        <w:t xml:space="preserve"> CSV, Parquet, JSON, or XML files.</w:t>
      </w:r>
    </w:p>
    <w:p w:rsidR="00000000" w:rsidDel="00000000" w:rsidP="00000000" w:rsidRDefault="00000000" w:rsidRPr="00000000" w14:paraId="00000025">
      <w:pPr>
        <w:numPr>
          <w:ilvl w:val="2"/>
          <w:numId w:val="5"/>
        </w:numPr>
        <w:spacing w:after="0" w:afterAutospacing="0" w:before="0" w:beforeAutospacing="0" w:lineRule="auto"/>
        <w:ind w:left="2160" w:hanging="360"/>
      </w:pPr>
      <w:r w:rsidDel="00000000" w:rsidR="00000000" w:rsidRPr="00000000">
        <w:rPr>
          <w:b w:val="1"/>
          <w:rtl w:val="0"/>
        </w:rPr>
        <w:t xml:space="preserve">Excel Files:</w:t>
      </w:r>
      <w:r w:rsidDel="00000000" w:rsidR="00000000" w:rsidRPr="00000000">
        <w:rPr>
          <w:rtl w:val="0"/>
        </w:rPr>
        <w:t xml:space="preserve"> Ad-hoc data managed by business users.</w:t>
      </w:r>
    </w:p>
    <w:p w:rsidR="00000000" w:rsidDel="00000000" w:rsidP="00000000" w:rsidRDefault="00000000" w:rsidRPr="00000000" w14:paraId="00000026">
      <w:pPr>
        <w:numPr>
          <w:ilvl w:val="2"/>
          <w:numId w:val="5"/>
        </w:numPr>
        <w:spacing w:after="240" w:before="0" w:beforeAutospacing="0" w:lineRule="auto"/>
        <w:ind w:left="2160" w:hanging="360"/>
      </w:pPr>
      <w:r w:rsidDel="00000000" w:rsidR="00000000" w:rsidRPr="00000000">
        <w:rPr>
          <w:b w:val="1"/>
          <w:rtl w:val="0"/>
        </w:rPr>
        <w:t xml:space="preserve">Cloud Apps:</w:t>
      </w:r>
      <w:r w:rsidDel="00000000" w:rsidR="00000000" w:rsidRPr="00000000">
        <w:rPr>
          <w:rtl w:val="0"/>
        </w:rPr>
        <w:t xml:space="preserve"> SaaS platforms like Salesforce, Dynamics 365, or Google Analytics.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Orchestration Layer</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Components:</w:t>
      </w:r>
    </w:p>
    <w:p w:rsidR="00000000" w:rsidDel="00000000" w:rsidP="00000000" w:rsidRDefault="00000000" w:rsidRPr="00000000" w14:paraId="0000002A">
      <w:pPr>
        <w:numPr>
          <w:ilvl w:val="2"/>
          <w:numId w:val="6"/>
        </w:numPr>
        <w:spacing w:after="0" w:afterAutospacing="0" w:before="0" w:beforeAutospacing="0" w:lineRule="auto"/>
        <w:ind w:left="2160" w:hanging="360"/>
      </w:pPr>
      <w:r w:rsidDel="00000000" w:rsidR="00000000" w:rsidRPr="00000000">
        <w:rPr>
          <w:b w:val="1"/>
          <w:rtl w:val="0"/>
        </w:rPr>
        <w:t xml:space="preserve">Ingestion:</w:t>
      </w:r>
      <w:r w:rsidDel="00000000" w:rsidR="00000000" w:rsidRPr="00000000">
        <w:rPr>
          <w:rtl w:val="0"/>
        </w:rPr>
        <w:t xml:space="preserve"> Data is ingested into storage from various sources using tools like:</w:t>
      </w:r>
    </w:p>
    <w:p w:rsidR="00000000" w:rsidDel="00000000" w:rsidP="00000000" w:rsidRDefault="00000000" w:rsidRPr="00000000" w14:paraId="0000002B">
      <w:pPr>
        <w:numPr>
          <w:ilvl w:val="3"/>
          <w:numId w:val="6"/>
        </w:numPr>
        <w:spacing w:after="0" w:afterAutospacing="0" w:before="0" w:beforeAutospacing="0" w:lineRule="auto"/>
        <w:ind w:left="2880" w:hanging="360"/>
      </w:pPr>
      <w:r w:rsidDel="00000000" w:rsidR="00000000" w:rsidRPr="00000000">
        <w:rPr>
          <w:b w:val="1"/>
          <w:rtl w:val="0"/>
        </w:rPr>
        <w:t xml:space="preserve">Azure Data Factory (ADF):</w:t>
      </w:r>
      <w:r w:rsidDel="00000000" w:rsidR="00000000" w:rsidRPr="00000000">
        <w:rPr>
          <w:rtl w:val="0"/>
        </w:rPr>
        <w:t xml:space="preserve"> Orchestrates the movement of data.</w:t>
      </w:r>
    </w:p>
    <w:p w:rsidR="00000000" w:rsidDel="00000000" w:rsidP="00000000" w:rsidRDefault="00000000" w:rsidRPr="00000000" w14:paraId="0000002C">
      <w:pPr>
        <w:numPr>
          <w:ilvl w:val="3"/>
          <w:numId w:val="6"/>
        </w:numPr>
        <w:spacing w:after="0" w:afterAutospacing="0" w:before="0" w:beforeAutospacing="0" w:lineRule="auto"/>
        <w:ind w:left="2880" w:hanging="360"/>
      </w:pPr>
      <w:r w:rsidDel="00000000" w:rsidR="00000000" w:rsidRPr="00000000">
        <w:rPr>
          <w:b w:val="1"/>
          <w:rtl w:val="0"/>
        </w:rPr>
        <w:t xml:space="preserve">Blob Storage:</w:t>
      </w:r>
      <w:r w:rsidDel="00000000" w:rsidR="00000000" w:rsidRPr="00000000">
        <w:rPr>
          <w:rtl w:val="0"/>
        </w:rPr>
        <w:t xml:space="preserve"> Temporary or intermediate storage for ingested data.</w:t>
      </w:r>
    </w:p>
    <w:p w:rsidR="00000000" w:rsidDel="00000000" w:rsidP="00000000" w:rsidRDefault="00000000" w:rsidRPr="00000000" w14:paraId="0000002D">
      <w:pPr>
        <w:numPr>
          <w:ilvl w:val="2"/>
          <w:numId w:val="6"/>
        </w:numPr>
        <w:spacing w:after="0" w:afterAutospacing="0" w:before="0" w:beforeAutospacing="0" w:lineRule="auto"/>
        <w:ind w:left="2160" w:hanging="360"/>
      </w:pPr>
      <w:r w:rsidDel="00000000" w:rsidR="00000000" w:rsidRPr="00000000">
        <w:rPr>
          <w:b w:val="1"/>
          <w:rtl w:val="0"/>
        </w:rPr>
        <w:t xml:space="preserve">Storage:</w:t>
      </w:r>
    </w:p>
    <w:p w:rsidR="00000000" w:rsidDel="00000000" w:rsidP="00000000" w:rsidRDefault="00000000" w:rsidRPr="00000000" w14:paraId="0000002E">
      <w:pPr>
        <w:numPr>
          <w:ilvl w:val="3"/>
          <w:numId w:val="6"/>
        </w:numPr>
        <w:spacing w:after="0" w:afterAutospacing="0" w:before="0" w:beforeAutospacing="0" w:lineRule="auto"/>
        <w:ind w:left="2880" w:hanging="360"/>
      </w:pPr>
      <w:r w:rsidDel="00000000" w:rsidR="00000000" w:rsidRPr="00000000">
        <w:rPr>
          <w:b w:val="1"/>
          <w:rtl w:val="0"/>
        </w:rPr>
        <w:t xml:space="preserve">Azure Data Lake Storage:</w:t>
      </w:r>
      <w:r w:rsidDel="00000000" w:rsidR="00000000" w:rsidRPr="00000000">
        <w:rPr>
          <w:rtl w:val="0"/>
        </w:rPr>
        <w:t xml:space="preserve"> Acts as the central repository for structured and unstructured data.</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b w:val="1"/>
          <w:rtl w:val="0"/>
        </w:rPr>
        <w:t xml:space="preserve">Key Actions:</w:t>
      </w:r>
    </w:p>
    <w:p w:rsidR="00000000" w:rsidDel="00000000" w:rsidP="00000000" w:rsidRDefault="00000000" w:rsidRPr="00000000" w14:paraId="00000030">
      <w:pPr>
        <w:numPr>
          <w:ilvl w:val="2"/>
          <w:numId w:val="6"/>
        </w:numPr>
        <w:spacing w:after="0" w:afterAutospacing="0" w:before="0" w:beforeAutospacing="0" w:lineRule="auto"/>
        <w:ind w:left="2160" w:hanging="360"/>
      </w:pPr>
      <w:r w:rsidDel="00000000" w:rsidR="00000000" w:rsidRPr="00000000">
        <w:rPr>
          <w:rtl w:val="0"/>
        </w:rPr>
        <w:t xml:space="preserve">Data pipelines extract and load data into the lake.</w:t>
      </w:r>
    </w:p>
    <w:p w:rsidR="00000000" w:rsidDel="00000000" w:rsidP="00000000" w:rsidRDefault="00000000" w:rsidRPr="00000000" w14:paraId="00000031">
      <w:pPr>
        <w:numPr>
          <w:ilvl w:val="2"/>
          <w:numId w:val="6"/>
        </w:numPr>
        <w:spacing w:after="240" w:before="0" w:beforeAutospacing="0" w:lineRule="auto"/>
        <w:ind w:left="2160" w:hanging="360"/>
      </w:pPr>
      <w:r w:rsidDel="00000000" w:rsidR="00000000" w:rsidRPr="00000000">
        <w:rPr>
          <w:rtl w:val="0"/>
        </w:rPr>
        <w:t xml:space="preserve">Transformation tasks (e.g., cleansing, deduplication) are managed through ADF or external tools.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Semantic Layer</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Key Components:</w:t>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b w:val="1"/>
          <w:rtl w:val="0"/>
        </w:rPr>
        <w:t xml:space="preserve">Tabular Model (Cube):</w:t>
      </w:r>
    </w:p>
    <w:p w:rsidR="00000000" w:rsidDel="00000000" w:rsidP="00000000" w:rsidRDefault="00000000" w:rsidRPr="00000000" w14:paraId="00000036">
      <w:pPr>
        <w:numPr>
          <w:ilvl w:val="3"/>
          <w:numId w:val="2"/>
        </w:numPr>
        <w:spacing w:after="0" w:afterAutospacing="0" w:before="0" w:beforeAutospacing="0" w:lineRule="auto"/>
        <w:ind w:left="2880" w:hanging="360"/>
      </w:pPr>
      <w:r w:rsidDel="00000000" w:rsidR="00000000" w:rsidRPr="00000000">
        <w:rPr>
          <w:rtl w:val="0"/>
        </w:rPr>
        <w:t xml:space="preserve">Built in </w:t>
      </w:r>
      <w:r w:rsidDel="00000000" w:rsidR="00000000" w:rsidRPr="00000000">
        <w:rPr>
          <w:b w:val="1"/>
          <w:rtl w:val="0"/>
        </w:rPr>
        <w:t xml:space="preserve">Azure Analysis Services (AAS)</w:t>
      </w:r>
      <w:r w:rsidDel="00000000" w:rsidR="00000000" w:rsidRPr="00000000">
        <w:rPr>
          <w:rtl w:val="0"/>
        </w:rPr>
        <w:t xml:space="preserve"> or Power BI's premium dataset.</w:t>
      </w:r>
    </w:p>
    <w:p w:rsidR="00000000" w:rsidDel="00000000" w:rsidP="00000000" w:rsidRDefault="00000000" w:rsidRPr="00000000" w14:paraId="00000037">
      <w:pPr>
        <w:numPr>
          <w:ilvl w:val="3"/>
          <w:numId w:val="2"/>
        </w:numPr>
        <w:spacing w:after="0" w:afterAutospacing="0" w:before="0" w:beforeAutospacing="0" w:lineRule="auto"/>
        <w:ind w:left="2880" w:hanging="360"/>
      </w:pPr>
      <w:r w:rsidDel="00000000" w:rsidR="00000000" w:rsidRPr="00000000">
        <w:rPr>
          <w:rtl w:val="0"/>
        </w:rPr>
        <w:t xml:space="preserve">Provides a semantic layer with business-friendly entities, measures, and relationships.</w:t>
      </w:r>
    </w:p>
    <w:p w:rsidR="00000000" w:rsidDel="00000000" w:rsidP="00000000" w:rsidRDefault="00000000" w:rsidRPr="00000000" w14:paraId="00000038">
      <w:pPr>
        <w:numPr>
          <w:ilvl w:val="3"/>
          <w:numId w:val="2"/>
        </w:numPr>
        <w:spacing w:after="0" w:afterAutospacing="0" w:before="0" w:beforeAutospacing="0" w:lineRule="auto"/>
        <w:ind w:left="2880" w:hanging="360"/>
      </w:pPr>
      <w:r w:rsidDel="00000000" w:rsidR="00000000" w:rsidRPr="00000000">
        <w:rPr>
          <w:rtl w:val="0"/>
        </w:rPr>
        <w:t xml:space="preserve">Pre-calculates and organizes data for faster query performance.</w:t>
      </w:r>
    </w:p>
    <w:p w:rsidR="00000000" w:rsidDel="00000000" w:rsidP="00000000" w:rsidRDefault="00000000" w:rsidRPr="00000000" w14:paraId="00000039">
      <w:pPr>
        <w:numPr>
          <w:ilvl w:val="2"/>
          <w:numId w:val="2"/>
        </w:numPr>
        <w:spacing w:after="0" w:afterAutospacing="0" w:before="0" w:beforeAutospacing="0" w:lineRule="auto"/>
        <w:ind w:left="2160" w:hanging="360"/>
      </w:pPr>
      <w:r w:rsidDel="00000000" w:rsidR="00000000" w:rsidRPr="00000000">
        <w:rPr>
          <w:b w:val="1"/>
          <w:rtl w:val="0"/>
        </w:rPr>
        <w:t xml:space="preserve">Data Marts:</w:t>
      </w:r>
    </w:p>
    <w:p w:rsidR="00000000" w:rsidDel="00000000" w:rsidP="00000000" w:rsidRDefault="00000000" w:rsidRPr="00000000" w14:paraId="0000003A">
      <w:pPr>
        <w:numPr>
          <w:ilvl w:val="3"/>
          <w:numId w:val="2"/>
        </w:numPr>
        <w:spacing w:after="0" w:afterAutospacing="0" w:before="0" w:beforeAutospacing="0" w:lineRule="auto"/>
        <w:ind w:left="2880" w:hanging="360"/>
      </w:pPr>
      <w:r w:rsidDel="00000000" w:rsidR="00000000" w:rsidRPr="00000000">
        <w:rPr>
          <w:rtl w:val="0"/>
        </w:rPr>
        <w:t xml:space="preserve">Specialized datasets tailored for business domains like Sales, Marketing, or Inventory.</w:t>
      </w:r>
    </w:p>
    <w:p w:rsidR="00000000" w:rsidDel="00000000" w:rsidP="00000000" w:rsidRDefault="00000000" w:rsidRPr="00000000" w14:paraId="0000003B">
      <w:pPr>
        <w:numPr>
          <w:ilvl w:val="3"/>
          <w:numId w:val="2"/>
        </w:numPr>
        <w:spacing w:after="0" w:afterAutospacing="0" w:before="0" w:beforeAutospacing="0" w:lineRule="auto"/>
        <w:ind w:left="2880" w:hanging="360"/>
      </w:pPr>
      <w:r w:rsidDel="00000000" w:rsidR="00000000" w:rsidRPr="00000000">
        <w:rPr>
          <w:rtl w:val="0"/>
        </w:rPr>
        <w:t xml:space="preserve">Provide simplified access to domain-specific insights.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Authentication:</w:t>
      </w:r>
    </w:p>
    <w:p w:rsidR="00000000" w:rsidDel="00000000" w:rsidP="00000000" w:rsidRDefault="00000000" w:rsidRPr="00000000" w14:paraId="0000003D">
      <w:pPr>
        <w:numPr>
          <w:ilvl w:val="2"/>
          <w:numId w:val="2"/>
        </w:numPr>
        <w:spacing w:after="240" w:before="0" w:beforeAutospacing="0" w:lineRule="auto"/>
        <w:ind w:left="2160" w:hanging="360"/>
      </w:pPr>
      <w:r w:rsidDel="00000000" w:rsidR="00000000" w:rsidRPr="00000000">
        <w:rPr>
          <w:rtl w:val="0"/>
        </w:rPr>
        <w:t xml:space="preserve">Secured by </w:t>
      </w:r>
      <w:r w:rsidDel="00000000" w:rsidR="00000000" w:rsidRPr="00000000">
        <w:rPr>
          <w:b w:val="1"/>
          <w:rtl w:val="0"/>
        </w:rPr>
        <w:t xml:space="preserve">Azure Active Directory (AAD)</w:t>
      </w:r>
      <w:r w:rsidDel="00000000" w:rsidR="00000000" w:rsidRPr="00000000">
        <w:rPr>
          <w:rtl w:val="0"/>
        </w:rPr>
        <w:t xml:space="preserve">, ensuring role-based access to the tabular model and data marts.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b w:val="1"/>
          <w:rtl w:val="0"/>
        </w:rPr>
        <w:t xml:space="preserve">Presentation Layer</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b w:val="1"/>
          <w:rtl w:val="0"/>
        </w:rPr>
        <w:t xml:space="preserve">Tool:</w:t>
      </w:r>
      <w:r w:rsidDel="00000000" w:rsidR="00000000" w:rsidRPr="00000000">
        <w:rPr>
          <w:rtl w:val="0"/>
        </w:rPr>
        <w:t xml:space="preserve"> </w:t>
      </w:r>
      <w:r w:rsidDel="00000000" w:rsidR="00000000" w:rsidRPr="00000000">
        <w:rPr>
          <w:b w:val="1"/>
          <w:rtl w:val="0"/>
        </w:rPr>
        <w:t xml:space="preserve">Power BI</w:t>
      </w:r>
    </w:p>
    <w:p w:rsidR="00000000" w:rsidDel="00000000" w:rsidP="00000000" w:rsidRDefault="00000000" w:rsidRPr="00000000" w14:paraId="00000041">
      <w:pPr>
        <w:numPr>
          <w:ilvl w:val="2"/>
          <w:numId w:val="9"/>
        </w:numPr>
        <w:spacing w:after="0" w:afterAutospacing="0" w:before="0" w:beforeAutospacing="0" w:lineRule="auto"/>
        <w:ind w:left="2160" w:hanging="360"/>
      </w:pPr>
      <w:r w:rsidDel="00000000" w:rsidR="00000000" w:rsidRPr="00000000">
        <w:rPr>
          <w:rtl w:val="0"/>
        </w:rPr>
        <w:t xml:space="preserve">Connects to the tabular models or data marts for data visualization and analysis.</w:t>
      </w:r>
    </w:p>
    <w:p w:rsidR="00000000" w:rsidDel="00000000" w:rsidP="00000000" w:rsidRDefault="00000000" w:rsidRPr="00000000" w14:paraId="00000042">
      <w:pPr>
        <w:numPr>
          <w:ilvl w:val="2"/>
          <w:numId w:val="9"/>
        </w:numPr>
        <w:spacing w:after="240" w:before="0" w:beforeAutospacing="0" w:lineRule="auto"/>
        <w:ind w:left="2160" w:hanging="360"/>
      </w:pPr>
      <w:r w:rsidDel="00000000" w:rsidR="00000000" w:rsidRPr="00000000">
        <w:rPr>
          <w:rtl w:val="0"/>
        </w:rPr>
        <w:t xml:space="preserve">Enables business users to build dashboards, reports, and conduct ad-hoc queries.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jc w:val="both"/>
        <w:rPr>
          <w:b w:val="1"/>
          <w:color w:val="000000"/>
          <w:sz w:val="22"/>
          <w:szCs w:val="22"/>
        </w:rPr>
      </w:pPr>
      <w:bookmarkStart w:colFirst="0" w:colLast="0" w:name="_9fokq9pg84hs" w:id="12"/>
      <w:bookmarkEnd w:id="12"/>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jc w:val="both"/>
        <w:rPr>
          <w:b w:val="1"/>
          <w:color w:val="000000"/>
          <w:sz w:val="22"/>
          <w:szCs w:val="22"/>
        </w:rPr>
      </w:pPr>
      <w:bookmarkStart w:colFirst="0" w:colLast="0" w:name="_q9zlt1jxot5u" w:id="13"/>
      <w:bookmarkEnd w:id="13"/>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both"/>
        <w:rPr>
          <w:b w:val="1"/>
          <w:color w:val="000000"/>
          <w:sz w:val="22"/>
          <w:szCs w:val="22"/>
        </w:rPr>
      </w:pPr>
      <w:bookmarkStart w:colFirst="0" w:colLast="0" w:name="_3jhlnueoy2nj" w:id="14"/>
      <w:bookmarkEnd w:id="14"/>
      <w:r w:rsidDel="00000000" w:rsidR="00000000" w:rsidRPr="00000000">
        <w:rPr>
          <w:b w:val="1"/>
          <w:color w:val="000000"/>
          <w:sz w:val="26"/>
          <w:szCs w:val="26"/>
          <w:rtl w:val="0"/>
        </w:rPr>
        <w:t xml:space="preserve">Implementation Steps</w: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jc w:val="both"/>
        <w:rPr>
          <w:b w:val="1"/>
          <w:color w:val="000000"/>
          <w:sz w:val="22"/>
          <w:szCs w:val="22"/>
        </w:rPr>
      </w:pPr>
      <w:bookmarkStart w:colFirst="0" w:colLast="0" w:name="_w0u0w377yaee" w:id="15"/>
      <w:bookmarkEnd w:id="15"/>
      <w:r w:rsidDel="00000000" w:rsidR="00000000" w:rsidRPr="00000000">
        <w:rPr>
          <w:b w:val="1"/>
          <w:color w:val="000000"/>
          <w:sz w:val="22"/>
          <w:szCs w:val="22"/>
          <w:rtl w:val="0"/>
        </w:rPr>
        <w:t xml:space="preserve">Creating Semantic Models and Dataflows in Power BI</w:t>
      </w:r>
    </w:p>
    <w:p w:rsidR="00000000" w:rsidDel="00000000" w:rsidP="00000000" w:rsidRDefault="00000000" w:rsidRPr="00000000" w14:paraId="00000048">
      <w:pPr>
        <w:numPr>
          <w:ilvl w:val="0"/>
          <w:numId w:val="7"/>
        </w:numPr>
        <w:spacing w:after="0" w:afterAutospacing="0" w:before="240" w:lineRule="auto"/>
        <w:ind w:left="720" w:hanging="360"/>
        <w:jc w:val="both"/>
      </w:pPr>
      <w:r w:rsidDel="00000000" w:rsidR="00000000" w:rsidRPr="00000000">
        <w:rPr>
          <w:b w:val="1"/>
          <w:rtl w:val="0"/>
        </w:rPr>
        <w:t xml:space="preserve">Reusable Datasets:</w:t>
        <w:br w:type="textWrapping"/>
      </w:r>
      <w:r w:rsidDel="00000000" w:rsidR="00000000" w:rsidRPr="00000000">
        <w:rPr>
          <w:rtl w:val="0"/>
        </w:rPr>
        <w:t xml:space="preserve">Publish datasets for key business areas such as:</w:t>
      </w:r>
    </w:p>
    <w:p w:rsidR="00000000" w:rsidDel="00000000" w:rsidP="00000000" w:rsidRDefault="00000000" w:rsidRPr="00000000" w14:paraId="00000049">
      <w:pPr>
        <w:numPr>
          <w:ilvl w:val="1"/>
          <w:numId w:val="7"/>
        </w:numPr>
        <w:spacing w:after="0" w:afterAutospacing="0" w:before="0" w:beforeAutospacing="0" w:lineRule="auto"/>
        <w:ind w:left="1440" w:hanging="360"/>
        <w:jc w:val="both"/>
      </w:pPr>
      <w:r w:rsidDel="00000000" w:rsidR="00000000" w:rsidRPr="00000000">
        <w:rPr>
          <w:b w:val="1"/>
          <w:rtl w:val="0"/>
        </w:rPr>
        <w:t xml:space="preserve">Sales Data:</w:t>
      </w:r>
      <w:r w:rsidDel="00000000" w:rsidR="00000000" w:rsidRPr="00000000">
        <w:rPr>
          <w:rtl w:val="0"/>
        </w:rPr>
        <w:t xml:space="preserve"> Daily, weekly, and monthly sales trends.</w:t>
      </w:r>
    </w:p>
    <w:p w:rsidR="00000000" w:rsidDel="00000000" w:rsidP="00000000" w:rsidRDefault="00000000" w:rsidRPr="00000000" w14:paraId="0000004A">
      <w:pPr>
        <w:numPr>
          <w:ilvl w:val="1"/>
          <w:numId w:val="7"/>
        </w:numPr>
        <w:spacing w:after="0" w:afterAutospacing="0" w:before="0" w:beforeAutospacing="0" w:lineRule="auto"/>
        <w:ind w:left="1440" w:hanging="360"/>
        <w:jc w:val="both"/>
      </w:pPr>
      <w:r w:rsidDel="00000000" w:rsidR="00000000" w:rsidRPr="00000000">
        <w:rPr>
          <w:b w:val="1"/>
          <w:rtl w:val="0"/>
        </w:rPr>
        <w:t xml:space="preserve">Customer Analytics:</w:t>
      </w:r>
      <w:r w:rsidDel="00000000" w:rsidR="00000000" w:rsidRPr="00000000">
        <w:rPr>
          <w:rtl w:val="0"/>
        </w:rPr>
        <w:t xml:space="preserve"> Segmentation based on purchase behavior and demographics.</w:t>
      </w:r>
    </w:p>
    <w:p w:rsidR="00000000" w:rsidDel="00000000" w:rsidP="00000000" w:rsidRDefault="00000000" w:rsidRPr="00000000" w14:paraId="0000004B">
      <w:pPr>
        <w:numPr>
          <w:ilvl w:val="1"/>
          <w:numId w:val="7"/>
        </w:numPr>
        <w:spacing w:after="0" w:afterAutospacing="0" w:before="0" w:beforeAutospacing="0" w:lineRule="auto"/>
        <w:ind w:left="1440" w:hanging="360"/>
        <w:jc w:val="both"/>
      </w:pPr>
      <w:r w:rsidDel="00000000" w:rsidR="00000000" w:rsidRPr="00000000">
        <w:rPr>
          <w:b w:val="1"/>
          <w:rtl w:val="0"/>
        </w:rPr>
        <w:t xml:space="preserve">Inventory Management:</w:t>
      </w:r>
      <w:r w:rsidDel="00000000" w:rsidR="00000000" w:rsidRPr="00000000">
        <w:rPr>
          <w:rtl w:val="0"/>
        </w:rPr>
        <w:t xml:space="preserve"> Current stock levels, reorder points, and stock turnover rates.</w:t>
      </w:r>
    </w:p>
    <w:p w:rsidR="00000000" w:rsidDel="00000000" w:rsidP="00000000" w:rsidRDefault="00000000" w:rsidRPr="00000000" w14:paraId="0000004C">
      <w:pPr>
        <w:numPr>
          <w:ilvl w:val="0"/>
          <w:numId w:val="7"/>
        </w:numPr>
        <w:spacing w:after="0" w:afterAutospacing="0" w:before="0" w:beforeAutospacing="0" w:lineRule="auto"/>
        <w:ind w:left="720" w:hanging="360"/>
        <w:jc w:val="both"/>
      </w:pPr>
      <w:r w:rsidDel="00000000" w:rsidR="00000000" w:rsidRPr="00000000">
        <w:rPr>
          <w:b w:val="1"/>
          <w:rtl w:val="0"/>
        </w:rPr>
        <w:t xml:space="preserve">Dataflows for Automation:</w:t>
        <w:br w:type="textWrapping"/>
      </w:r>
      <w:r w:rsidDel="00000000" w:rsidR="00000000" w:rsidRPr="00000000">
        <w:rPr>
          <w:rtl w:val="0"/>
        </w:rPr>
        <w:t xml:space="preserve">Set up Power BI Dataflows to automate recurring data preparation tasks, such as:</w:t>
      </w:r>
    </w:p>
    <w:p w:rsidR="00000000" w:rsidDel="00000000" w:rsidP="00000000" w:rsidRDefault="00000000" w:rsidRPr="00000000" w14:paraId="0000004D">
      <w:pPr>
        <w:numPr>
          <w:ilvl w:val="1"/>
          <w:numId w:val="7"/>
        </w:numPr>
        <w:spacing w:after="0" w:afterAutospacing="0" w:before="0" w:beforeAutospacing="0" w:lineRule="auto"/>
        <w:ind w:left="1440" w:hanging="360"/>
        <w:jc w:val="both"/>
      </w:pPr>
      <w:r w:rsidDel="00000000" w:rsidR="00000000" w:rsidRPr="00000000">
        <w:rPr>
          <w:rtl w:val="0"/>
        </w:rPr>
        <w:t xml:space="preserve">Merging daily sales data from multiple stores.</w:t>
      </w:r>
    </w:p>
    <w:p w:rsidR="00000000" w:rsidDel="00000000" w:rsidP="00000000" w:rsidRDefault="00000000" w:rsidRPr="00000000" w14:paraId="0000004E">
      <w:pPr>
        <w:numPr>
          <w:ilvl w:val="1"/>
          <w:numId w:val="7"/>
        </w:numPr>
        <w:spacing w:after="240" w:before="0" w:beforeAutospacing="0" w:lineRule="auto"/>
        <w:ind w:left="1440" w:hanging="360"/>
        <w:jc w:val="both"/>
      </w:pPr>
      <w:r w:rsidDel="00000000" w:rsidR="00000000" w:rsidRPr="00000000">
        <w:rPr>
          <w:rtl w:val="0"/>
        </w:rPr>
        <w:t xml:space="preserve">Calculating metrics like Average Transaction Value (ATV) and Conversion Rates.</w:t>
      </w:r>
    </w:p>
    <w:p w:rsidR="00000000" w:rsidDel="00000000" w:rsidP="00000000" w:rsidRDefault="00000000" w:rsidRPr="00000000" w14:paraId="0000004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jc w:val="both"/>
        <w:rPr>
          <w:b w:val="1"/>
          <w:color w:val="000000"/>
          <w:sz w:val="22"/>
          <w:szCs w:val="22"/>
        </w:rPr>
      </w:pPr>
      <w:bookmarkStart w:colFirst="0" w:colLast="0" w:name="_qt3cy6oiflde" w:id="16"/>
      <w:bookmarkEnd w:id="16"/>
      <w:r w:rsidDel="00000000" w:rsidR="00000000" w:rsidRPr="00000000">
        <w:rPr>
          <w:b w:val="1"/>
          <w:color w:val="000000"/>
          <w:sz w:val="22"/>
          <w:szCs w:val="22"/>
          <w:rtl w:val="0"/>
        </w:rPr>
        <w:t xml:space="preserve">Empowering Business Users with Power BI</w:t>
      </w:r>
    </w:p>
    <w:p w:rsidR="00000000" w:rsidDel="00000000" w:rsidP="00000000" w:rsidRDefault="00000000" w:rsidRPr="00000000" w14:paraId="00000051">
      <w:pPr>
        <w:numPr>
          <w:ilvl w:val="0"/>
          <w:numId w:val="3"/>
        </w:numPr>
        <w:spacing w:after="0" w:afterAutospacing="0" w:before="240" w:lineRule="auto"/>
        <w:ind w:left="720" w:hanging="360"/>
        <w:jc w:val="both"/>
      </w:pPr>
      <w:r w:rsidDel="00000000" w:rsidR="00000000" w:rsidRPr="00000000">
        <w:rPr>
          <w:b w:val="1"/>
          <w:rtl w:val="0"/>
        </w:rPr>
        <w:t xml:space="preserve">Prebuilt Dashboards and Templates:</w:t>
        <w:br w:type="textWrapping"/>
      </w:r>
      <w:r w:rsidDel="00000000" w:rsidR="00000000" w:rsidRPr="00000000">
        <w:rPr>
          <w:rtl w:val="0"/>
        </w:rPr>
        <w:t xml:space="preserve">Provide starter dashboards for different user groups:</w:t>
      </w:r>
    </w:p>
    <w:p w:rsidR="00000000" w:rsidDel="00000000" w:rsidP="00000000" w:rsidRDefault="00000000" w:rsidRPr="00000000" w14:paraId="00000052">
      <w:pPr>
        <w:numPr>
          <w:ilvl w:val="1"/>
          <w:numId w:val="3"/>
        </w:numPr>
        <w:spacing w:after="0" w:afterAutospacing="0" w:before="0" w:beforeAutospacing="0" w:lineRule="auto"/>
        <w:ind w:left="1440" w:hanging="360"/>
        <w:jc w:val="both"/>
      </w:pPr>
      <w:r w:rsidDel="00000000" w:rsidR="00000000" w:rsidRPr="00000000">
        <w:rPr>
          <w:b w:val="1"/>
          <w:rtl w:val="0"/>
        </w:rPr>
        <w:t xml:space="preserve">Store Managers:</w:t>
      </w:r>
      <w:r w:rsidDel="00000000" w:rsidR="00000000" w:rsidRPr="00000000">
        <w:rPr>
          <w:rtl w:val="0"/>
        </w:rPr>
        <w:t xml:space="preserve"> Monitor daily sales performance, top-selling products, and inventory alerts.</w:t>
      </w:r>
    </w:p>
    <w:p w:rsidR="00000000" w:rsidDel="00000000" w:rsidP="00000000" w:rsidRDefault="00000000" w:rsidRPr="00000000" w14:paraId="00000053">
      <w:pPr>
        <w:numPr>
          <w:ilvl w:val="1"/>
          <w:numId w:val="3"/>
        </w:numPr>
        <w:spacing w:after="0" w:afterAutospacing="0" w:before="0" w:beforeAutospacing="0" w:lineRule="auto"/>
        <w:ind w:left="1440" w:hanging="360"/>
        <w:jc w:val="both"/>
      </w:pPr>
      <w:r w:rsidDel="00000000" w:rsidR="00000000" w:rsidRPr="00000000">
        <w:rPr>
          <w:b w:val="1"/>
          <w:rtl w:val="0"/>
        </w:rPr>
        <w:t xml:space="preserve">Regional Managers:</w:t>
      </w:r>
      <w:r w:rsidDel="00000000" w:rsidR="00000000" w:rsidRPr="00000000">
        <w:rPr>
          <w:rtl w:val="0"/>
        </w:rPr>
        <w:t xml:space="preserve"> Compare sales across stores and regions, track revenue targets, and identify underperforming stores.</w:t>
      </w:r>
    </w:p>
    <w:p w:rsidR="00000000" w:rsidDel="00000000" w:rsidP="00000000" w:rsidRDefault="00000000" w:rsidRPr="00000000" w14:paraId="00000054">
      <w:pPr>
        <w:numPr>
          <w:ilvl w:val="1"/>
          <w:numId w:val="3"/>
        </w:numPr>
        <w:spacing w:after="0" w:afterAutospacing="0" w:before="0" w:beforeAutospacing="0" w:lineRule="auto"/>
        <w:ind w:left="1440" w:hanging="360"/>
        <w:jc w:val="both"/>
      </w:pPr>
      <w:r w:rsidDel="00000000" w:rsidR="00000000" w:rsidRPr="00000000">
        <w:rPr>
          <w:b w:val="1"/>
          <w:rtl w:val="0"/>
        </w:rPr>
        <w:t xml:space="preserve">Marketing Team:</w:t>
      </w:r>
      <w:r w:rsidDel="00000000" w:rsidR="00000000" w:rsidRPr="00000000">
        <w:rPr>
          <w:rtl w:val="0"/>
        </w:rPr>
        <w:t xml:space="preserve"> Analyze campaign effectiveness, customer lifetime value (CLV), and trends in customer preferences.</w:t>
      </w:r>
    </w:p>
    <w:p w:rsidR="00000000" w:rsidDel="00000000" w:rsidP="00000000" w:rsidRDefault="00000000" w:rsidRPr="00000000" w14:paraId="00000055">
      <w:pPr>
        <w:numPr>
          <w:ilvl w:val="0"/>
          <w:numId w:val="3"/>
        </w:numPr>
        <w:spacing w:after="0" w:afterAutospacing="0" w:before="0" w:beforeAutospacing="0" w:lineRule="auto"/>
        <w:ind w:left="720" w:hanging="360"/>
        <w:jc w:val="both"/>
      </w:pPr>
      <w:r w:rsidDel="00000000" w:rsidR="00000000" w:rsidRPr="00000000">
        <w:rPr>
          <w:b w:val="1"/>
          <w:rtl w:val="0"/>
        </w:rPr>
        <w:t xml:space="preserve">Self-Service Capabilities:</w:t>
      </w:r>
    </w:p>
    <w:p w:rsidR="00000000" w:rsidDel="00000000" w:rsidP="00000000" w:rsidRDefault="00000000" w:rsidRPr="00000000" w14:paraId="00000056">
      <w:pPr>
        <w:numPr>
          <w:ilvl w:val="1"/>
          <w:numId w:val="3"/>
        </w:numPr>
        <w:spacing w:after="0" w:afterAutospacing="0" w:before="0" w:beforeAutospacing="0" w:lineRule="auto"/>
        <w:ind w:left="1440" w:hanging="360"/>
        <w:jc w:val="both"/>
      </w:pPr>
      <w:r w:rsidDel="00000000" w:rsidR="00000000" w:rsidRPr="00000000">
        <w:rPr>
          <w:rtl w:val="0"/>
        </w:rPr>
        <w:t xml:space="preserve">Enable users to create ad-hoc reports by connecting to curated datasets.</w:t>
      </w:r>
    </w:p>
    <w:p w:rsidR="00000000" w:rsidDel="00000000" w:rsidP="00000000" w:rsidRDefault="00000000" w:rsidRPr="00000000" w14:paraId="00000057">
      <w:pPr>
        <w:numPr>
          <w:ilvl w:val="1"/>
          <w:numId w:val="3"/>
        </w:numPr>
        <w:spacing w:after="240" w:before="0" w:beforeAutospacing="0" w:lineRule="auto"/>
        <w:ind w:left="1440" w:hanging="360"/>
        <w:jc w:val="both"/>
      </w:pPr>
      <w:r w:rsidDel="00000000" w:rsidR="00000000" w:rsidRPr="00000000">
        <w:rPr>
          <w:rtl w:val="0"/>
        </w:rPr>
        <w:t xml:space="preserve">Offer drag-and-drop functionality with prebuilt fields like "Total Sales," "Customer Segments," and "Profit Margin."</w:t>
      </w:r>
    </w:p>
    <w:p w:rsidR="00000000" w:rsidDel="00000000" w:rsidP="00000000" w:rsidRDefault="00000000" w:rsidRPr="00000000" w14:paraId="0000005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both"/>
        <w:rPr>
          <w:b w:val="1"/>
          <w:color w:val="000000"/>
          <w:sz w:val="26"/>
          <w:szCs w:val="26"/>
        </w:rPr>
      </w:pPr>
      <w:bookmarkStart w:colFirst="0" w:colLast="0" w:name="_211ki5w8vze0" w:id="17"/>
      <w:bookmarkEnd w:id="17"/>
      <w:r w:rsidDel="00000000" w:rsidR="00000000" w:rsidRPr="00000000">
        <w:rPr>
          <w:b w:val="1"/>
          <w:color w:val="000000"/>
          <w:sz w:val="26"/>
          <w:szCs w:val="26"/>
          <w:rtl w:val="0"/>
        </w:rPr>
        <w:t xml:space="preserve">How This Architecture Benefitted the Retail  company</w:t>
      </w:r>
    </w:p>
    <w:p w:rsidR="00000000" w:rsidDel="00000000" w:rsidP="00000000" w:rsidRDefault="00000000" w:rsidRPr="00000000" w14:paraId="0000005A">
      <w:pPr>
        <w:pStyle w:val="Heading4"/>
        <w:keepNext w:val="0"/>
        <w:keepLines w:val="0"/>
        <w:spacing w:after="40" w:before="240" w:lineRule="auto"/>
        <w:jc w:val="both"/>
        <w:rPr>
          <w:b w:val="1"/>
          <w:color w:val="000000"/>
          <w:sz w:val="22"/>
          <w:szCs w:val="22"/>
        </w:rPr>
      </w:pPr>
      <w:bookmarkStart w:colFirst="0" w:colLast="0" w:name="_ipcazra5bp6g" w:id="18"/>
      <w:bookmarkEnd w:id="18"/>
      <w:r w:rsidDel="00000000" w:rsidR="00000000" w:rsidRPr="00000000">
        <w:rPr>
          <w:b w:val="1"/>
          <w:color w:val="000000"/>
          <w:sz w:val="22"/>
          <w:szCs w:val="22"/>
          <w:rtl w:val="0"/>
        </w:rPr>
        <w:t xml:space="preserve">Sales and Customer Insights</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b w:val="1"/>
          <w:rtl w:val="0"/>
        </w:rPr>
        <w:t xml:space="preserve">Data Sources:</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POS systems, CRM, and e-commerce platforms provide sales and customer data.</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Orchestration Layer:</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Azure Data Factory loads raw data into Azure Data Lake daily.</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Transformations clean and organize data into curated datasets.</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color w:val="980000"/>
          <w:rtl w:val="0"/>
        </w:rPr>
        <w:t xml:space="preserve">Semantic Layer</w:t>
      </w:r>
      <w:r w:rsidDel="00000000" w:rsidR="00000000" w:rsidRPr="00000000">
        <w:rPr>
          <w:b w:val="1"/>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Tabular models define key metrics like </w:t>
      </w:r>
      <w:r w:rsidDel="00000000" w:rsidR="00000000" w:rsidRPr="00000000">
        <w:rPr>
          <w:b w:val="1"/>
          <w:rtl w:val="0"/>
        </w:rPr>
        <w:t xml:space="preserve">Total Sales</w:t>
      </w:r>
      <w:r w:rsidDel="00000000" w:rsidR="00000000" w:rsidRPr="00000000">
        <w:rPr>
          <w:rtl w:val="0"/>
        </w:rPr>
        <w:t xml:space="preserve">, </w:t>
      </w:r>
      <w:r w:rsidDel="00000000" w:rsidR="00000000" w:rsidRPr="00000000">
        <w:rPr>
          <w:b w:val="1"/>
          <w:rtl w:val="0"/>
        </w:rPr>
        <w:t xml:space="preserve">Profit Margin</w:t>
      </w:r>
      <w:r w:rsidDel="00000000" w:rsidR="00000000" w:rsidRPr="00000000">
        <w:rPr>
          <w:rtl w:val="0"/>
        </w:rPr>
        <w:t xml:space="preserve">, and </w:t>
      </w:r>
      <w:r w:rsidDel="00000000" w:rsidR="00000000" w:rsidRPr="00000000">
        <w:rPr>
          <w:b w:val="1"/>
          <w:rtl w:val="0"/>
        </w:rPr>
        <w:t xml:space="preserve">Customer Retention Rate</w:t>
      </w:r>
      <w:r w:rsidDel="00000000" w:rsidR="00000000" w:rsidRPr="00000000">
        <w:rPr>
          <w:rtl w:val="0"/>
        </w:rPr>
        <w:t xml:space="preserve">.</w:t>
      </w:r>
    </w:p>
    <w:p w:rsidR="00000000" w:rsidDel="00000000" w:rsidP="00000000" w:rsidRDefault="00000000" w:rsidRPr="00000000" w14:paraId="00000062">
      <w:pPr>
        <w:numPr>
          <w:ilvl w:val="1"/>
          <w:numId w:val="4"/>
        </w:numPr>
        <w:spacing w:after="0" w:afterAutospacing="0" w:before="0" w:beforeAutospacing="0" w:lineRule="auto"/>
        <w:ind w:left="1440" w:hanging="360"/>
        <w:rPr>
          <w:shd w:fill="ffe599" w:val="clear"/>
        </w:rPr>
      </w:pPr>
      <w:r w:rsidDel="00000000" w:rsidR="00000000" w:rsidRPr="00000000">
        <w:rPr>
          <w:shd w:fill="ffe599" w:val="clear"/>
          <w:rtl w:val="0"/>
        </w:rPr>
        <w:t xml:space="preserve">Data marts for Sales, Customer Analytics, and Inventory simplify access.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Presentation Layer:</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Power BI dashboards visualize:</w:t>
      </w:r>
    </w:p>
    <w:p w:rsidR="00000000" w:rsidDel="00000000" w:rsidP="00000000" w:rsidRDefault="00000000" w:rsidRPr="00000000" w14:paraId="00000065">
      <w:pPr>
        <w:numPr>
          <w:ilvl w:val="2"/>
          <w:numId w:val="4"/>
        </w:numPr>
        <w:spacing w:after="0" w:afterAutospacing="0" w:before="0" w:beforeAutospacing="0" w:lineRule="auto"/>
        <w:ind w:left="2160" w:hanging="360"/>
      </w:pPr>
      <w:r w:rsidDel="00000000" w:rsidR="00000000" w:rsidRPr="00000000">
        <w:rPr>
          <w:rtl w:val="0"/>
        </w:rPr>
        <w:t xml:space="preserve">Daily sales trends for store managers.</w:t>
      </w:r>
    </w:p>
    <w:p w:rsidR="00000000" w:rsidDel="00000000" w:rsidP="00000000" w:rsidRDefault="00000000" w:rsidRPr="00000000" w14:paraId="00000066">
      <w:pPr>
        <w:numPr>
          <w:ilvl w:val="2"/>
          <w:numId w:val="4"/>
        </w:numPr>
        <w:spacing w:after="240" w:before="0" w:beforeAutospacing="0" w:lineRule="auto"/>
        <w:ind w:left="2160" w:hanging="360"/>
      </w:pPr>
      <w:r w:rsidDel="00000000" w:rsidR="00000000" w:rsidRPr="00000000">
        <w:rPr>
          <w:rtl w:val="0"/>
        </w:rPr>
        <w:t xml:space="preserve">Customer segmentation and buying patterns for marketing teams.</w:t>
      </w:r>
    </w:p>
    <w:sectPr>
      <w:pgSz w:h="16834" w:w="11909" w:orient="portrait"/>
      <w:pgMar w:bottom="549.4488188976391"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