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7086C" w14:textId="77777777" w:rsidR="005D7CDA" w:rsidRPr="005D7CDA" w:rsidRDefault="005D7CDA" w:rsidP="005D7CDA">
      <w:pPr>
        <w:rPr>
          <w:b/>
          <w:bCs/>
        </w:rPr>
      </w:pPr>
      <w:r w:rsidRPr="005D7CDA">
        <w:rPr>
          <w:b/>
          <w:bCs/>
        </w:rPr>
        <w:t>Proposal: Enhanced Supply Chain Ontology – Logistics Automation</w:t>
      </w:r>
    </w:p>
    <w:p w14:paraId="060AECF5" w14:textId="77777777" w:rsidR="005D7CDA" w:rsidRPr="005D7CDA" w:rsidRDefault="005D7CDA" w:rsidP="005D7CDA">
      <w:pPr>
        <w:rPr>
          <w:b/>
          <w:bCs/>
        </w:rPr>
      </w:pPr>
      <w:r w:rsidRPr="005D7CDA">
        <w:rPr>
          <w:b/>
          <w:bCs/>
        </w:rPr>
        <w:t>Objective</w:t>
      </w:r>
    </w:p>
    <w:p w14:paraId="6C311EAF" w14:textId="77777777" w:rsidR="005D7CDA" w:rsidRPr="005D7CDA" w:rsidRDefault="005D7CDA" w:rsidP="005D7CDA">
      <w:r w:rsidRPr="005D7CDA">
        <w:t xml:space="preserve">To strengthen the existing supply chain ontology by incorporating </w:t>
      </w:r>
      <w:r w:rsidRPr="005D7CDA">
        <w:rPr>
          <w:b/>
          <w:bCs/>
        </w:rPr>
        <w:t>supplier</w:t>
      </w:r>
      <w:r w:rsidRPr="005D7CDA">
        <w:t xml:space="preserve"> and </w:t>
      </w:r>
      <w:r w:rsidRPr="005D7CDA">
        <w:rPr>
          <w:b/>
          <w:bCs/>
        </w:rPr>
        <w:t>transportation cost</w:t>
      </w:r>
      <w:r w:rsidRPr="005D7CDA">
        <w:t xml:space="preserve"> data, enabling end-to-end logistics automation with improved efficiency, cost optimization, and risk management.</w:t>
      </w:r>
    </w:p>
    <w:p w14:paraId="33731BCE" w14:textId="77777777" w:rsidR="005D7CDA" w:rsidRPr="005D7CDA" w:rsidRDefault="005D7CDA" w:rsidP="005D7CDA">
      <w:pPr>
        <w:rPr>
          <w:b/>
          <w:bCs/>
        </w:rPr>
      </w:pPr>
      <w:r w:rsidRPr="005D7CDA">
        <w:rPr>
          <w:b/>
          <w:bCs/>
        </w:rPr>
        <w:t>Key Data Additions</w:t>
      </w:r>
    </w:p>
    <w:p w14:paraId="61FE8DF8" w14:textId="77777777" w:rsidR="005D7CDA" w:rsidRPr="005D7CDA" w:rsidRDefault="005D7CDA" w:rsidP="005D7CDA">
      <w:pPr>
        <w:rPr>
          <w:b/>
          <w:bCs/>
        </w:rPr>
      </w:pPr>
      <w:r w:rsidRPr="005D7CDA">
        <w:rPr>
          <w:b/>
          <w:bCs/>
        </w:rPr>
        <w:t>1. Supplier Integration</w:t>
      </w:r>
    </w:p>
    <w:p w14:paraId="7D993EA7" w14:textId="77777777" w:rsidR="005D7CDA" w:rsidRPr="005D7CDA" w:rsidRDefault="005D7CDA" w:rsidP="005D7CDA">
      <w:r w:rsidRPr="005D7CDA">
        <w:t xml:space="preserve">Introduce entities for </w:t>
      </w:r>
      <w:r w:rsidRPr="005D7CDA">
        <w:rPr>
          <w:b/>
          <w:bCs/>
        </w:rPr>
        <w:t>Supplier</w:t>
      </w:r>
      <w:r w:rsidRPr="005D7CDA">
        <w:t xml:space="preserve"> and </w:t>
      </w:r>
      <w:r w:rsidRPr="005D7CDA">
        <w:rPr>
          <w:b/>
          <w:bCs/>
        </w:rPr>
        <w:t>Product-Supplier relationships</w:t>
      </w:r>
      <w:r w:rsidRPr="005D7CDA">
        <w:t xml:space="preserve"> that capture:</w:t>
      </w:r>
    </w:p>
    <w:p w14:paraId="7B058B85" w14:textId="77777777" w:rsidR="005D7CDA" w:rsidRPr="005D7CDA" w:rsidRDefault="005D7CDA" w:rsidP="005D7CDA">
      <w:pPr>
        <w:numPr>
          <w:ilvl w:val="0"/>
          <w:numId w:val="1"/>
        </w:numPr>
      </w:pPr>
      <w:r w:rsidRPr="005D7CDA">
        <w:t>Lead times &amp; minimum order quantities</w:t>
      </w:r>
    </w:p>
    <w:p w14:paraId="1EC65B17" w14:textId="77777777" w:rsidR="005D7CDA" w:rsidRPr="005D7CDA" w:rsidRDefault="005D7CDA" w:rsidP="005D7CDA">
      <w:pPr>
        <w:numPr>
          <w:ilvl w:val="0"/>
          <w:numId w:val="1"/>
        </w:numPr>
      </w:pPr>
      <w:r w:rsidRPr="005D7CDA">
        <w:t>Unit costs &amp; bulk discounts</w:t>
      </w:r>
    </w:p>
    <w:p w14:paraId="3AA138E1" w14:textId="77777777" w:rsidR="005D7CDA" w:rsidRPr="005D7CDA" w:rsidRDefault="005D7CDA" w:rsidP="005D7CDA">
      <w:pPr>
        <w:numPr>
          <w:ilvl w:val="0"/>
          <w:numId w:val="1"/>
        </w:numPr>
      </w:pPr>
      <w:r w:rsidRPr="005D7CDA">
        <w:t>Reliability &amp; quality performance scores</w:t>
      </w:r>
    </w:p>
    <w:p w14:paraId="560FDA11" w14:textId="77777777" w:rsidR="005D7CDA" w:rsidRPr="005D7CDA" w:rsidRDefault="005D7CDA" w:rsidP="005D7CDA">
      <w:pPr>
        <w:numPr>
          <w:ilvl w:val="0"/>
          <w:numId w:val="1"/>
        </w:numPr>
      </w:pPr>
      <w:r w:rsidRPr="005D7CDA">
        <w:t>Location &amp; payment terms</w:t>
      </w:r>
    </w:p>
    <w:p w14:paraId="392D9F35" w14:textId="77777777" w:rsidR="005D7CDA" w:rsidRPr="005D7CDA" w:rsidRDefault="005D7CDA" w:rsidP="005D7CDA">
      <w:r w:rsidRPr="005D7CDA">
        <w:rPr>
          <w:b/>
          <w:bCs/>
        </w:rPr>
        <w:t>Impact:</w:t>
      </w:r>
    </w:p>
    <w:p w14:paraId="264196B6" w14:textId="77777777" w:rsidR="005D7CDA" w:rsidRPr="005D7CDA" w:rsidRDefault="005D7CDA" w:rsidP="005D7CDA">
      <w:pPr>
        <w:numPr>
          <w:ilvl w:val="0"/>
          <w:numId w:val="2"/>
        </w:numPr>
      </w:pPr>
      <w:r w:rsidRPr="005D7CDA">
        <w:t xml:space="preserve">Enables </w:t>
      </w:r>
      <w:r w:rsidRPr="005D7CDA">
        <w:rPr>
          <w:b/>
          <w:bCs/>
        </w:rPr>
        <w:t>smarter supplier selection</w:t>
      </w:r>
      <w:r w:rsidRPr="005D7CDA">
        <w:t xml:space="preserve"> based on cost, lead time, and quality.</w:t>
      </w:r>
    </w:p>
    <w:p w14:paraId="3D3F9185" w14:textId="77777777" w:rsidR="005D7CDA" w:rsidRPr="005D7CDA" w:rsidRDefault="005D7CDA" w:rsidP="005D7CDA">
      <w:pPr>
        <w:numPr>
          <w:ilvl w:val="0"/>
          <w:numId w:val="2"/>
        </w:numPr>
      </w:pPr>
      <w:r w:rsidRPr="005D7CDA">
        <w:t xml:space="preserve">Supports </w:t>
      </w:r>
      <w:r w:rsidRPr="005D7CDA">
        <w:rPr>
          <w:b/>
          <w:bCs/>
        </w:rPr>
        <w:t>automated purchase order generation</w:t>
      </w:r>
      <w:r w:rsidRPr="005D7CDA">
        <w:t xml:space="preserve"> aligned with demand forecasts.</w:t>
      </w:r>
    </w:p>
    <w:p w14:paraId="4ABE6725" w14:textId="77777777" w:rsidR="005D7CDA" w:rsidRPr="005D7CDA" w:rsidRDefault="005D7CDA" w:rsidP="005D7CDA">
      <w:pPr>
        <w:numPr>
          <w:ilvl w:val="0"/>
          <w:numId w:val="2"/>
        </w:numPr>
      </w:pPr>
      <w:r w:rsidRPr="005D7CDA">
        <w:t xml:space="preserve">Improves </w:t>
      </w:r>
      <w:r w:rsidRPr="005D7CDA">
        <w:rPr>
          <w:b/>
          <w:bCs/>
        </w:rPr>
        <w:t>procurement risk management</w:t>
      </w:r>
      <w:r w:rsidRPr="005D7CDA">
        <w:t xml:space="preserve"> through performance tracking.</w:t>
      </w:r>
    </w:p>
    <w:p w14:paraId="0587C964" w14:textId="77777777" w:rsidR="005D7CDA" w:rsidRPr="005D7CDA" w:rsidRDefault="005D7CDA" w:rsidP="005D7CDA">
      <w:pPr>
        <w:rPr>
          <w:b/>
          <w:bCs/>
        </w:rPr>
      </w:pPr>
      <w:r w:rsidRPr="005D7CDA">
        <w:rPr>
          <w:b/>
          <w:bCs/>
        </w:rPr>
        <w:t>2. Transportation Cost Matrix</w:t>
      </w:r>
    </w:p>
    <w:p w14:paraId="4545B7BA" w14:textId="77777777" w:rsidR="005D7CDA" w:rsidRPr="005D7CDA" w:rsidRDefault="005D7CDA" w:rsidP="005D7CDA">
      <w:r w:rsidRPr="005D7CDA">
        <w:t xml:space="preserve">Incorporate structured data for transportation cost </w:t>
      </w:r>
      <w:proofErr w:type="spellStart"/>
      <w:r w:rsidRPr="005D7CDA">
        <w:t>modeling</w:t>
      </w:r>
      <w:proofErr w:type="spellEnd"/>
      <w:r w:rsidRPr="005D7CDA">
        <w:t>, including:</w:t>
      </w:r>
    </w:p>
    <w:p w14:paraId="1EA62F77" w14:textId="77777777" w:rsidR="005D7CDA" w:rsidRPr="005D7CDA" w:rsidRDefault="005D7CDA" w:rsidP="005D7CDA">
      <w:pPr>
        <w:numPr>
          <w:ilvl w:val="0"/>
          <w:numId w:val="3"/>
        </w:numPr>
      </w:pPr>
      <w:r w:rsidRPr="005D7CDA">
        <w:t>Route-level costs (per unit, per kg, minimum charges)</w:t>
      </w:r>
    </w:p>
    <w:p w14:paraId="6877BA5A" w14:textId="77777777" w:rsidR="005D7CDA" w:rsidRPr="005D7CDA" w:rsidRDefault="005D7CDA" w:rsidP="005D7CDA">
      <w:pPr>
        <w:numPr>
          <w:ilvl w:val="0"/>
          <w:numId w:val="3"/>
        </w:numPr>
      </w:pPr>
      <w:r w:rsidRPr="005D7CDA">
        <w:t>Transit times &amp; service levels by carrier</w:t>
      </w:r>
    </w:p>
    <w:p w14:paraId="5434EB88" w14:textId="77777777" w:rsidR="005D7CDA" w:rsidRPr="005D7CDA" w:rsidRDefault="005D7CDA" w:rsidP="005D7CDA">
      <w:pPr>
        <w:numPr>
          <w:ilvl w:val="0"/>
          <w:numId w:val="3"/>
        </w:numPr>
      </w:pPr>
      <w:r w:rsidRPr="005D7CDA">
        <w:t>Origin → warehouse route mapping</w:t>
      </w:r>
    </w:p>
    <w:p w14:paraId="0D3C9C46" w14:textId="77777777" w:rsidR="005D7CDA" w:rsidRPr="005D7CDA" w:rsidRDefault="005D7CDA" w:rsidP="005D7CDA">
      <w:r w:rsidRPr="005D7CDA">
        <w:rPr>
          <w:b/>
          <w:bCs/>
        </w:rPr>
        <w:t>Impact:</w:t>
      </w:r>
    </w:p>
    <w:p w14:paraId="6943D111" w14:textId="77777777" w:rsidR="005D7CDA" w:rsidRPr="005D7CDA" w:rsidRDefault="005D7CDA" w:rsidP="005D7CDA">
      <w:pPr>
        <w:numPr>
          <w:ilvl w:val="0"/>
          <w:numId w:val="4"/>
        </w:numPr>
      </w:pPr>
      <w:r w:rsidRPr="005D7CDA">
        <w:t xml:space="preserve">Optimizes </w:t>
      </w:r>
      <w:r w:rsidRPr="005D7CDA">
        <w:rPr>
          <w:b/>
          <w:bCs/>
        </w:rPr>
        <w:t>total landed cost</w:t>
      </w:r>
      <w:r w:rsidRPr="005D7CDA">
        <w:t xml:space="preserve"> by balancing supplier price with transportation expenses.</w:t>
      </w:r>
    </w:p>
    <w:p w14:paraId="69B85662" w14:textId="77777777" w:rsidR="005D7CDA" w:rsidRPr="005D7CDA" w:rsidRDefault="005D7CDA" w:rsidP="005D7CDA">
      <w:pPr>
        <w:numPr>
          <w:ilvl w:val="0"/>
          <w:numId w:val="4"/>
        </w:numPr>
      </w:pPr>
      <w:r w:rsidRPr="005D7CDA">
        <w:t xml:space="preserve">Improves </w:t>
      </w:r>
      <w:r w:rsidRPr="005D7CDA">
        <w:rPr>
          <w:b/>
          <w:bCs/>
        </w:rPr>
        <w:t>carrier and route selection</w:t>
      </w:r>
      <w:r w:rsidRPr="005D7CDA">
        <w:t xml:space="preserve"> to meet service-level and cost objectives.</w:t>
      </w:r>
    </w:p>
    <w:p w14:paraId="5FD6EC4E" w14:textId="77777777" w:rsidR="005D7CDA" w:rsidRPr="005D7CDA" w:rsidRDefault="005D7CDA" w:rsidP="005D7CDA">
      <w:pPr>
        <w:numPr>
          <w:ilvl w:val="0"/>
          <w:numId w:val="4"/>
        </w:numPr>
      </w:pPr>
      <w:r w:rsidRPr="005D7CDA">
        <w:t xml:space="preserve">Reduces </w:t>
      </w:r>
      <w:r w:rsidRPr="005D7CDA">
        <w:rPr>
          <w:b/>
          <w:bCs/>
        </w:rPr>
        <w:t>emergency shipping costs</w:t>
      </w:r>
      <w:r w:rsidRPr="005D7CDA">
        <w:t xml:space="preserve"> through proactive planning.</w:t>
      </w:r>
    </w:p>
    <w:p w14:paraId="53344C18" w14:textId="77777777" w:rsidR="005D7CDA" w:rsidRPr="005D7CDA" w:rsidRDefault="005D7CDA" w:rsidP="005D7CDA">
      <w:pPr>
        <w:rPr>
          <w:b/>
          <w:bCs/>
        </w:rPr>
      </w:pPr>
      <w:r w:rsidRPr="005D7CDA">
        <w:rPr>
          <w:b/>
          <w:bCs/>
        </w:rPr>
        <w:t>Expected Benefits</w:t>
      </w:r>
    </w:p>
    <w:p w14:paraId="185813CE" w14:textId="77777777" w:rsidR="005D7CDA" w:rsidRPr="005D7CDA" w:rsidRDefault="005D7CDA" w:rsidP="005D7CDA">
      <w:pPr>
        <w:numPr>
          <w:ilvl w:val="0"/>
          <w:numId w:val="5"/>
        </w:numPr>
      </w:pPr>
      <w:r w:rsidRPr="005D7CDA">
        <w:rPr>
          <w:b/>
          <w:bCs/>
        </w:rPr>
        <w:lastRenderedPageBreak/>
        <w:t>Operational Efficiency:</w:t>
      </w:r>
      <w:r w:rsidRPr="005D7CDA">
        <w:t xml:space="preserve"> Automation of procurement decisions and logistics workflows.</w:t>
      </w:r>
    </w:p>
    <w:p w14:paraId="05FC8C92" w14:textId="77777777" w:rsidR="005D7CDA" w:rsidRPr="005D7CDA" w:rsidRDefault="005D7CDA" w:rsidP="005D7CDA">
      <w:pPr>
        <w:numPr>
          <w:ilvl w:val="0"/>
          <w:numId w:val="5"/>
        </w:numPr>
      </w:pPr>
      <w:r w:rsidRPr="005D7CDA">
        <w:rPr>
          <w:b/>
          <w:bCs/>
        </w:rPr>
        <w:t>Cost Optimization:</w:t>
      </w:r>
      <w:r w:rsidRPr="005D7CDA">
        <w:t xml:space="preserve"> Smarter supplier and route selection lowers procurement and shipping costs.</w:t>
      </w:r>
    </w:p>
    <w:p w14:paraId="44A9827F" w14:textId="77777777" w:rsidR="005D7CDA" w:rsidRPr="005D7CDA" w:rsidRDefault="005D7CDA" w:rsidP="005D7CDA">
      <w:pPr>
        <w:numPr>
          <w:ilvl w:val="0"/>
          <w:numId w:val="5"/>
        </w:numPr>
      </w:pPr>
      <w:r w:rsidRPr="005D7CDA">
        <w:rPr>
          <w:b/>
          <w:bCs/>
        </w:rPr>
        <w:t>Strategic Agility:</w:t>
      </w:r>
      <w:r w:rsidRPr="005D7CDA">
        <w:t xml:space="preserve"> Improved visibility into supplier reliability and transportation trade-offs.</w:t>
      </w:r>
    </w:p>
    <w:p w14:paraId="72550AD4" w14:textId="77777777" w:rsidR="00AC31EC" w:rsidRDefault="00AC31EC"/>
    <w:sectPr w:rsidR="00AC3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032FF"/>
    <w:multiLevelType w:val="multilevel"/>
    <w:tmpl w:val="4DE6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25D25"/>
    <w:multiLevelType w:val="multilevel"/>
    <w:tmpl w:val="2682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447DE"/>
    <w:multiLevelType w:val="multilevel"/>
    <w:tmpl w:val="A108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05ED4"/>
    <w:multiLevelType w:val="multilevel"/>
    <w:tmpl w:val="895E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11DED"/>
    <w:multiLevelType w:val="multilevel"/>
    <w:tmpl w:val="6474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646403">
    <w:abstractNumId w:val="4"/>
  </w:num>
  <w:num w:numId="2" w16cid:durableId="2104647375">
    <w:abstractNumId w:val="0"/>
  </w:num>
  <w:num w:numId="3" w16cid:durableId="1719166147">
    <w:abstractNumId w:val="3"/>
  </w:num>
  <w:num w:numId="4" w16cid:durableId="633099795">
    <w:abstractNumId w:val="2"/>
  </w:num>
  <w:num w:numId="5" w16cid:durableId="1137457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DA"/>
    <w:rsid w:val="005D7CDA"/>
    <w:rsid w:val="00871D2A"/>
    <w:rsid w:val="008A29A6"/>
    <w:rsid w:val="009A68AE"/>
    <w:rsid w:val="00AC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D171"/>
  <w15:chartTrackingRefBased/>
  <w15:docId w15:val="{99617140-9240-4166-8258-464C96AD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bandarkar</dc:creator>
  <cp:keywords/>
  <dc:description/>
  <cp:lastModifiedBy>srujan bandarkar</cp:lastModifiedBy>
  <cp:revision>1</cp:revision>
  <dcterms:created xsi:type="dcterms:W3CDTF">2025-09-14T15:51:00Z</dcterms:created>
  <dcterms:modified xsi:type="dcterms:W3CDTF">2025-09-14T15:51:00Z</dcterms:modified>
</cp:coreProperties>
</file>