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EDBF" w14:textId="6C0AF17B" w:rsidR="0078188C" w:rsidRPr="0078188C" w:rsidRDefault="0026A928" w:rsidP="0026A928">
      <w:pPr>
        <w:pStyle w:val="Heading1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 xml:space="preserve">Palantir Developer Technical Challenge </w:t>
      </w:r>
    </w:p>
    <w:p w14:paraId="1883FB80" w14:textId="1A5907E2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Introduction</w:t>
      </w:r>
    </w:p>
    <w:p w14:paraId="1A54231C" w14:textId="35A0F0BE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objective of this ontology design was to integrate siloed data across orders, inventory, warehouses and shipments into a unified data model. By creating standardized relationships, constraints and definitions, this ontology enables interoperability across business systems, supports automation and provides a foundation for advanced analytics such as demand forecasting and supply chain optimization.</w:t>
      </w:r>
    </w:p>
    <w:p w14:paraId="28D3B932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994D9E">
          <v:rect id="_x0000_i1025" style="width:0;height:1.5pt" o:hralign="center" o:hrstd="t" o:hr="t" fillcolor="#a0a0a0" stroked="f"/>
        </w:pict>
      </w:r>
    </w:p>
    <w:p w14:paraId="5D748CB4" w14:textId="6C81EE96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Understanding and Analysing the Data</w:t>
      </w:r>
    </w:p>
    <w:p w14:paraId="5B46B18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Before designing the ontology, an assessment of the available datasets was performed. The analysis highlighted several challenges:</w:t>
      </w:r>
    </w:p>
    <w:p w14:paraId="42165819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Entity Identification</w:t>
      </w:r>
      <w:r w:rsidRPr="0026A928">
        <w:rPr>
          <w:rFonts w:ascii="Calibri" w:eastAsia="Calibri" w:hAnsi="Calibri" w:cs="Calibri"/>
        </w:rPr>
        <w:t>: The core entities (Customer, Order, Product, Inventory, Warehouse, Shipment, Carrier) were identified as the building blocks of logistics data.</w:t>
      </w:r>
    </w:p>
    <w:p w14:paraId="6E3E83CE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Disconnects Across Systems</w:t>
      </w:r>
      <w:r w:rsidRPr="0026A928">
        <w:rPr>
          <w:rFonts w:ascii="Calibri" w:eastAsia="Calibri" w:hAnsi="Calibri" w:cs="Calibri"/>
        </w:rPr>
        <w:t>:</w:t>
      </w:r>
    </w:p>
    <w:p w14:paraId="6F537609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Order records could not always be tied to the </w:t>
      </w:r>
      <w:r w:rsidRPr="0026A928">
        <w:rPr>
          <w:rFonts w:ascii="Calibri" w:eastAsia="Calibri" w:hAnsi="Calibri" w:cs="Calibri"/>
          <w:b/>
          <w:bCs/>
        </w:rPr>
        <w:t>specific warehouse</w:t>
      </w:r>
      <w:r w:rsidRPr="0026A928">
        <w:rPr>
          <w:rFonts w:ascii="Calibri" w:eastAsia="Calibri" w:hAnsi="Calibri" w:cs="Calibri"/>
        </w:rPr>
        <w:t xml:space="preserve"> from which a product was shipped.</w:t>
      </w:r>
    </w:p>
    <w:p w14:paraId="6FE42F61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data lacked consistent alignment with </w:t>
      </w:r>
      <w:r w:rsidRPr="0026A928">
        <w:rPr>
          <w:rFonts w:ascii="Calibri" w:eastAsia="Calibri" w:hAnsi="Calibri" w:cs="Calibri"/>
          <w:b/>
          <w:bCs/>
        </w:rPr>
        <w:t>order status</w:t>
      </w:r>
      <w:r w:rsidRPr="0026A928">
        <w:rPr>
          <w:rFonts w:ascii="Calibri" w:eastAsia="Calibri" w:hAnsi="Calibri" w:cs="Calibri"/>
        </w:rPr>
        <w:t>, leading to discrepancies (e.g., orders marked as "Delivered" while shipments remained "In Transit").</w:t>
      </w:r>
    </w:p>
    <w:p w14:paraId="1FFA7CAC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Inventory data was isolated, making it difficult to reconcile product movement against customer demand.</w:t>
      </w:r>
    </w:p>
    <w:p w14:paraId="678DA3A1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Impact of Data Silos</w:t>
      </w:r>
      <w:r w:rsidRPr="0026A928">
        <w:rPr>
          <w:rFonts w:ascii="Calibri" w:eastAsia="Calibri" w:hAnsi="Calibri" w:cs="Calibri"/>
        </w:rPr>
        <w:t xml:space="preserve">: Because data existed in separate systems, operational teams could not perform </w:t>
      </w:r>
      <w:r w:rsidRPr="0026A928">
        <w:rPr>
          <w:rFonts w:ascii="Calibri" w:eastAsia="Calibri" w:hAnsi="Calibri" w:cs="Calibri"/>
          <w:b/>
          <w:bCs/>
        </w:rPr>
        <w:t>cross-functional analysis</w:t>
      </w:r>
      <w:r w:rsidRPr="0026A928">
        <w:rPr>
          <w:rFonts w:ascii="Calibri" w:eastAsia="Calibri" w:hAnsi="Calibri" w:cs="Calibri"/>
        </w:rPr>
        <w:t xml:space="preserve"> (e.g., shipment delays affecting inventory levels).</w:t>
      </w:r>
    </w:p>
    <w:p w14:paraId="3FCB4CD4" w14:textId="522E4852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observations shaped the ontology by ensuring that </w:t>
      </w:r>
      <w:r w:rsidRPr="0026A928">
        <w:rPr>
          <w:rFonts w:ascii="Calibri" w:eastAsia="Calibri" w:hAnsi="Calibri" w:cs="Calibri"/>
          <w:b/>
          <w:bCs/>
        </w:rPr>
        <w:t xml:space="preserve">all relationships explicitly capture the links between </w:t>
      </w:r>
      <w:r w:rsidR="00631B93">
        <w:rPr>
          <w:rFonts w:ascii="Calibri" w:eastAsia="Calibri" w:hAnsi="Calibri" w:cs="Calibri"/>
        </w:rPr>
        <w:t>c</w:t>
      </w:r>
      <w:r w:rsidR="00631B93" w:rsidRPr="0026A928">
        <w:rPr>
          <w:rFonts w:ascii="Calibri" w:eastAsia="Calibri" w:hAnsi="Calibri" w:cs="Calibri"/>
        </w:rPr>
        <w:t xml:space="preserve">ustomer, </w:t>
      </w:r>
      <w:r w:rsidRPr="0026A928">
        <w:rPr>
          <w:rFonts w:ascii="Calibri" w:eastAsia="Calibri" w:hAnsi="Calibri" w:cs="Calibri"/>
          <w:b/>
          <w:bCs/>
        </w:rPr>
        <w:t>orders, warehouses, inventory, and shipments</w:t>
      </w:r>
      <w:r w:rsidRPr="0026A928">
        <w:rPr>
          <w:rFonts w:ascii="Calibri" w:eastAsia="Calibri" w:hAnsi="Calibri" w:cs="Calibri"/>
        </w:rPr>
        <w:t>.</w:t>
      </w:r>
    </w:p>
    <w:p w14:paraId="754F25B9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584360EB">
          <v:rect id="_x0000_i1026" style="width:0;height:1.5pt" o:hralign="center" o:hrstd="t" o:hr="t" fillcolor="#a0a0a0" stroked="f"/>
        </w:pict>
      </w:r>
    </w:p>
    <w:p w14:paraId="6504F8B0" w14:textId="4DE59D15" w:rsidR="0026A928" w:rsidRDefault="0026A928" w:rsidP="0026A928">
      <w:pPr>
        <w:rPr>
          <w:rFonts w:ascii="Calibri" w:eastAsia="Calibri" w:hAnsi="Calibri" w:cs="Calibri"/>
        </w:rPr>
      </w:pPr>
    </w:p>
    <w:p w14:paraId="27EAE340" w14:textId="70E05458" w:rsidR="0026A928" w:rsidRDefault="0026A928" w:rsidP="0026A928">
      <w:pPr>
        <w:rPr>
          <w:rFonts w:ascii="Calibri" w:eastAsia="Calibri" w:hAnsi="Calibri" w:cs="Calibri"/>
        </w:rPr>
      </w:pPr>
    </w:p>
    <w:p w14:paraId="7D6E6444" w14:textId="40C4E660" w:rsidR="0026A928" w:rsidRDefault="0026A928" w:rsidP="0026A928">
      <w:pPr>
        <w:rPr>
          <w:rFonts w:ascii="Calibri" w:eastAsia="Calibri" w:hAnsi="Calibri" w:cs="Calibri"/>
        </w:rPr>
      </w:pPr>
    </w:p>
    <w:p w14:paraId="786719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lastRenderedPageBreak/>
        <w:t>3. Assumptions Made</w:t>
      </w:r>
    </w:p>
    <w:p w14:paraId="2651CCA8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 bridge gaps and design a usable ontology, several assumptions were necessary:</w:t>
      </w:r>
    </w:p>
    <w:p w14:paraId="2B2520C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 xml:space="preserve">Order </w:t>
      </w:r>
      <w:proofErr w:type="spellStart"/>
      <w:r w:rsidRPr="0026A928">
        <w:rPr>
          <w:rFonts w:ascii="Calibri" w:eastAsia="Calibri" w:hAnsi="Calibri" w:cs="Calibri"/>
          <w:b/>
          <w:bCs/>
        </w:rPr>
        <w:t>Fulfillment</w:t>
      </w:r>
      <w:proofErr w:type="spellEnd"/>
      <w:r w:rsidRPr="0026A928">
        <w:rPr>
          <w:rFonts w:ascii="Calibri" w:eastAsia="Calibri" w:hAnsi="Calibri" w:cs="Calibri"/>
        </w:rPr>
        <w:t>: Each order is fulfilled from a warehouse, even if this link was not always explicit in source data.</w:t>
      </w:r>
    </w:p>
    <w:p w14:paraId="4A671A4E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Shipment Status Hierarchy</w:t>
      </w:r>
      <w:r w:rsidRPr="0026A928">
        <w:rPr>
          <w:rFonts w:ascii="Calibri" w:eastAsia="Calibri" w:hAnsi="Calibri" w:cs="Calibri"/>
        </w:rPr>
        <w:t>: Shipment status is considered the source of truth for delivery progress, with order status aligned accordingly.</w:t>
      </w:r>
    </w:p>
    <w:p w14:paraId="7068FC0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Tracking</w:t>
      </w:r>
      <w:r w:rsidRPr="0026A928">
        <w:rPr>
          <w:rFonts w:ascii="Calibri" w:eastAsia="Calibri" w:hAnsi="Calibri" w:cs="Calibri"/>
        </w:rPr>
        <w:t>: Inventory is warehouse-specific, and all stock/reservation updates are tied to product-warehouse combinations.</w:t>
      </w:r>
    </w:p>
    <w:p w14:paraId="559C4C9F" w14:textId="77777777" w:rsidR="0078188C" w:rsidRPr="0078188C" w:rsidRDefault="0026A928" w:rsidP="0026A928">
      <w:pPr>
        <w:pStyle w:val="NormalWeb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Date Constraints:</w:t>
      </w:r>
    </w:p>
    <w:p w14:paraId="683441CE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Order dates cannot be in the future.</w:t>
      </w:r>
    </w:p>
    <w:p w14:paraId="37CD7811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Shipment dates must be on or after the order date.</w:t>
      </w:r>
    </w:p>
    <w:p w14:paraId="60840428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Estimated delivery dates must be greater than or equal to the shipment date.</w:t>
      </w:r>
    </w:p>
    <w:p w14:paraId="70A9884D" w14:textId="42802CA3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Actual delivery dates must be greater than or equal to the shipment date, ensuring logical delivery timelines. </w:t>
      </w:r>
    </w:p>
    <w:p w14:paraId="06995C48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Service Levels</w:t>
      </w:r>
      <w:r w:rsidRPr="0026A928">
        <w:rPr>
          <w:rFonts w:ascii="Calibri" w:eastAsia="Calibri" w:hAnsi="Calibri" w:cs="Calibri"/>
        </w:rPr>
        <w:t>: Service levels (Standard, Express, Overnight) are standardized across carriers for consistency.</w:t>
      </w:r>
    </w:p>
    <w:p w14:paraId="4475F16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assumptions allowed for the design of a </w:t>
      </w:r>
      <w:r w:rsidRPr="0026A928">
        <w:rPr>
          <w:rFonts w:ascii="Calibri" w:eastAsia="Calibri" w:hAnsi="Calibri" w:cs="Calibri"/>
          <w:b/>
          <w:bCs/>
        </w:rPr>
        <w:t>consistent and enforceable data model</w:t>
      </w:r>
      <w:r w:rsidRPr="0026A928">
        <w:rPr>
          <w:rFonts w:ascii="Calibri" w:eastAsia="Calibri" w:hAnsi="Calibri" w:cs="Calibri"/>
        </w:rPr>
        <w:t>.</w:t>
      </w:r>
    </w:p>
    <w:p w14:paraId="7BBBB012" w14:textId="77777777" w:rsidR="0078188C" w:rsidRPr="0078188C" w:rsidRDefault="00000000" w:rsidP="0026A928">
      <w:pPr>
        <w:pStyle w:val="Heading2"/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BE9EBE4">
          <v:rect id="_x0000_i1027" style="width:0;height:1.5pt" o:hralign="center" o:hrstd="t" o:hr="t" fillcolor="#a0a0a0" stroked="f"/>
        </w:pict>
      </w:r>
    </w:p>
    <w:p w14:paraId="6A5E9B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Design Approach</w:t>
      </w:r>
    </w:p>
    <w:p w14:paraId="4A87F0E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was designed with the following guiding principles:</w:t>
      </w:r>
    </w:p>
    <w:p w14:paraId="5C329833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 xml:space="preserve">a. Entity-Centric </w:t>
      </w:r>
      <w:proofErr w:type="spellStart"/>
      <w:r w:rsidRPr="0026A928">
        <w:rPr>
          <w:rFonts w:ascii="Calibri" w:eastAsia="Calibri" w:hAnsi="Calibri" w:cs="Calibri"/>
          <w:b/>
          <w:bCs/>
        </w:rPr>
        <w:t>Modeling</w:t>
      </w:r>
      <w:proofErr w:type="spellEnd"/>
    </w:p>
    <w:p w14:paraId="1C05D025" w14:textId="77777777" w:rsidR="0078188C" w:rsidRPr="0078188C" w:rsidRDefault="0026A928" w:rsidP="0026A928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Core entities capture business objects with well-defined attributes and constraints (e.g., stock must be non-negative, email must be valid).</w:t>
      </w:r>
    </w:p>
    <w:p w14:paraId="260ED956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b. Relationship Definition</w:t>
      </w:r>
    </w:p>
    <w:p w14:paraId="6242A071" w14:textId="71212A7D" w:rsidR="0026A928" w:rsidRDefault="00836758" w:rsidP="0026A928">
      <w:pPr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4DB07" wp14:editId="3BDB3DF6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915025" cy="7096588"/>
            <wp:effectExtent l="0" t="0" r="0" b="9525"/>
            <wp:wrapSquare wrapText="bothSides"/>
            <wp:docPr id="18043048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4873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0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494C6F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c. Business Rules and Constraints</w:t>
      </w:r>
    </w:p>
    <w:p w14:paraId="7205FAF0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Composite keys prevent duplication.</w:t>
      </w:r>
    </w:p>
    <w:p w14:paraId="6A78C75D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Validation rules (e.g., future dates not allowed) ensure data quality.</w:t>
      </w:r>
    </w:p>
    <w:p w14:paraId="3685367E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Enumerations standardize business states (Pending, Shipped, Delivered).</w:t>
      </w:r>
    </w:p>
    <w:p w14:paraId="2F885558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lastRenderedPageBreak/>
        <w:pict w14:anchorId="480B5F79">
          <v:rect id="_x0000_i1028" style="width:0;height:1.5pt" o:hralign="center" o:hrstd="t" o:hr="t" fillcolor="#a0a0a0" stroked="f"/>
        </w:pict>
      </w:r>
    </w:p>
    <w:p w14:paraId="1C3ED51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Business Context Considered</w:t>
      </w:r>
    </w:p>
    <w:p w14:paraId="31813E60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In building this ontology, I considered both the </w:t>
      </w:r>
      <w:r w:rsidRPr="0026A928">
        <w:rPr>
          <w:rFonts w:ascii="Calibri" w:eastAsia="Calibri" w:hAnsi="Calibri" w:cs="Calibri"/>
          <w:b/>
          <w:bCs/>
        </w:rPr>
        <w:t>current challenges</w:t>
      </w:r>
      <w:r w:rsidRPr="0026A928">
        <w:rPr>
          <w:rFonts w:ascii="Calibri" w:eastAsia="Calibri" w:hAnsi="Calibri" w:cs="Calibri"/>
        </w:rPr>
        <w:t xml:space="preserve"> and the </w:t>
      </w:r>
      <w:r w:rsidRPr="0026A928">
        <w:rPr>
          <w:rFonts w:ascii="Calibri" w:eastAsia="Calibri" w:hAnsi="Calibri" w:cs="Calibri"/>
          <w:b/>
          <w:bCs/>
        </w:rPr>
        <w:t>company’s goals for process improvement</w:t>
      </w:r>
      <w:r w:rsidRPr="0026A928">
        <w:rPr>
          <w:rFonts w:ascii="Calibri" w:eastAsia="Calibri" w:hAnsi="Calibri" w:cs="Calibri"/>
        </w:rPr>
        <w:t>:</w:t>
      </w:r>
    </w:p>
    <w:p w14:paraId="4642C81C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company aims to </w:t>
      </w:r>
      <w:r w:rsidRPr="0026A928">
        <w:rPr>
          <w:rFonts w:ascii="Calibri" w:eastAsia="Calibri" w:hAnsi="Calibri" w:cs="Calibri"/>
          <w:b/>
          <w:bCs/>
        </w:rPr>
        <w:t>streamline operations</w:t>
      </w:r>
      <w:r w:rsidRPr="0026A928">
        <w:rPr>
          <w:rFonts w:ascii="Calibri" w:eastAsia="Calibri" w:hAnsi="Calibri" w:cs="Calibri"/>
        </w:rPr>
        <w:t xml:space="preserve"> by unifying data across logistics, inventory, and customer management.</w:t>
      </w:r>
    </w:p>
    <w:p w14:paraId="0B03AED8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Improving </w:t>
      </w:r>
      <w:r w:rsidRPr="0026A928">
        <w:rPr>
          <w:rFonts w:ascii="Calibri" w:eastAsia="Calibri" w:hAnsi="Calibri" w:cs="Calibri"/>
          <w:b/>
          <w:bCs/>
        </w:rPr>
        <w:t>visibility of warehouse-level operations</w:t>
      </w:r>
      <w:r w:rsidRPr="0026A928">
        <w:rPr>
          <w:rFonts w:ascii="Calibri" w:eastAsia="Calibri" w:hAnsi="Calibri" w:cs="Calibri"/>
        </w:rPr>
        <w:t xml:space="preserve"> is critical to preventing delays and shortages.</w:t>
      </w:r>
    </w:p>
    <w:p w14:paraId="275751B0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Standardizing shipment and order tracking helps reduce </w:t>
      </w:r>
      <w:r w:rsidRPr="0026A928">
        <w:rPr>
          <w:rFonts w:ascii="Calibri" w:eastAsia="Calibri" w:hAnsi="Calibri" w:cs="Calibri"/>
          <w:b/>
          <w:bCs/>
        </w:rPr>
        <w:t>status discrepancies</w:t>
      </w:r>
      <w:r w:rsidRPr="0026A928">
        <w:rPr>
          <w:rFonts w:ascii="Calibri" w:eastAsia="Calibri" w:hAnsi="Calibri" w:cs="Calibri"/>
        </w:rPr>
        <w:t xml:space="preserve"> that confuse both customers and staff.</w:t>
      </w:r>
    </w:p>
    <w:p w14:paraId="5BE58FC6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 scalable model supports future automation such as:</w:t>
      </w:r>
    </w:p>
    <w:p w14:paraId="10C979AC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Predictive restocking</w:t>
      </w:r>
      <w:r w:rsidRPr="0026A928">
        <w:rPr>
          <w:rFonts w:ascii="Calibri" w:eastAsia="Calibri" w:hAnsi="Calibri" w:cs="Calibri"/>
        </w:rPr>
        <w:t xml:space="preserve"> using shipment delay patterns.</w:t>
      </w:r>
    </w:p>
    <w:p w14:paraId="1C4D6DB0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Customer insights</w:t>
      </w:r>
      <w:r w:rsidRPr="0026A928">
        <w:rPr>
          <w:rFonts w:ascii="Calibri" w:eastAsia="Calibri" w:hAnsi="Calibri" w:cs="Calibri"/>
        </w:rPr>
        <w:t xml:space="preserve"> through order histories.</w:t>
      </w:r>
    </w:p>
    <w:p w14:paraId="6175C73C" w14:textId="2F93672F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performance benchmarking</w:t>
      </w:r>
      <w:r w:rsidRPr="0026A928">
        <w:rPr>
          <w:rFonts w:ascii="Calibri" w:eastAsia="Calibri" w:hAnsi="Calibri" w:cs="Calibri"/>
        </w:rPr>
        <w:t xml:space="preserve"> for service level agreement (SLA) compliance.</w:t>
      </w:r>
    </w:p>
    <w:p w14:paraId="7E6941E1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775A7008">
          <v:rect id="_x0000_i1029" style="width:0;height:1.5pt" o:hralign="center" o:hrstd="t" o:hr="t" fillcolor="#a0a0a0" stroked="f"/>
        </w:pict>
      </w:r>
    </w:p>
    <w:p w14:paraId="271142F6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6. Cross-Functional Data Use</w:t>
      </w:r>
    </w:p>
    <w:p w14:paraId="5C429256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enables reuse of data beyond its original system:</w:t>
      </w:r>
    </w:p>
    <w:p w14:paraId="00F4C536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delays feed into </w:t>
      </w:r>
      <w:r w:rsidRPr="0026A928">
        <w:rPr>
          <w:rFonts w:ascii="Calibri" w:eastAsia="Calibri" w:hAnsi="Calibri" w:cs="Calibri"/>
          <w:b/>
          <w:bCs/>
        </w:rPr>
        <w:t>inventory forecasting</w:t>
      </w:r>
      <w:r w:rsidRPr="0026A928">
        <w:rPr>
          <w:rFonts w:ascii="Calibri" w:eastAsia="Calibri" w:hAnsi="Calibri" w:cs="Calibri"/>
        </w:rPr>
        <w:t>.</w:t>
      </w:r>
    </w:p>
    <w:p w14:paraId="493E6589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Customer orders drive </w:t>
      </w:r>
      <w:r w:rsidRPr="0026A928">
        <w:rPr>
          <w:rFonts w:ascii="Calibri" w:eastAsia="Calibri" w:hAnsi="Calibri" w:cs="Calibri"/>
          <w:b/>
          <w:bCs/>
        </w:rPr>
        <w:t>demand prediction</w:t>
      </w:r>
      <w:r w:rsidRPr="0026A928">
        <w:rPr>
          <w:rFonts w:ascii="Calibri" w:eastAsia="Calibri" w:hAnsi="Calibri" w:cs="Calibri"/>
        </w:rPr>
        <w:t xml:space="preserve"> and safety stock planning.</w:t>
      </w:r>
    </w:p>
    <w:p w14:paraId="79CA0618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Carrier delivery times support </w:t>
      </w:r>
      <w:r w:rsidRPr="0026A928">
        <w:rPr>
          <w:rFonts w:ascii="Calibri" w:eastAsia="Calibri" w:hAnsi="Calibri" w:cs="Calibri"/>
          <w:b/>
          <w:bCs/>
        </w:rPr>
        <w:t>vendor performance management</w:t>
      </w:r>
      <w:r w:rsidRPr="0026A928">
        <w:rPr>
          <w:rFonts w:ascii="Calibri" w:eastAsia="Calibri" w:hAnsi="Calibri" w:cs="Calibri"/>
        </w:rPr>
        <w:t>.</w:t>
      </w:r>
    </w:p>
    <w:p w14:paraId="5658BD67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6388E342">
          <v:rect id="_x0000_i1030" style="width:0;height:1.5pt" o:hralign="center" o:hrstd="t" o:hr="t" fillcolor="#a0a0a0" stroked="f"/>
        </w:pict>
      </w:r>
    </w:p>
    <w:p w14:paraId="3C31A8AD" w14:textId="4374F1BD" w:rsidR="0026A928" w:rsidRDefault="0026A928" w:rsidP="0026A928">
      <w:pPr>
        <w:rPr>
          <w:rFonts w:ascii="Calibri" w:eastAsia="Calibri" w:hAnsi="Calibri" w:cs="Calibri"/>
        </w:rPr>
      </w:pPr>
    </w:p>
    <w:p w14:paraId="2C370BF3" w14:textId="581FE2C9" w:rsidR="0026A928" w:rsidRDefault="0026A928" w:rsidP="0026A928">
      <w:pPr>
        <w:rPr>
          <w:rFonts w:ascii="Calibri" w:eastAsia="Calibri" w:hAnsi="Calibri" w:cs="Calibri"/>
        </w:rPr>
      </w:pPr>
    </w:p>
    <w:p w14:paraId="7407D384" w14:textId="5BBF81BD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30026765" w14:textId="1EC7ECA0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25670DD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7. Benefits</w:t>
      </w:r>
    </w:p>
    <w:p w14:paraId="7D8A700E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Interoperability</w:t>
      </w:r>
      <w:r w:rsidRPr="0026A928">
        <w:rPr>
          <w:rFonts w:ascii="Calibri" w:eastAsia="Calibri" w:hAnsi="Calibri" w:cs="Calibri"/>
        </w:rPr>
        <w:t>: Breaks down silos by unifying order, shipment, and inventory data.</w:t>
      </w:r>
    </w:p>
    <w:p w14:paraId="42F9B475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lastRenderedPageBreak/>
        <w:t>Automation</w:t>
      </w:r>
      <w:r w:rsidRPr="0026A928">
        <w:rPr>
          <w:rFonts w:ascii="Calibri" w:eastAsia="Calibri" w:hAnsi="Calibri" w:cs="Calibri"/>
        </w:rPr>
        <w:t>: Provides the foundation for automated restock recommendations, shipment alerts, and performance dashboards.</w:t>
      </w:r>
    </w:p>
    <w:p w14:paraId="008CD196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Insights</w:t>
      </w:r>
      <w:r w:rsidRPr="0026A928">
        <w:rPr>
          <w:rFonts w:ascii="Calibri" w:eastAsia="Calibri" w:hAnsi="Calibri" w:cs="Calibri"/>
        </w:rPr>
        <w:t>: Enables predictive analytics and proactive decision-making.</w:t>
      </w:r>
    </w:p>
    <w:p w14:paraId="35511C3E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5833AAA">
          <v:rect id="_x0000_i1031" style="width:0;height:1.5pt" o:hralign="center" o:hrstd="t" o:hr="t" fillcolor="#a0a0a0" stroked="f"/>
        </w:pict>
      </w:r>
    </w:p>
    <w:p w14:paraId="03B54B9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8. Conclusion</w:t>
      </w:r>
    </w:p>
    <w:p w14:paraId="5D20E53C" w14:textId="2966592D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By analysing existing disconnects, making informed assumptions, and considering the company’s process improvement goals, this ontology provides a robust foundation for supply chain automation. It enforces data quality, clarifies entity relationships, and unlocks new opportunities for operational efficiency within Palantir Foundry.</w:t>
      </w:r>
    </w:p>
    <w:p w14:paraId="44A4D28F" w14:textId="77777777" w:rsidR="00AC31EC" w:rsidRDefault="00AC31EC" w:rsidP="0026A928">
      <w:pPr>
        <w:rPr>
          <w:rFonts w:ascii="Calibri" w:eastAsia="Calibri" w:hAnsi="Calibri" w:cs="Calibri"/>
        </w:rPr>
      </w:pPr>
    </w:p>
    <w:p w14:paraId="0726F504" w14:textId="6BB8F76F" w:rsidR="005B039C" w:rsidRPr="005B039C" w:rsidRDefault="005B039C" w:rsidP="0026A928">
      <w:pPr>
        <w:rPr>
          <w:rFonts w:ascii="Calibri" w:eastAsia="Calibri" w:hAnsi="Calibri" w:cs="Calibri"/>
        </w:rPr>
      </w:pPr>
    </w:p>
    <w:p w14:paraId="36253228" w14:textId="5B866043" w:rsidR="005B039C" w:rsidRPr="005B039C" w:rsidRDefault="005B039C" w:rsidP="0026A928">
      <w:pPr>
        <w:rPr>
          <w:rFonts w:ascii="Calibri" w:eastAsia="Calibri" w:hAnsi="Calibri" w:cs="Calibri"/>
        </w:rPr>
      </w:pPr>
    </w:p>
    <w:p w14:paraId="29C1EDAC" w14:textId="624B46F4" w:rsidR="005B039C" w:rsidRPr="005B039C" w:rsidRDefault="005B039C" w:rsidP="0026A928">
      <w:pPr>
        <w:rPr>
          <w:rFonts w:ascii="Calibri" w:eastAsia="Calibri" w:hAnsi="Calibri" w:cs="Calibri"/>
        </w:rPr>
      </w:pPr>
    </w:p>
    <w:p w14:paraId="2F3E536C" w14:textId="3FFF92C0" w:rsidR="005B039C" w:rsidRPr="005B039C" w:rsidRDefault="005B039C" w:rsidP="0026A928">
      <w:pPr>
        <w:rPr>
          <w:rFonts w:ascii="Calibri" w:eastAsia="Calibri" w:hAnsi="Calibri" w:cs="Calibri"/>
        </w:rPr>
      </w:pPr>
    </w:p>
    <w:p w14:paraId="1043DBD5" w14:textId="3C4978ED" w:rsidR="005B039C" w:rsidRPr="005B039C" w:rsidRDefault="005B039C" w:rsidP="0026A928">
      <w:pPr>
        <w:rPr>
          <w:rFonts w:ascii="Calibri" w:eastAsia="Calibri" w:hAnsi="Calibri" w:cs="Calibri"/>
        </w:rPr>
      </w:pPr>
    </w:p>
    <w:p w14:paraId="36B16A30" w14:textId="2A37F766" w:rsidR="005B039C" w:rsidRPr="005B039C" w:rsidRDefault="005B039C" w:rsidP="0026A928">
      <w:pPr>
        <w:rPr>
          <w:rFonts w:ascii="Calibri" w:eastAsia="Calibri" w:hAnsi="Calibri" w:cs="Calibri"/>
        </w:rPr>
      </w:pPr>
    </w:p>
    <w:p w14:paraId="6E718726" w14:textId="7FA272A5" w:rsidR="005B039C" w:rsidRPr="005B039C" w:rsidRDefault="005B039C" w:rsidP="0026A928">
      <w:pPr>
        <w:rPr>
          <w:rFonts w:ascii="Calibri" w:eastAsia="Calibri" w:hAnsi="Calibri" w:cs="Calibri"/>
        </w:rPr>
      </w:pPr>
    </w:p>
    <w:p w14:paraId="05005E3E" w14:textId="357EEAA4" w:rsidR="005B039C" w:rsidRPr="005B039C" w:rsidRDefault="005B039C" w:rsidP="0026A928">
      <w:pPr>
        <w:rPr>
          <w:rFonts w:ascii="Calibri" w:eastAsia="Calibri" w:hAnsi="Calibri" w:cs="Calibri"/>
        </w:rPr>
      </w:pPr>
    </w:p>
    <w:p w14:paraId="0D7D45C5" w14:textId="185C88AA" w:rsidR="005B039C" w:rsidRPr="005B039C" w:rsidRDefault="005B039C" w:rsidP="0026A928">
      <w:pPr>
        <w:rPr>
          <w:rFonts w:ascii="Calibri" w:eastAsia="Calibri" w:hAnsi="Calibri" w:cs="Calibri"/>
        </w:rPr>
      </w:pPr>
    </w:p>
    <w:p w14:paraId="51DEAA6D" w14:textId="541528D2" w:rsidR="005B039C" w:rsidRPr="005B039C" w:rsidRDefault="005B039C" w:rsidP="0026A928">
      <w:pPr>
        <w:rPr>
          <w:rFonts w:ascii="Calibri" w:eastAsia="Calibri" w:hAnsi="Calibri" w:cs="Calibri"/>
        </w:rPr>
      </w:pPr>
    </w:p>
    <w:p w14:paraId="09DD7708" w14:textId="6831F550" w:rsidR="005B039C" w:rsidRPr="005B039C" w:rsidRDefault="005B039C" w:rsidP="0026A928">
      <w:pPr>
        <w:rPr>
          <w:rFonts w:ascii="Calibri" w:eastAsia="Calibri" w:hAnsi="Calibri" w:cs="Calibri"/>
        </w:rPr>
      </w:pPr>
    </w:p>
    <w:p w14:paraId="15206280" w14:textId="7FC4934B" w:rsidR="005B039C" w:rsidRPr="005B039C" w:rsidRDefault="005B039C" w:rsidP="0026A928">
      <w:pPr>
        <w:rPr>
          <w:rFonts w:ascii="Calibri" w:eastAsia="Calibri" w:hAnsi="Calibri" w:cs="Calibri"/>
        </w:rPr>
      </w:pPr>
    </w:p>
    <w:p w14:paraId="3F58F433" w14:textId="0D824491" w:rsidR="005B039C" w:rsidRPr="005B039C" w:rsidRDefault="005B039C" w:rsidP="0026A928">
      <w:pPr>
        <w:rPr>
          <w:rFonts w:ascii="Calibri" w:eastAsia="Calibri" w:hAnsi="Calibri" w:cs="Calibri"/>
        </w:rPr>
      </w:pPr>
    </w:p>
    <w:p w14:paraId="0791087E" w14:textId="17D1349C" w:rsidR="005B039C" w:rsidRPr="005B039C" w:rsidRDefault="005B039C" w:rsidP="0026A928">
      <w:pPr>
        <w:rPr>
          <w:rFonts w:ascii="Calibri" w:eastAsia="Calibri" w:hAnsi="Calibri" w:cs="Calibri"/>
        </w:rPr>
      </w:pPr>
    </w:p>
    <w:p w14:paraId="440BC85C" w14:textId="2F93CEBB" w:rsidR="005B039C" w:rsidRPr="005B039C" w:rsidRDefault="005B039C" w:rsidP="0026A928">
      <w:pPr>
        <w:rPr>
          <w:rFonts w:ascii="Calibri" w:eastAsia="Calibri" w:hAnsi="Calibri" w:cs="Calibri"/>
        </w:rPr>
      </w:pPr>
    </w:p>
    <w:p w14:paraId="43D7ED7E" w14:textId="66D444BC" w:rsidR="005B039C" w:rsidRPr="005B039C" w:rsidRDefault="005B039C" w:rsidP="0026A928">
      <w:pPr>
        <w:rPr>
          <w:rFonts w:ascii="Calibri" w:eastAsia="Calibri" w:hAnsi="Calibri" w:cs="Calibri"/>
        </w:rPr>
      </w:pPr>
    </w:p>
    <w:p w14:paraId="314D0815" w14:textId="03F7EBA2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Automation Logic Report</w:t>
      </w:r>
    </w:p>
    <w:p w14:paraId="5BFADA76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Objective</w:t>
      </w:r>
    </w:p>
    <w:p w14:paraId="419BDA07" w14:textId="3E2A48A6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goal of this automation logic is to </w:t>
      </w:r>
      <w:r w:rsidRPr="0026A928">
        <w:rPr>
          <w:rFonts w:ascii="Calibri" w:eastAsia="Calibri" w:hAnsi="Calibri" w:cs="Calibri"/>
          <w:b/>
          <w:bCs/>
        </w:rPr>
        <w:t>trigger restocking recommendations</w:t>
      </w:r>
      <w:r w:rsidRPr="0026A928">
        <w:rPr>
          <w:rFonts w:ascii="Calibri" w:eastAsia="Calibri" w:hAnsi="Calibri" w:cs="Calibri"/>
        </w:rPr>
        <w:t xml:space="preserve"> whenever stock levels fall below a calculated threshold. This ensures warehouses maintain sufficient inventory to meet customer demand without overstocking.</w:t>
      </w:r>
    </w:p>
    <w:p w14:paraId="13080D5F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34BE9466">
          <v:rect id="_x0000_i1032" style="width:0;height:1.5pt" o:hralign="center" o:hrstd="t" o:hr="t" fillcolor="#a0a0a0" stroked="f"/>
        </w:pict>
      </w:r>
    </w:p>
    <w:p w14:paraId="36F5AC49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Key Data Considered</w:t>
      </w:r>
    </w:p>
    <w:p w14:paraId="09DF3DE5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logic leverages three main inputs:</w:t>
      </w:r>
    </w:p>
    <w:p w14:paraId="545637B5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Sales Velocity (30 days)</w:t>
      </w:r>
      <w:r w:rsidRPr="0026A928">
        <w:rPr>
          <w:rFonts w:ascii="Calibri" w:eastAsia="Calibri" w:hAnsi="Calibri" w:cs="Calibri"/>
        </w:rPr>
        <w:t>: Units sold per day per product-warehouse, based on order and shipment data.</w:t>
      </w:r>
    </w:p>
    <w:p w14:paraId="0AA3F978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Average Shipment Times</w:t>
      </w:r>
      <w:r w:rsidRPr="0026A928">
        <w:rPr>
          <w:rFonts w:ascii="Calibri" w:eastAsia="Calibri" w:hAnsi="Calibri" w:cs="Calibri"/>
        </w:rPr>
        <w:t>: Average delivery duration from each warehouse to customers.</w:t>
      </w:r>
    </w:p>
    <w:p w14:paraId="4FA6147C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Current Inventory Levels</w:t>
      </w:r>
      <w:r w:rsidRPr="0026A928">
        <w:rPr>
          <w:rFonts w:ascii="Calibri" w:eastAsia="Calibri" w:hAnsi="Calibri" w:cs="Calibri"/>
        </w:rPr>
        <w:t>: Available stock after accounting for reserved quantities.</w:t>
      </w:r>
    </w:p>
    <w:p w14:paraId="316CB31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E4FE1BA">
          <v:rect id="_x0000_i1033" style="width:0;height:1.5pt" o:hralign="center" o:hrstd="t" o:hr="t" fillcolor="#a0a0a0" stroked="f"/>
        </w:pict>
      </w:r>
    </w:p>
    <w:p w14:paraId="1FE639E2" w14:textId="3AF4231E" w:rsidR="0026A928" w:rsidRDefault="0026A928" w:rsidP="0026A928">
      <w:pPr>
        <w:rPr>
          <w:rFonts w:ascii="Calibri" w:eastAsia="Calibri" w:hAnsi="Calibri" w:cs="Calibri"/>
        </w:rPr>
      </w:pPr>
    </w:p>
    <w:p w14:paraId="32201FC0" w14:textId="77777777" w:rsidR="005B039C" w:rsidRPr="005B039C" w:rsidRDefault="0026A928" w:rsidP="0026A928">
      <w:pPr>
        <w:pStyle w:val="Heading3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Automation Logic</w:t>
      </w:r>
    </w:p>
    <w:p w14:paraId="156ED5C7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Sales Velocity</w:t>
      </w:r>
      <w:r w:rsidRPr="0026A928">
        <w:rPr>
          <w:rFonts w:ascii="Calibri" w:eastAsia="Calibri" w:hAnsi="Calibri" w:cs="Calibri"/>
        </w:rPr>
        <w:t>:</w:t>
      </w:r>
    </w:p>
    <w:p w14:paraId="580C02A4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For each product-warehouse pair, determine daily sales rate over the last 30 days.</w:t>
      </w:r>
    </w:p>
    <w:p w14:paraId="5FCE352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Determine Safety Stock</w:t>
      </w:r>
      <w:r w:rsidRPr="0026A928">
        <w:rPr>
          <w:rFonts w:ascii="Calibri" w:eastAsia="Calibri" w:hAnsi="Calibri" w:cs="Calibri"/>
        </w:rPr>
        <w:t>:</w:t>
      </w:r>
    </w:p>
    <w:p w14:paraId="04D90DE1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Safety stock = sales velocity × 14 days (buffer against demand surges).</w:t>
      </w:r>
    </w:p>
    <w:p w14:paraId="15F630E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Compute Reorder Point</w:t>
      </w:r>
      <w:r w:rsidRPr="0026A928">
        <w:rPr>
          <w:rFonts w:ascii="Calibri" w:eastAsia="Calibri" w:hAnsi="Calibri" w:cs="Calibri"/>
        </w:rPr>
        <w:t>:</w:t>
      </w:r>
    </w:p>
    <w:p w14:paraId="20BDEDC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Reorder point = sales velocity × (average shipment time + 7 days threshold).</w:t>
      </w:r>
    </w:p>
    <w:p w14:paraId="31587E95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If available stock ≤ reorder point, the system flags restocking.</w:t>
      </w:r>
    </w:p>
    <w:p w14:paraId="2AFCDAF2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Recommended Restock Quantity</w:t>
      </w:r>
      <w:r w:rsidRPr="0026A928">
        <w:rPr>
          <w:rFonts w:ascii="Calibri" w:eastAsia="Calibri" w:hAnsi="Calibri" w:cs="Calibri"/>
        </w:rPr>
        <w:t>:</w:t>
      </w:r>
    </w:p>
    <w:p w14:paraId="41682DF6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Target stock = safety stock + (sales velocity × 30 days replenishment period).</w:t>
      </w:r>
    </w:p>
    <w:p w14:paraId="54B80B1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Recommended restock quantity = target stock − available stock.</w:t>
      </w:r>
    </w:p>
    <w:p w14:paraId="338F1BB9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Prioritize by Urgency</w:t>
      </w:r>
      <w:r w:rsidRPr="0026A928">
        <w:rPr>
          <w:rFonts w:ascii="Calibri" w:eastAsia="Calibri" w:hAnsi="Calibri" w:cs="Calibri"/>
        </w:rPr>
        <w:t>:</w:t>
      </w:r>
    </w:p>
    <w:p w14:paraId="142746ED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Urgency score = (reorder point − available stock) ÷ reorder point × 100.</w:t>
      </w:r>
    </w:p>
    <w:p w14:paraId="41D8A6D9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Recommendations are sorted by urgency for operational priority.</w:t>
      </w:r>
    </w:p>
    <w:p w14:paraId="2F85A7E1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99359CA">
          <v:rect id="_x0000_i1034" style="width:0;height:1.5pt" o:hralign="center" o:hrstd="t" o:hr="t" fillcolor="#a0a0a0" stroked="f"/>
        </w:pict>
      </w:r>
    </w:p>
    <w:p w14:paraId="35861C6F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Output</w:t>
      </w:r>
    </w:p>
    <w:p w14:paraId="74FDA2E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system produces a </w:t>
      </w:r>
      <w:r w:rsidRPr="0026A928">
        <w:rPr>
          <w:rFonts w:ascii="Calibri" w:eastAsia="Calibri" w:hAnsi="Calibri" w:cs="Calibri"/>
          <w:b/>
          <w:bCs/>
        </w:rPr>
        <w:t>list of restocking recommendations</w:t>
      </w:r>
      <w:r w:rsidRPr="0026A928">
        <w:rPr>
          <w:rFonts w:ascii="Calibri" w:eastAsia="Calibri" w:hAnsi="Calibri" w:cs="Calibri"/>
        </w:rPr>
        <w:t xml:space="preserve"> with:</w:t>
      </w:r>
    </w:p>
    <w:p w14:paraId="415FEDFC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product_id</w:t>
      </w:r>
      <w:proofErr w:type="spellEnd"/>
    </w:p>
    <w:p w14:paraId="1839A382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warehouse_id</w:t>
      </w:r>
      <w:proofErr w:type="spellEnd"/>
    </w:p>
    <w:p w14:paraId="76426639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recommended_restock_quantity</w:t>
      </w:r>
      <w:proofErr w:type="spellEnd"/>
    </w:p>
    <w:p w14:paraId="6C589B28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Additional insights (urgency score, sales velocity, shipment time).</w:t>
      </w:r>
    </w:p>
    <w:p w14:paraId="1E453084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Results are available as:</w:t>
      </w:r>
    </w:p>
    <w:p w14:paraId="5F62E97B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Console report</w:t>
      </w:r>
      <w:r w:rsidRPr="0026A928">
        <w:rPr>
          <w:rFonts w:ascii="Calibri" w:eastAsia="Calibri" w:hAnsi="Calibri" w:cs="Calibri"/>
        </w:rPr>
        <w:t xml:space="preserve"> for quick review.</w:t>
      </w:r>
    </w:p>
    <w:p w14:paraId="70A3EFFE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CSV export</w:t>
      </w:r>
      <w:r w:rsidRPr="0026A928">
        <w:rPr>
          <w:rFonts w:ascii="Calibri" w:eastAsia="Calibri" w:hAnsi="Calibri" w:cs="Calibri"/>
        </w:rPr>
        <w:t xml:space="preserve"> for operational teams.</w:t>
      </w:r>
    </w:p>
    <w:p w14:paraId="5C3ADB15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JSON export</w:t>
      </w:r>
      <w:r w:rsidRPr="0026A928">
        <w:rPr>
          <w:rFonts w:ascii="Calibri" w:eastAsia="Calibri" w:hAnsi="Calibri" w:cs="Calibri"/>
        </w:rPr>
        <w:t xml:space="preserve"> for system-to-system integration.</w:t>
      </w:r>
    </w:p>
    <w:p w14:paraId="58F39F8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E85D39">
          <v:rect id="_x0000_i1035" style="width:0;height:1.5pt" o:hralign="center" o:hrstd="t" o:hr="t" fillcolor="#a0a0a0" stroked="f"/>
        </w:pict>
      </w:r>
    </w:p>
    <w:p w14:paraId="153CC5C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Benefits</w:t>
      </w:r>
    </w:p>
    <w:p w14:paraId="577C502A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Prevents stockouts</w:t>
      </w:r>
      <w:r w:rsidRPr="0026A928">
        <w:rPr>
          <w:rFonts w:ascii="Calibri" w:eastAsia="Calibri" w:hAnsi="Calibri" w:cs="Calibri"/>
        </w:rPr>
        <w:t xml:space="preserve"> by forecasting needs before shortages occur.</w:t>
      </w:r>
    </w:p>
    <w:p w14:paraId="571C322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Improves efficiency</w:t>
      </w:r>
      <w:r w:rsidRPr="0026A928">
        <w:rPr>
          <w:rFonts w:ascii="Calibri" w:eastAsia="Calibri" w:hAnsi="Calibri" w:cs="Calibri"/>
        </w:rPr>
        <w:t xml:space="preserve"> by aligning stock replenishment with shipment lead times.</w:t>
      </w:r>
    </w:p>
    <w:p w14:paraId="6FBDB6C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</w:t>
      </w:r>
      <w:r w:rsidRPr="0026A928">
        <w:rPr>
          <w:rFonts w:ascii="Calibri" w:eastAsia="Calibri" w:hAnsi="Calibri" w:cs="Calibri"/>
        </w:rPr>
        <w:t xml:space="preserve"> to additional products, warehouses, and carriers.</w:t>
      </w:r>
    </w:p>
    <w:p w14:paraId="03B880EC" w14:textId="77777777" w:rsidR="005B039C" w:rsidRDefault="005B039C" w:rsidP="0026A928">
      <w:pPr>
        <w:rPr>
          <w:rFonts w:ascii="Calibri" w:eastAsia="Calibri" w:hAnsi="Calibri" w:cs="Calibri"/>
        </w:rPr>
      </w:pPr>
    </w:p>
    <w:p w14:paraId="144D4B9E" w14:textId="77777777" w:rsidR="005B039C" w:rsidRDefault="005B039C" w:rsidP="0026A928">
      <w:pPr>
        <w:rPr>
          <w:rFonts w:ascii="Calibri" w:eastAsia="Calibri" w:hAnsi="Calibri" w:cs="Calibri"/>
        </w:rPr>
      </w:pPr>
    </w:p>
    <w:p w14:paraId="56912511" w14:textId="77777777" w:rsidR="005B039C" w:rsidRDefault="005B039C" w:rsidP="0026A928">
      <w:pPr>
        <w:rPr>
          <w:rFonts w:ascii="Calibri" w:eastAsia="Calibri" w:hAnsi="Calibri" w:cs="Calibri"/>
        </w:rPr>
      </w:pPr>
    </w:p>
    <w:p w14:paraId="77801E8C" w14:textId="77777777" w:rsidR="005B039C" w:rsidRDefault="005B039C" w:rsidP="0026A928">
      <w:pPr>
        <w:rPr>
          <w:rFonts w:ascii="Calibri" w:eastAsia="Calibri" w:hAnsi="Calibri" w:cs="Calibri"/>
        </w:rPr>
      </w:pPr>
    </w:p>
    <w:p w14:paraId="4E136CCD" w14:textId="77777777" w:rsidR="005B039C" w:rsidRDefault="005B039C" w:rsidP="0026A928">
      <w:pPr>
        <w:rPr>
          <w:rFonts w:ascii="Calibri" w:eastAsia="Calibri" w:hAnsi="Calibri" w:cs="Calibri"/>
        </w:rPr>
      </w:pPr>
    </w:p>
    <w:p w14:paraId="27FF56F9" w14:textId="77777777" w:rsidR="005B039C" w:rsidRDefault="005B039C" w:rsidP="0026A928">
      <w:pPr>
        <w:rPr>
          <w:rFonts w:ascii="Calibri" w:eastAsia="Calibri" w:hAnsi="Calibri" w:cs="Calibri"/>
        </w:rPr>
      </w:pPr>
    </w:p>
    <w:p w14:paraId="3E6E103C" w14:textId="77777777" w:rsidR="005B039C" w:rsidRDefault="005B039C" w:rsidP="0026A928">
      <w:pPr>
        <w:rPr>
          <w:rFonts w:ascii="Calibri" w:eastAsia="Calibri" w:hAnsi="Calibri" w:cs="Calibri"/>
        </w:rPr>
      </w:pPr>
    </w:p>
    <w:p w14:paraId="5F4A2052" w14:textId="77777777" w:rsidR="00AB0E0D" w:rsidRDefault="00AB0E0D" w:rsidP="0026A928">
      <w:pPr>
        <w:rPr>
          <w:rFonts w:ascii="Calibri" w:eastAsia="Calibri" w:hAnsi="Calibri" w:cs="Calibri"/>
        </w:rPr>
      </w:pPr>
    </w:p>
    <w:p w14:paraId="62FCB291" w14:textId="654FB8B6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Business Value Report</w:t>
      </w:r>
    </w:p>
    <w:p w14:paraId="33E9610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Business Problem</w:t>
      </w:r>
    </w:p>
    <w:p w14:paraId="1B3C4999" w14:textId="77777777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company’s order, inventory, and shipment data were siloed across systems. This caused:</w:t>
      </w:r>
    </w:p>
    <w:p w14:paraId="72E0365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Order/Shipment Mismatches</w:t>
      </w:r>
      <w:r w:rsidRPr="0026A928">
        <w:rPr>
          <w:rFonts w:ascii="Calibri" w:eastAsia="Calibri" w:hAnsi="Calibri" w:cs="Calibri"/>
        </w:rPr>
        <w:t xml:space="preserve"> → Unclear delivery progress.</w:t>
      </w:r>
    </w:p>
    <w:p w14:paraId="1E90A30F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Blind Spots</w:t>
      </w:r>
      <w:r w:rsidRPr="0026A928">
        <w:rPr>
          <w:rFonts w:ascii="Calibri" w:eastAsia="Calibri" w:hAnsi="Calibri" w:cs="Calibri"/>
        </w:rPr>
        <w:t xml:space="preserve"> → No traceability of stock levels per warehouse.</w:t>
      </w:r>
    </w:p>
    <w:p w14:paraId="2DCC440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Inefficient Decision-Making</w:t>
      </w:r>
      <w:r w:rsidRPr="0026A928">
        <w:rPr>
          <w:rFonts w:ascii="Calibri" w:eastAsia="Calibri" w:hAnsi="Calibri" w:cs="Calibri"/>
        </w:rPr>
        <w:t xml:space="preserve"> → Heavy manual effort, delays, and missed opportunities.</w:t>
      </w:r>
    </w:p>
    <w:p w14:paraId="10598DC4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63116CB">
          <v:rect id="_x0000_i1036" style="width:0;height:1.5pt" o:hralign="center" o:hrstd="t" o:hr="t" fillcolor="#a0a0a0" stroked="f"/>
        </w:pict>
      </w:r>
    </w:p>
    <w:p w14:paraId="56A062E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The Solution</w:t>
      </w:r>
    </w:p>
    <w:p w14:paraId="61FF3BC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We built an </w:t>
      </w:r>
      <w:r w:rsidRPr="0026A928">
        <w:rPr>
          <w:rFonts w:ascii="Calibri" w:eastAsia="Calibri" w:hAnsi="Calibri" w:cs="Calibri"/>
          <w:b/>
          <w:bCs/>
        </w:rPr>
        <w:t>ontology-driven data model</w:t>
      </w:r>
      <w:r w:rsidRPr="0026A928">
        <w:rPr>
          <w:rFonts w:ascii="Calibri" w:eastAsia="Calibri" w:hAnsi="Calibri" w:cs="Calibri"/>
        </w:rPr>
        <w:t xml:space="preserve"> and </w:t>
      </w:r>
      <w:r w:rsidRPr="0026A928">
        <w:rPr>
          <w:rFonts w:ascii="Calibri" w:eastAsia="Calibri" w:hAnsi="Calibri" w:cs="Calibri"/>
          <w:b/>
          <w:bCs/>
        </w:rPr>
        <w:t>automation logic</w:t>
      </w:r>
      <w:r w:rsidRPr="0026A928">
        <w:rPr>
          <w:rFonts w:ascii="Calibri" w:eastAsia="Calibri" w:hAnsi="Calibri" w:cs="Calibri"/>
        </w:rPr>
        <w:t xml:space="preserve"> that:</w:t>
      </w:r>
    </w:p>
    <w:p w14:paraId="17A5A899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Integrates Orders, Inventory, and Shipments</w:t>
      </w:r>
      <w:r w:rsidRPr="0026A928">
        <w:rPr>
          <w:rFonts w:ascii="Calibri" w:eastAsia="Calibri" w:hAnsi="Calibri" w:cs="Calibri"/>
        </w:rPr>
        <w:t xml:space="preserve"> into one interoperable framework.</w:t>
      </w:r>
    </w:p>
    <w:p w14:paraId="4941C4DB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Applies Constraints &amp; Standards</w:t>
      </w:r>
      <w:r w:rsidRPr="0026A928">
        <w:rPr>
          <w:rFonts w:ascii="Calibri" w:eastAsia="Calibri" w:hAnsi="Calibri" w:cs="Calibri"/>
        </w:rPr>
        <w:t xml:space="preserve"> (e.g., shipment dates, carrier service levels).</w:t>
      </w:r>
    </w:p>
    <w:p w14:paraId="7B29E623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Automates Inventory Restock Recommendations</w:t>
      </w:r>
      <w:r w:rsidRPr="0026A928">
        <w:rPr>
          <w:rFonts w:ascii="Calibri" w:eastAsia="Calibri" w:hAnsi="Calibri" w:cs="Calibri"/>
        </w:rPr>
        <w:t xml:space="preserve"> using sales velocity, shipment lead times, and safety stock.</w:t>
      </w:r>
    </w:p>
    <w:p w14:paraId="116ED217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Generates Business Insights</w:t>
      </w:r>
      <w:r w:rsidRPr="0026A928">
        <w:rPr>
          <w:rFonts w:ascii="Calibri" w:eastAsia="Calibri" w:hAnsi="Calibri" w:cs="Calibri"/>
        </w:rPr>
        <w:t xml:space="preserve"> such as:</w:t>
      </w:r>
    </w:p>
    <w:p w14:paraId="637E7C1E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Average delivery times per carrier.</w:t>
      </w:r>
    </w:p>
    <w:p w14:paraId="066C7AD8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Top 5 best-selling products last quarter.</w:t>
      </w:r>
    </w:p>
    <w:p w14:paraId="0AB1722F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Warehouse-level inventory shortage visualization.</w:t>
      </w:r>
    </w:p>
    <w:p w14:paraId="54763403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(Advanced) Supplier integration to link procurement with demand.</w:t>
      </w:r>
    </w:p>
    <w:p w14:paraId="55B6471B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4441595">
          <v:rect id="_x0000_i1037" style="width:0;height:1.5pt" o:hralign="center" o:hrstd="t" o:hr="t" fillcolor="#a0a0a0" stroked="f"/>
        </w:pict>
      </w:r>
    </w:p>
    <w:p w14:paraId="4CD2C5DA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Business Value Delivered</w:t>
      </w:r>
    </w:p>
    <w:p w14:paraId="4CFD1D60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Efficiency</w:t>
      </w:r>
    </w:p>
    <w:p w14:paraId="255CDC4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Eliminates manual reconciliation of disconnected datasets.</w:t>
      </w:r>
    </w:p>
    <w:p w14:paraId="767B0839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Enables real-time visibility across the supply chain.</w:t>
      </w:r>
    </w:p>
    <w:p w14:paraId="68F765A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Reduces employee workload</w:t>
      </w:r>
      <w:r w:rsidRPr="0026A928">
        <w:rPr>
          <w:rFonts w:ascii="Calibri" w:eastAsia="Calibri" w:hAnsi="Calibri" w:cs="Calibri"/>
        </w:rPr>
        <w:t xml:space="preserve"> by automating repetitive monitoring and reporting.</w:t>
      </w:r>
    </w:p>
    <w:p w14:paraId="07E5D61D" w14:textId="766D1434" w:rsidR="0026A928" w:rsidRDefault="0026A928" w:rsidP="0026A928">
      <w:pPr>
        <w:ind w:left="720"/>
        <w:rPr>
          <w:rFonts w:ascii="Calibri" w:eastAsia="Calibri" w:hAnsi="Calibri" w:cs="Calibri"/>
        </w:rPr>
      </w:pPr>
    </w:p>
    <w:p w14:paraId="76035D5B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Reduced Stockouts &amp; Delays</w:t>
      </w:r>
    </w:p>
    <w:p w14:paraId="7A2153E8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Predictive restocking ensures customer demand is met.</w:t>
      </w:r>
    </w:p>
    <w:p w14:paraId="6B9CE231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Shipment data feeds directly into inventory planning.</w:t>
      </w:r>
    </w:p>
    <w:p w14:paraId="7C9E55D4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Shifts operations from reactive to predictive</w:t>
      </w:r>
      <w:r w:rsidRPr="0026A928">
        <w:rPr>
          <w:rFonts w:ascii="Calibri" w:eastAsia="Calibri" w:hAnsi="Calibri" w:cs="Calibri"/>
        </w:rPr>
        <w:t>, enabling proactive problem-solving.</w:t>
      </w:r>
    </w:p>
    <w:p w14:paraId="614F92BC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 &amp; Reusable Data Foundation</w:t>
      </w:r>
    </w:p>
    <w:p w14:paraId="44BD25B7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Ontology supports multiple business functions beyond logistics (e.g., finance, customer service, analytics).</w:t>
      </w:r>
    </w:p>
    <w:p w14:paraId="275CBB25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Provides a foundation for future automation (AI forecasting, supplier optimization).</w:t>
      </w:r>
    </w:p>
    <w:p w14:paraId="092D1EAF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Improved Customer Experience</w:t>
      </w:r>
    </w:p>
    <w:p w14:paraId="22FEDA8B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Faster, more reliable deliveries.</w:t>
      </w:r>
    </w:p>
    <w:p w14:paraId="2612DE77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Transparent tracking of orders and inventory.</w:t>
      </w:r>
    </w:p>
    <w:p w14:paraId="6D50F6A6" w14:textId="77777777" w:rsidR="009B18CF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Better alignment of stock with </w:t>
      </w:r>
      <w:r w:rsidRPr="0026A928">
        <w:rPr>
          <w:rFonts w:ascii="Calibri" w:eastAsia="Calibri" w:hAnsi="Calibri" w:cs="Calibri"/>
          <w:b/>
          <w:bCs/>
        </w:rPr>
        <w:t>top-selling products</w:t>
      </w:r>
      <w:r w:rsidRPr="0026A928">
        <w:rPr>
          <w:rFonts w:ascii="Calibri" w:eastAsia="Calibri" w:hAnsi="Calibri" w:cs="Calibri"/>
        </w:rPr>
        <w:t>.</w:t>
      </w:r>
    </w:p>
    <w:p w14:paraId="66F3A926" w14:textId="7D66D6F2" w:rsidR="009B18CF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CACFFEE">
          <v:rect id="_x0000_i1038" style="width:0;height:1.5pt" o:hralign="center" o:hrstd="t" o:hr="t" fillcolor="#a0a0a0" stroked="f"/>
        </w:pict>
      </w:r>
    </w:p>
    <w:p w14:paraId="380E67A1" w14:textId="77777777" w:rsidR="009B18CF" w:rsidRPr="009B18CF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Strategic Impact</w:t>
      </w:r>
    </w:p>
    <w:p w14:paraId="1BAA5E96" w14:textId="77777777" w:rsidR="009B18CF" w:rsidRPr="009B18CF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By breaking down silos and enforcing a </w:t>
      </w:r>
      <w:r w:rsidRPr="0026A928">
        <w:rPr>
          <w:rFonts w:ascii="Calibri" w:eastAsia="Calibri" w:hAnsi="Calibri" w:cs="Calibri"/>
          <w:b/>
          <w:bCs/>
        </w:rPr>
        <w:t>single source of truth</w:t>
      </w:r>
      <w:r w:rsidRPr="0026A928">
        <w:rPr>
          <w:rFonts w:ascii="Calibri" w:eastAsia="Calibri" w:hAnsi="Calibri" w:cs="Calibri"/>
        </w:rPr>
        <w:t>, the company:</w:t>
      </w:r>
    </w:p>
    <w:p w14:paraId="71FB64D3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Gains </w:t>
      </w:r>
      <w:r w:rsidRPr="0026A928">
        <w:rPr>
          <w:rFonts w:ascii="Calibri" w:eastAsia="Calibri" w:hAnsi="Calibri" w:cs="Calibri"/>
          <w:b/>
          <w:bCs/>
        </w:rPr>
        <w:t>cross-functional insights</w:t>
      </w:r>
      <w:r w:rsidRPr="0026A928">
        <w:rPr>
          <w:rFonts w:ascii="Calibri" w:eastAsia="Calibri" w:hAnsi="Calibri" w:cs="Calibri"/>
        </w:rPr>
        <w:t xml:space="preserve"> (e.g., using shipment delays to adjust safety stock).</w:t>
      </w:r>
    </w:p>
    <w:p w14:paraId="5457E5AB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Aligns supply chain operations with business growth goals.</w:t>
      </w:r>
    </w:p>
    <w:p w14:paraId="4B12A411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Establishes a </w:t>
      </w:r>
      <w:r w:rsidRPr="0026A928">
        <w:rPr>
          <w:rFonts w:ascii="Calibri" w:eastAsia="Calibri" w:hAnsi="Calibri" w:cs="Calibri"/>
          <w:b/>
          <w:bCs/>
        </w:rPr>
        <w:t>scalable digital backbone</w:t>
      </w:r>
      <w:r w:rsidRPr="0026A928">
        <w:rPr>
          <w:rFonts w:ascii="Calibri" w:eastAsia="Calibri" w:hAnsi="Calibri" w:cs="Calibri"/>
        </w:rPr>
        <w:t xml:space="preserve"> for automation and advanced analytics.</w:t>
      </w:r>
    </w:p>
    <w:p w14:paraId="5A8229EB" w14:textId="77777777" w:rsidR="005B039C" w:rsidRPr="0078188C" w:rsidRDefault="005B039C" w:rsidP="0026A928">
      <w:pPr>
        <w:rPr>
          <w:rFonts w:ascii="Calibri" w:eastAsia="Calibri" w:hAnsi="Calibri" w:cs="Calibri"/>
        </w:rPr>
      </w:pPr>
    </w:p>
    <w:sectPr w:rsidR="005B039C" w:rsidRPr="0078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00D1E" w14:textId="77777777" w:rsidR="00D108D9" w:rsidRDefault="00D108D9" w:rsidP="005B039C">
      <w:pPr>
        <w:spacing w:after="0" w:line="240" w:lineRule="auto"/>
      </w:pPr>
      <w:r>
        <w:separator/>
      </w:r>
    </w:p>
  </w:endnote>
  <w:endnote w:type="continuationSeparator" w:id="0">
    <w:p w14:paraId="4F21CFFC" w14:textId="77777777" w:rsidR="00D108D9" w:rsidRDefault="00D108D9" w:rsidP="005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F7F8B" w14:textId="77777777" w:rsidR="00D108D9" w:rsidRDefault="00D108D9" w:rsidP="005B039C">
      <w:pPr>
        <w:spacing w:after="0" w:line="240" w:lineRule="auto"/>
      </w:pPr>
      <w:r>
        <w:separator/>
      </w:r>
    </w:p>
  </w:footnote>
  <w:footnote w:type="continuationSeparator" w:id="0">
    <w:p w14:paraId="6DF99994" w14:textId="77777777" w:rsidR="00D108D9" w:rsidRDefault="00D108D9" w:rsidP="005B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4FC"/>
    <w:multiLevelType w:val="multilevel"/>
    <w:tmpl w:val="073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C3A"/>
    <w:multiLevelType w:val="multilevel"/>
    <w:tmpl w:val="030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80E"/>
    <w:multiLevelType w:val="multilevel"/>
    <w:tmpl w:val="E54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75B"/>
    <w:multiLevelType w:val="multilevel"/>
    <w:tmpl w:val="D8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0D62"/>
    <w:multiLevelType w:val="multilevel"/>
    <w:tmpl w:val="56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05C2"/>
    <w:multiLevelType w:val="multilevel"/>
    <w:tmpl w:val="42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E67"/>
    <w:multiLevelType w:val="multilevel"/>
    <w:tmpl w:val="1E3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C6A"/>
    <w:multiLevelType w:val="multilevel"/>
    <w:tmpl w:val="8BA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437BC"/>
    <w:multiLevelType w:val="multilevel"/>
    <w:tmpl w:val="E52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5FD"/>
    <w:multiLevelType w:val="multilevel"/>
    <w:tmpl w:val="D3D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58755"/>
    <w:multiLevelType w:val="multilevel"/>
    <w:tmpl w:val="2A96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822D98"/>
    <w:multiLevelType w:val="multilevel"/>
    <w:tmpl w:val="AE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7DB6"/>
    <w:multiLevelType w:val="multilevel"/>
    <w:tmpl w:val="E59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6969"/>
    <w:multiLevelType w:val="multilevel"/>
    <w:tmpl w:val="714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B4E"/>
    <w:multiLevelType w:val="multilevel"/>
    <w:tmpl w:val="B5A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41B14"/>
    <w:multiLevelType w:val="multilevel"/>
    <w:tmpl w:val="F5F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11EA6"/>
    <w:multiLevelType w:val="multilevel"/>
    <w:tmpl w:val="1AF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314A0"/>
    <w:multiLevelType w:val="multilevel"/>
    <w:tmpl w:val="C07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0AB8"/>
    <w:multiLevelType w:val="multilevel"/>
    <w:tmpl w:val="CCA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322D"/>
    <w:multiLevelType w:val="multilevel"/>
    <w:tmpl w:val="2F7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1A1"/>
    <w:multiLevelType w:val="multilevel"/>
    <w:tmpl w:val="CAE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50432">
    <w:abstractNumId w:val="10"/>
  </w:num>
  <w:num w:numId="2" w16cid:durableId="1270704428">
    <w:abstractNumId w:val="16"/>
  </w:num>
  <w:num w:numId="3" w16cid:durableId="16349299">
    <w:abstractNumId w:val="20"/>
  </w:num>
  <w:num w:numId="4" w16cid:durableId="1109740369">
    <w:abstractNumId w:val="11"/>
  </w:num>
  <w:num w:numId="5" w16cid:durableId="2122256215">
    <w:abstractNumId w:val="8"/>
  </w:num>
  <w:num w:numId="6" w16cid:durableId="1716272168">
    <w:abstractNumId w:val="9"/>
  </w:num>
  <w:num w:numId="7" w16cid:durableId="1912079114">
    <w:abstractNumId w:val="0"/>
  </w:num>
  <w:num w:numId="8" w16cid:durableId="1736195110">
    <w:abstractNumId w:val="17"/>
  </w:num>
  <w:num w:numId="9" w16cid:durableId="282465696">
    <w:abstractNumId w:val="15"/>
  </w:num>
  <w:num w:numId="10" w16cid:durableId="1719621891">
    <w:abstractNumId w:val="12"/>
  </w:num>
  <w:num w:numId="11" w16cid:durableId="1417676912">
    <w:abstractNumId w:val="7"/>
  </w:num>
  <w:num w:numId="12" w16cid:durableId="1043365829">
    <w:abstractNumId w:val="18"/>
  </w:num>
  <w:num w:numId="13" w16cid:durableId="2095852707">
    <w:abstractNumId w:val="2"/>
  </w:num>
  <w:num w:numId="14" w16cid:durableId="1003359095">
    <w:abstractNumId w:val="3"/>
  </w:num>
  <w:num w:numId="15" w16cid:durableId="1757751971">
    <w:abstractNumId w:val="13"/>
  </w:num>
  <w:num w:numId="16" w16cid:durableId="566496016">
    <w:abstractNumId w:val="19"/>
  </w:num>
  <w:num w:numId="17" w16cid:durableId="2136634382">
    <w:abstractNumId w:val="5"/>
  </w:num>
  <w:num w:numId="18" w16cid:durableId="1469469728">
    <w:abstractNumId w:val="1"/>
  </w:num>
  <w:num w:numId="19" w16cid:durableId="374238163">
    <w:abstractNumId w:val="4"/>
  </w:num>
  <w:num w:numId="20" w16cid:durableId="1244292660">
    <w:abstractNumId w:val="14"/>
  </w:num>
  <w:num w:numId="21" w16cid:durableId="189754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C"/>
    <w:rsid w:val="001841F5"/>
    <w:rsid w:val="0026A928"/>
    <w:rsid w:val="00597382"/>
    <w:rsid w:val="005B039C"/>
    <w:rsid w:val="0063043F"/>
    <w:rsid w:val="00631B93"/>
    <w:rsid w:val="0078188C"/>
    <w:rsid w:val="00836758"/>
    <w:rsid w:val="008A29A6"/>
    <w:rsid w:val="009A68AE"/>
    <w:rsid w:val="009B18CF"/>
    <w:rsid w:val="00A65077"/>
    <w:rsid w:val="00AB0E0D"/>
    <w:rsid w:val="00AC31EC"/>
    <w:rsid w:val="00CD06DD"/>
    <w:rsid w:val="00CD4E95"/>
    <w:rsid w:val="00D108D9"/>
    <w:rsid w:val="00F05BF6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BFD"/>
  <w15:chartTrackingRefBased/>
  <w15:docId w15:val="{F50BDAAD-1AAE-4B09-A31B-61EE2649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9C"/>
  </w:style>
  <w:style w:type="paragraph" w:styleId="Footer">
    <w:name w:val="footer"/>
    <w:basedOn w:val="Normal"/>
    <w:link w:val="Foot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bandarkar</dc:creator>
  <cp:keywords/>
  <dc:description/>
  <cp:lastModifiedBy>srujan bandarkar</cp:lastModifiedBy>
  <cp:revision>5</cp:revision>
  <dcterms:created xsi:type="dcterms:W3CDTF">2025-09-14T14:11:00Z</dcterms:created>
  <dcterms:modified xsi:type="dcterms:W3CDTF">2025-09-14T17:27:00Z</dcterms:modified>
</cp:coreProperties>
</file>