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2.jpeg" ContentType="image/jpeg"/>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600" w:after="0"/>
        <w:rPr/>
      </w:pPr>
      <w:r>
        <w:rPr/>
      </w:r>
    </w:p>
    <w:p>
      <w:pPr>
        <w:pStyle w:val="Normal"/>
        <w:pBdr>
          <w:top w:val="single" w:sz="24" w:space="10" w:color="2563EB"/>
        </w:pBdr>
        <w:spacing w:before="200" w:after="0"/>
        <w:jc w:val="center"/>
        <w:rPr/>
      </w:pPr>
      <w:r>
        <w:rPr/>
      </w:r>
    </w:p>
    <w:p>
      <w:pPr>
        <w:pStyle w:val="Normal"/>
        <w:spacing w:before="500" w:after="100"/>
        <w:jc w:val="center"/>
        <w:rPr/>
      </w:pPr>
      <w:r>
        <w:rPr>
          <w:b/>
          <w:bCs/>
          <w:color w:val="1E3A8A"/>
          <w:sz w:val="72"/>
          <w:szCs w:val="72"/>
        </w:rPr>
        <w:t>ASSIGNMENT 1</w:t>
      </w:r>
    </w:p>
    <w:p>
      <w:pPr>
        <w:pStyle w:val="Normal"/>
        <w:spacing w:before="0" w:after="500"/>
        <w:jc w:val="center"/>
        <w:rPr/>
      </w:pPr>
      <w:r>
        <w:rPr>
          <w:b/>
          <w:bCs/>
          <w:color w:val="2563EB"/>
          <w:sz w:val="40"/>
          <w:szCs w:val="40"/>
        </w:rPr>
        <w:t>Cloud Computing</w:t>
      </w:r>
    </w:p>
    <w:p>
      <w:pPr>
        <w:pStyle w:val="Normal"/>
        <w:spacing w:before="0" w:after="700"/>
        <w:jc w:val="center"/>
        <w:rPr/>
      </w:pPr>
      <w:r>
        <w:rPr>
          <w:i/>
          <w:iCs/>
          <w:color w:val="0D9488"/>
          <w:sz w:val="24"/>
          <w:szCs w:val="24"/>
        </w:rPr>
        <w:t>Fundamental Concepts  •  Cloud Architecture  •  Deployment Models</w:t>
      </w:r>
    </w:p>
    <w:tbl>
      <w:tblPr>
        <w:tblW w:w="6000" w:type="dxa"/>
        <w:jc w:val="center"/>
        <w:tblInd w:w="0" w:type="dxa"/>
        <w:tblCellMar>
          <w:top w:w="160" w:type="dxa"/>
          <w:left w:w="300" w:type="dxa"/>
          <w:bottom w:w="160" w:type="dxa"/>
          <w:right w:w="300" w:type="dxa"/>
        </w:tblCellMar>
      </w:tblPr>
      <w:tblGrid>
        <w:gridCol w:w="6000"/>
      </w:tblGrid>
      <w:tr>
        <w:trPr/>
        <w:tc>
          <w:tcPr>
            <w:tcW w:w="6000" w:type="dxa"/>
            <w:tcBorders>
              <w:top w:val="single" w:sz="8" w:space="0" w:color="2563EB"/>
              <w:left w:val="single" w:sz="8" w:space="0" w:color="2563EB"/>
              <w:bottom w:val="single" w:sz="8" w:space="0" w:color="2563EB"/>
              <w:right w:val="single" w:sz="8" w:space="0" w:color="2563EB"/>
            </w:tcBorders>
            <w:shd w:fill="EFF6FF" w:val="clear"/>
          </w:tcPr>
          <w:p>
            <w:pPr>
              <w:pStyle w:val="Normal"/>
              <w:spacing w:before="0" w:after="140"/>
              <w:jc w:val="center"/>
              <w:rPr/>
            </w:pPr>
            <w:r>
              <w:rPr>
                <w:b/>
                <w:bCs/>
                <w:color w:val="1E3A8A"/>
                <w:sz w:val="26"/>
                <w:szCs w:val="26"/>
              </w:rPr>
              <w:t xml:space="preserve">NAME  —  </w:t>
            </w:r>
            <w:r>
              <w:rPr>
                <w:b/>
                <w:bCs/>
                <w:color w:val="1E3A8A"/>
                <w:sz w:val="26"/>
                <w:szCs w:val="26"/>
              </w:rPr>
              <w:t>ASHISH KUMAR</w:t>
            </w:r>
          </w:p>
          <w:p>
            <w:pPr>
              <w:pStyle w:val="Normal"/>
              <w:spacing w:before="0" w:after="140"/>
              <w:jc w:val="center"/>
              <w:rPr/>
            </w:pPr>
            <w:r>
              <w:rPr>
                <w:b/>
                <w:bCs/>
                <w:color w:val="1E3A8A"/>
                <w:sz w:val="26"/>
                <w:szCs w:val="26"/>
              </w:rPr>
              <w:t>ROLL NO  —  3</w:t>
            </w:r>
            <w:r>
              <w:rPr>
                <w:b/>
                <w:bCs/>
                <w:color w:val="1E3A8A"/>
                <w:sz w:val="26"/>
                <w:szCs w:val="26"/>
              </w:rPr>
              <w:t>315</w:t>
            </w:r>
          </w:p>
          <w:p>
            <w:pPr>
              <w:pStyle w:val="Normal"/>
              <w:jc w:val="center"/>
              <w:rPr/>
            </w:pPr>
            <w:r>
              <w:rPr>
                <w:b/>
                <w:bCs/>
                <w:color w:val="1E3A8A"/>
                <w:sz w:val="26"/>
                <w:szCs w:val="26"/>
              </w:rPr>
              <w:t>BATCH  —  T</w:t>
            </w:r>
            <w:r>
              <w:rPr>
                <w:b/>
                <w:bCs/>
                <w:color w:val="1E3A8A"/>
                <w:sz w:val="26"/>
                <w:szCs w:val="26"/>
              </w:rPr>
              <w:t>1</w:t>
            </w:r>
          </w:p>
        </w:tc>
      </w:tr>
    </w:tbl>
    <w:p>
      <w:pPr>
        <w:pStyle w:val="Normal"/>
        <w:spacing w:before="900" w:after="0"/>
        <w:rPr/>
      </w:pPr>
      <w:r>
        <w:rPr/>
      </w:r>
    </w:p>
    <w:p>
      <w:pPr>
        <w:pStyle w:val="Normal"/>
        <w:jc w:val="center"/>
        <w:rPr/>
      </w:pPr>
      <w:r>
        <w:rPr>
          <w:i/>
          <w:iCs/>
          <w:color w:val="64748B"/>
          <w:sz w:val="20"/>
          <w:szCs w:val="20"/>
        </w:rPr>
        <w:t>Topic: Basics of Cloud Computing — Concepts, Architecture &amp; Deployment Models</w:t>
      </w:r>
    </w:p>
    <w:p>
      <w:pPr>
        <w:sectPr>
          <w:type w:val="nextPage"/>
          <w:pgSz w:w="11906" w:h="16838"/>
          <w:pgMar w:left="1100" w:right="1100" w:header="0" w:top="1000" w:footer="0" w:bottom="1000" w:gutter="0"/>
          <w:pgNumType w:fmt="decimal"/>
          <w:formProt w:val="false"/>
          <w:textDirection w:val="lrTb"/>
          <w:docGrid w:type="default" w:linePitch="360" w:charSpace="4096"/>
        </w:sectPr>
        <w:pStyle w:val="Normal"/>
        <w:spacing w:before="80" w:after="0"/>
        <w:jc w:val="center"/>
        <w:rPr/>
      </w:pPr>
      <w:r>
        <w:rPr>
          <w:i/>
          <w:iCs/>
          <w:color w:val="64748B"/>
          <w:sz w:val="18"/>
          <w:szCs w:val="18"/>
        </w:rPr>
        <w:t>Submitted as part of academic coursework</w:t>
      </w:r>
    </w:p>
    <w:p>
      <w:pPr>
        <w:pStyle w:val="Heading1"/>
        <w:spacing w:before="0" w:after="400"/>
        <w:jc w:val="center"/>
        <w:rPr/>
      </w:pPr>
      <w:r>
        <w:rPr>
          <w:b/>
          <w:bCs/>
          <w:color w:val="1E3A8A"/>
          <w:sz w:val="32"/>
          <w:szCs w:val="32"/>
        </w:rPr>
        <w:t>TABLE OF CONTENTS</w:t>
      </w:r>
    </w:p>
    <w:p>
      <w:pPr>
        <w:pStyle w:val="Normal"/>
        <w:tabs>
          <w:tab w:val="clear" w:pos="720"/>
          <w:tab w:val="right" w:pos="9026" w:leader="dot"/>
        </w:tabs>
        <w:spacing w:before="0" w:after="200"/>
        <w:rPr/>
      </w:pPr>
      <w:r>
        <w:rPr>
          <w:color w:val="1E293B"/>
          <w:sz w:val="24"/>
          <w:szCs w:val="24"/>
        </w:rPr>
        <w:t>1.  Introduction to Cloud Computing</w:t>
      </w:r>
      <w:r>
        <w:rPr>
          <w:b/>
          <w:bCs/>
          <w:color w:val="1E3A8A"/>
          <w:sz w:val="24"/>
          <w:szCs w:val="24"/>
        </w:rPr>
        <w:tab/>
        <w:t>3</w:t>
      </w:r>
    </w:p>
    <w:p>
      <w:pPr>
        <w:pStyle w:val="Normal"/>
        <w:tabs>
          <w:tab w:val="clear" w:pos="720"/>
          <w:tab w:val="right" w:pos="9026" w:leader="dot"/>
        </w:tabs>
        <w:spacing w:before="0" w:after="200"/>
        <w:rPr/>
      </w:pPr>
      <w:r>
        <w:rPr>
          <w:color w:val="1E293B"/>
          <w:sz w:val="24"/>
          <w:szCs w:val="24"/>
        </w:rPr>
        <w:t>2.  Fundamental Concepts of Cloud Computing</w:t>
      </w:r>
      <w:r>
        <w:rPr>
          <w:b/>
          <w:bCs/>
          <w:color w:val="1E3A8A"/>
          <w:sz w:val="24"/>
          <w:szCs w:val="24"/>
        </w:rPr>
        <w:tab/>
        <w:t>4</w:t>
      </w:r>
    </w:p>
    <w:p>
      <w:pPr>
        <w:pStyle w:val="Normal"/>
        <w:tabs>
          <w:tab w:val="clear" w:pos="720"/>
          <w:tab w:val="right" w:pos="9026" w:leader="dot"/>
        </w:tabs>
        <w:spacing w:before="0" w:after="200"/>
        <w:rPr/>
      </w:pPr>
      <w:r>
        <w:rPr>
          <w:color w:val="1E293B"/>
          <w:sz w:val="24"/>
          <w:szCs w:val="24"/>
        </w:rPr>
        <w:t>3.  Components of Cloud Architecture</w:t>
      </w:r>
      <w:r>
        <w:rPr>
          <w:b/>
          <w:bCs/>
          <w:color w:val="1E3A8A"/>
          <w:sz w:val="24"/>
          <w:szCs w:val="24"/>
        </w:rPr>
        <w:tab/>
        <w:t>5</w:t>
      </w:r>
    </w:p>
    <w:p>
      <w:pPr>
        <w:pStyle w:val="Normal"/>
        <w:tabs>
          <w:tab w:val="clear" w:pos="720"/>
          <w:tab w:val="right" w:pos="9026" w:leader="dot"/>
        </w:tabs>
        <w:spacing w:before="0" w:after="200"/>
        <w:rPr/>
      </w:pPr>
      <w:r>
        <w:rPr>
          <w:color w:val="1E293B"/>
          <w:sz w:val="24"/>
          <w:szCs w:val="24"/>
        </w:rPr>
        <w:t>4.  Cloud Service Models</w:t>
      </w:r>
      <w:r>
        <w:rPr>
          <w:b/>
          <w:bCs/>
          <w:color w:val="1E3A8A"/>
          <w:sz w:val="24"/>
          <w:szCs w:val="24"/>
        </w:rPr>
        <w:tab/>
        <w:t>8</w:t>
      </w:r>
    </w:p>
    <w:p>
      <w:pPr>
        <w:pStyle w:val="Normal"/>
        <w:tabs>
          <w:tab w:val="clear" w:pos="720"/>
          <w:tab w:val="right" w:pos="9026" w:leader="dot"/>
        </w:tabs>
        <w:spacing w:before="0" w:after="200"/>
        <w:rPr/>
      </w:pPr>
      <w:r>
        <w:rPr>
          <w:color w:val="1E293B"/>
          <w:sz w:val="24"/>
          <w:szCs w:val="24"/>
        </w:rPr>
        <w:t>5.  Cloud Deployment Models</w:t>
      </w:r>
      <w:r>
        <w:rPr>
          <w:b/>
          <w:bCs/>
          <w:color w:val="1E3A8A"/>
          <w:sz w:val="24"/>
          <w:szCs w:val="24"/>
        </w:rPr>
        <w:tab/>
        <w:t>9</w:t>
      </w:r>
    </w:p>
    <w:p>
      <w:pPr>
        <w:pStyle w:val="Normal"/>
        <w:tabs>
          <w:tab w:val="clear" w:pos="720"/>
          <w:tab w:val="right" w:pos="9026" w:leader="dot"/>
        </w:tabs>
        <w:spacing w:before="0" w:after="200"/>
        <w:rPr/>
      </w:pPr>
      <w:r>
        <w:rPr>
          <w:color w:val="1E293B"/>
          <w:sz w:val="24"/>
          <w:szCs w:val="24"/>
        </w:rPr>
        <w:t>6.  Advantages of Cloud Computing</w:t>
      </w:r>
      <w:r>
        <w:rPr>
          <w:b/>
          <w:bCs/>
          <w:color w:val="1E3A8A"/>
          <w:sz w:val="24"/>
          <w:szCs w:val="24"/>
        </w:rPr>
        <w:tab/>
        <w:t>11</w:t>
      </w:r>
    </w:p>
    <w:p>
      <w:pPr>
        <w:pStyle w:val="Normal"/>
        <w:tabs>
          <w:tab w:val="clear" w:pos="720"/>
          <w:tab w:val="right" w:pos="9026" w:leader="dot"/>
        </w:tabs>
        <w:spacing w:before="0" w:after="200"/>
        <w:rPr/>
      </w:pPr>
      <w:r>
        <w:rPr>
          <w:color w:val="1E293B"/>
          <w:sz w:val="24"/>
          <w:szCs w:val="24"/>
        </w:rPr>
        <w:t>7.  Conclusion</w:t>
      </w:r>
      <w:r>
        <w:rPr>
          <w:b/>
          <w:bCs/>
          <w:color w:val="1E3A8A"/>
          <w:sz w:val="24"/>
          <w:szCs w:val="24"/>
        </w:rPr>
        <w:tab/>
        <w:t>12</w:t>
      </w:r>
    </w:p>
    <w:p>
      <w:pPr>
        <w:pStyle w:val="Normal"/>
        <w:tabs>
          <w:tab w:val="clear" w:pos="720"/>
          <w:tab w:val="right" w:pos="9026" w:leader="dot"/>
        </w:tabs>
        <w:spacing w:before="0" w:after="200"/>
        <w:rPr/>
      </w:pPr>
      <w:r>
        <w:rPr>
          <w:color w:val="1E293B"/>
          <w:sz w:val="24"/>
          <w:szCs w:val="24"/>
        </w:rPr>
        <w:t>8.  References</w:t>
      </w:r>
      <w:r>
        <w:rPr>
          <w:b/>
          <w:bCs/>
          <w:color w:val="1E3A8A"/>
          <w:sz w:val="24"/>
          <w:szCs w:val="24"/>
        </w:rPr>
        <w:tab/>
        <w:t>12</w:t>
      </w:r>
    </w:p>
    <w:p>
      <w:pPr>
        <w:pStyle w:val="Normal"/>
        <w:rPr/>
      </w:pPr>
      <w:r>
        <w:rPr/>
      </w:r>
      <w:r>
        <w:br w:type="page"/>
      </w:r>
    </w:p>
    <w:p>
      <w:pPr>
        <w:pStyle w:val="Heading1"/>
        <w:pBdr>
          <w:bottom w:val="single" w:sz="12" w:space="4" w:color="2563EB"/>
        </w:pBdr>
        <w:spacing w:before="400" w:after="200"/>
        <w:rPr/>
      </w:pPr>
      <w:r>
        <w:rPr>
          <w:b/>
          <w:bCs/>
          <w:color w:val="2563EB"/>
          <w:sz w:val="30"/>
          <w:szCs w:val="30"/>
        </w:rPr>
        <w:t xml:space="preserve">1. </w:t>
      </w:r>
      <w:r>
        <w:rPr>
          <w:b/>
          <w:bCs/>
          <w:color w:val="1E3A8A"/>
          <w:sz w:val="30"/>
          <w:szCs w:val="30"/>
        </w:rPr>
        <w:t>Introduction to Cloud Computing</w:t>
      </w:r>
    </w:p>
    <w:p>
      <w:pPr>
        <w:pStyle w:val="Normal"/>
        <w:spacing w:lineRule="exact" w:line="300" w:before="0" w:after="160"/>
        <w:rPr/>
      </w:pPr>
      <w:r>
        <w:rPr>
          <w:color w:val="1E293B"/>
          <w:sz w:val="22"/>
          <w:szCs w:val="22"/>
        </w:rPr>
        <w:t>Cloud Computing is the on-demand delivery of computing resources — such as servers, storage, databases, networking, software, and analytics — over the Internet (“the cloud”) on a pay-as-you-go basis. Instead of owning and maintaining physical data centers, individuals and organizations can rent access to computing power from a cloud service provider, paying only for what they use.</w:t>
      </w:r>
    </w:p>
    <w:p>
      <w:pPr>
        <w:pStyle w:val="Normal"/>
        <w:spacing w:lineRule="exact" w:line="300" w:before="0" w:after="160"/>
        <w:rPr/>
      </w:pPr>
      <w:r>
        <w:rPr>
          <w:color w:val="1E293B"/>
          <w:sz w:val="22"/>
          <w:szCs w:val="22"/>
        </w:rPr>
        <w:t>It eliminates the need for heavy upfront hardware investment, offers flexibility to scale resources instantly, and enables users to access their applications and data from anywhere with an internet connection.</w:t>
      </w:r>
    </w:p>
    <w:p>
      <w:pPr>
        <w:pStyle w:val="Heading2"/>
        <w:spacing w:before="260" w:after="120"/>
        <w:rPr/>
      </w:pPr>
      <w:r>
        <w:rPr>
          <w:b/>
          <w:bCs/>
          <w:color w:val="0D9488"/>
          <w:sz w:val="24"/>
          <w:szCs w:val="24"/>
        </w:rPr>
        <w:t>1.1  Key Characteristics of Cloud Computing</w:t>
      </w:r>
    </w:p>
    <w:tbl>
      <w:tblPr>
        <w:tblW w:w="9800" w:type="dxa"/>
        <w:jc w:val="left"/>
        <w:tblInd w:w="0" w:type="dxa"/>
        <w:tblCellMar>
          <w:top w:w="100" w:type="dxa"/>
          <w:left w:w="120" w:type="dxa"/>
          <w:bottom w:w="100" w:type="dxa"/>
          <w:right w:w="120" w:type="dxa"/>
        </w:tblCellMar>
      </w:tblPr>
      <w:tblGrid>
        <w:gridCol w:w="4900"/>
        <w:gridCol w:w="4899"/>
      </w:tblGrid>
      <w:tr>
        <w:trPr>
          <w:tblHeader w:val="true"/>
        </w:trPr>
        <w:tc>
          <w:tcPr>
            <w:tcW w:w="4900" w:type="dxa"/>
            <w:tcBorders>
              <w:top w:val="single" w:sz="4" w:space="0" w:color="CBD5E1"/>
              <w:left w:val="single" w:sz="4" w:space="0" w:color="CBD5E1"/>
              <w:bottom w:val="single" w:sz="4" w:space="0" w:color="E2E8F0"/>
              <w:right w:val="single" w:sz="4" w:space="0" w:color="E2E8F0"/>
            </w:tcBorders>
            <w:shd w:fill="2563EB" w:val="clear"/>
            <w:vAlign w:val="center"/>
          </w:tcPr>
          <w:p>
            <w:pPr>
              <w:pStyle w:val="Normal"/>
              <w:jc w:val="left"/>
              <w:rPr/>
            </w:pPr>
            <w:r>
              <w:rPr>
                <w:b/>
                <w:bCs/>
                <w:color w:val="FFFFFF"/>
                <w:sz w:val="21"/>
                <w:szCs w:val="21"/>
              </w:rPr>
              <w:t>Characteristic</w:t>
            </w:r>
          </w:p>
        </w:tc>
        <w:tc>
          <w:tcPr>
            <w:tcW w:w="4899" w:type="dxa"/>
            <w:tcBorders>
              <w:top w:val="single" w:sz="4" w:space="0" w:color="CBD5E1"/>
              <w:left w:val="single" w:sz="4" w:space="0" w:color="E2E8F0"/>
              <w:bottom w:val="single" w:sz="4" w:space="0" w:color="E2E8F0"/>
              <w:right w:val="single" w:sz="4" w:space="0" w:color="CBD5E1"/>
            </w:tcBorders>
            <w:shd w:fill="2563EB" w:val="clear"/>
            <w:vAlign w:val="center"/>
          </w:tcPr>
          <w:p>
            <w:pPr>
              <w:pStyle w:val="Normal"/>
              <w:jc w:val="left"/>
              <w:rPr/>
            </w:pPr>
            <w:r>
              <w:rPr>
                <w:b/>
                <w:bCs/>
                <w:color w:val="FFFFFF"/>
                <w:sz w:val="21"/>
                <w:szCs w:val="21"/>
              </w:rPr>
              <w:t>Description</w:t>
            </w:r>
          </w:p>
        </w:tc>
      </w:tr>
      <w:tr>
        <w:trPr/>
        <w:tc>
          <w:tcPr>
            <w:tcW w:w="4900" w:type="dxa"/>
            <w:tcBorders>
              <w:top w:val="single" w:sz="4" w:space="0" w:color="E2E8F0"/>
              <w:left w:val="single" w:sz="4" w:space="0" w:color="CBD5E1"/>
              <w:bottom w:val="single" w:sz="4" w:space="0" w:color="E2E8F0"/>
              <w:right w:val="single" w:sz="4" w:space="0" w:color="E2E8F0"/>
            </w:tcBorders>
            <w:shd w:fill="FFFFFF" w:val="clear"/>
            <w:tcMar>
              <w:top w:w="90" w:type="dxa"/>
              <w:bottom w:w="90" w:type="dxa"/>
            </w:tcMar>
            <w:vAlign w:val="center"/>
          </w:tcPr>
          <w:p>
            <w:pPr>
              <w:pStyle w:val="Normal"/>
              <w:spacing w:before="0" w:after="40"/>
              <w:rPr/>
            </w:pPr>
            <w:r>
              <w:rPr>
                <w:b/>
                <w:bCs/>
                <w:color w:val="1E293B"/>
                <w:sz w:val="20"/>
                <w:szCs w:val="20"/>
              </w:rPr>
              <w:t>On-Demand Self-Service</w:t>
            </w:r>
          </w:p>
        </w:tc>
        <w:tc>
          <w:tcPr>
            <w:tcW w:w="4899" w:type="dxa"/>
            <w:tcBorders>
              <w:top w:val="single" w:sz="4" w:space="0" w:color="E2E8F0"/>
              <w:left w:val="single" w:sz="4" w:space="0" w:color="E2E8F0"/>
              <w:bottom w:val="single" w:sz="4" w:space="0" w:color="E2E8F0"/>
              <w:right w:val="single" w:sz="4" w:space="0" w:color="CBD5E1"/>
            </w:tcBorders>
            <w:shd w:fill="FFFFFF" w:val="clear"/>
            <w:tcMar>
              <w:top w:w="90" w:type="dxa"/>
              <w:bottom w:w="90" w:type="dxa"/>
            </w:tcMar>
            <w:vAlign w:val="center"/>
          </w:tcPr>
          <w:p>
            <w:pPr>
              <w:pStyle w:val="Normal"/>
              <w:spacing w:before="0" w:after="40"/>
              <w:rPr/>
            </w:pPr>
            <w:r>
              <w:rPr>
                <w:color w:val="1E293B"/>
                <w:sz w:val="20"/>
                <w:szCs w:val="20"/>
              </w:rPr>
              <w:t>Users can provision computing resources (servers, storage) automatically without human interaction with the provider.</w:t>
            </w:r>
          </w:p>
        </w:tc>
      </w:tr>
      <w:tr>
        <w:trPr/>
        <w:tc>
          <w:tcPr>
            <w:tcW w:w="4900" w:type="dxa"/>
            <w:tcBorders>
              <w:top w:val="single" w:sz="4" w:space="0" w:color="E2E8F0"/>
              <w:left w:val="single" w:sz="4" w:space="0" w:color="CBD5E1"/>
              <w:bottom w:val="single" w:sz="4" w:space="0" w:color="E2E8F0"/>
              <w:right w:val="single" w:sz="4" w:space="0" w:color="E2E8F0"/>
            </w:tcBorders>
            <w:shd w:fill="F8FAFC" w:val="clear"/>
            <w:tcMar>
              <w:top w:w="90" w:type="dxa"/>
              <w:bottom w:w="90" w:type="dxa"/>
            </w:tcMar>
            <w:vAlign w:val="center"/>
          </w:tcPr>
          <w:p>
            <w:pPr>
              <w:pStyle w:val="Normal"/>
              <w:spacing w:before="0" w:after="40"/>
              <w:rPr/>
            </w:pPr>
            <w:r>
              <w:rPr>
                <w:b/>
                <w:bCs/>
                <w:color w:val="1E293B"/>
                <w:sz w:val="20"/>
                <w:szCs w:val="20"/>
              </w:rPr>
              <w:t>Broad Network Access</w:t>
            </w:r>
          </w:p>
        </w:tc>
        <w:tc>
          <w:tcPr>
            <w:tcW w:w="4899" w:type="dxa"/>
            <w:tcBorders>
              <w:top w:val="single" w:sz="4" w:space="0" w:color="E2E8F0"/>
              <w:left w:val="single" w:sz="4" w:space="0" w:color="E2E8F0"/>
              <w:bottom w:val="single" w:sz="4" w:space="0" w:color="E2E8F0"/>
              <w:right w:val="single" w:sz="4" w:space="0" w:color="CBD5E1"/>
            </w:tcBorders>
            <w:shd w:fill="F8FAFC" w:val="clear"/>
            <w:tcMar>
              <w:top w:w="90" w:type="dxa"/>
              <w:bottom w:w="90" w:type="dxa"/>
            </w:tcMar>
            <w:vAlign w:val="center"/>
          </w:tcPr>
          <w:p>
            <w:pPr>
              <w:pStyle w:val="Normal"/>
              <w:spacing w:before="0" w:after="40"/>
              <w:rPr/>
            </w:pPr>
            <w:r>
              <w:rPr>
                <w:color w:val="1E293B"/>
                <w:sz w:val="20"/>
                <w:szCs w:val="20"/>
              </w:rPr>
              <w:t>Services are available over the network and accessed through standard mechanisms via laptops, mobiles, and tablets.</w:t>
            </w:r>
          </w:p>
        </w:tc>
      </w:tr>
      <w:tr>
        <w:trPr/>
        <w:tc>
          <w:tcPr>
            <w:tcW w:w="4900" w:type="dxa"/>
            <w:tcBorders>
              <w:top w:val="single" w:sz="4" w:space="0" w:color="E2E8F0"/>
              <w:left w:val="single" w:sz="4" w:space="0" w:color="CBD5E1"/>
              <w:bottom w:val="single" w:sz="4" w:space="0" w:color="E2E8F0"/>
              <w:right w:val="single" w:sz="4" w:space="0" w:color="E2E8F0"/>
            </w:tcBorders>
            <w:shd w:fill="FFFFFF" w:val="clear"/>
            <w:tcMar>
              <w:top w:w="90" w:type="dxa"/>
              <w:bottom w:w="90" w:type="dxa"/>
            </w:tcMar>
            <w:vAlign w:val="center"/>
          </w:tcPr>
          <w:p>
            <w:pPr>
              <w:pStyle w:val="Normal"/>
              <w:spacing w:before="0" w:after="40"/>
              <w:rPr/>
            </w:pPr>
            <w:r>
              <w:rPr>
                <w:b/>
                <w:bCs/>
                <w:color w:val="1E293B"/>
                <w:sz w:val="20"/>
                <w:szCs w:val="20"/>
              </w:rPr>
              <w:t>Resource Pooling</w:t>
            </w:r>
          </w:p>
        </w:tc>
        <w:tc>
          <w:tcPr>
            <w:tcW w:w="4899" w:type="dxa"/>
            <w:tcBorders>
              <w:top w:val="single" w:sz="4" w:space="0" w:color="E2E8F0"/>
              <w:left w:val="single" w:sz="4" w:space="0" w:color="E2E8F0"/>
              <w:bottom w:val="single" w:sz="4" w:space="0" w:color="E2E8F0"/>
              <w:right w:val="single" w:sz="4" w:space="0" w:color="CBD5E1"/>
            </w:tcBorders>
            <w:shd w:fill="FFFFFF" w:val="clear"/>
            <w:tcMar>
              <w:top w:w="90" w:type="dxa"/>
              <w:bottom w:w="90" w:type="dxa"/>
            </w:tcMar>
            <w:vAlign w:val="center"/>
          </w:tcPr>
          <w:p>
            <w:pPr>
              <w:pStyle w:val="Normal"/>
              <w:spacing w:before="0" w:after="40"/>
              <w:rPr/>
            </w:pPr>
            <w:r>
              <w:rPr>
                <w:color w:val="1E293B"/>
                <w:sz w:val="20"/>
                <w:szCs w:val="20"/>
              </w:rPr>
              <w:t>Provider's computing resources are pooled to serve multiple consumers using a multi-tenant model.</w:t>
            </w:r>
          </w:p>
        </w:tc>
      </w:tr>
      <w:tr>
        <w:trPr/>
        <w:tc>
          <w:tcPr>
            <w:tcW w:w="4900" w:type="dxa"/>
            <w:tcBorders>
              <w:top w:val="single" w:sz="4" w:space="0" w:color="E2E8F0"/>
              <w:left w:val="single" w:sz="4" w:space="0" w:color="CBD5E1"/>
              <w:bottom w:val="single" w:sz="4" w:space="0" w:color="E2E8F0"/>
              <w:right w:val="single" w:sz="4" w:space="0" w:color="E2E8F0"/>
            </w:tcBorders>
            <w:shd w:fill="F8FAFC" w:val="clear"/>
            <w:tcMar>
              <w:top w:w="90" w:type="dxa"/>
              <w:bottom w:w="90" w:type="dxa"/>
            </w:tcMar>
            <w:vAlign w:val="center"/>
          </w:tcPr>
          <w:p>
            <w:pPr>
              <w:pStyle w:val="Normal"/>
              <w:spacing w:before="0" w:after="40"/>
              <w:rPr/>
            </w:pPr>
            <w:r>
              <w:rPr>
                <w:b/>
                <w:bCs/>
                <w:color w:val="1E293B"/>
                <w:sz w:val="20"/>
                <w:szCs w:val="20"/>
              </w:rPr>
              <w:t>Rapid Elasticity</w:t>
            </w:r>
          </w:p>
        </w:tc>
        <w:tc>
          <w:tcPr>
            <w:tcW w:w="4899" w:type="dxa"/>
            <w:tcBorders>
              <w:top w:val="single" w:sz="4" w:space="0" w:color="E2E8F0"/>
              <w:left w:val="single" w:sz="4" w:space="0" w:color="E2E8F0"/>
              <w:bottom w:val="single" w:sz="4" w:space="0" w:color="E2E8F0"/>
              <w:right w:val="single" w:sz="4" w:space="0" w:color="CBD5E1"/>
            </w:tcBorders>
            <w:shd w:fill="F8FAFC" w:val="clear"/>
            <w:tcMar>
              <w:top w:w="90" w:type="dxa"/>
              <w:bottom w:w="90" w:type="dxa"/>
            </w:tcMar>
            <w:vAlign w:val="center"/>
          </w:tcPr>
          <w:p>
            <w:pPr>
              <w:pStyle w:val="Normal"/>
              <w:spacing w:before="0" w:after="40"/>
              <w:rPr/>
            </w:pPr>
            <w:r>
              <w:rPr>
                <w:color w:val="1E293B"/>
                <w:sz w:val="20"/>
                <w:szCs w:val="20"/>
              </w:rPr>
              <w:t>Resources can be elastically provisioned and released, sometimes automatically, to scale rapidly with demand.</w:t>
            </w:r>
          </w:p>
        </w:tc>
      </w:tr>
      <w:tr>
        <w:trPr/>
        <w:tc>
          <w:tcPr>
            <w:tcW w:w="4900" w:type="dxa"/>
            <w:tcBorders>
              <w:top w:val="single" w:sz="4" w:space="0" w:color="E2E8F0"/>
              <w:left w:val="single" w:sz="4" w:space="0" w:color="CBD5E1"/>
              <w:bottom w:val="single" w:sz="4" w:space="0" w:color="CBD5E1"/>
              <w:right w:val="single" w:sz="4" w:space="0" w:color="E2E8F0"/>
            </w:tcBorders>
            <w:shd w:fill="FFFFFF" w:val="clear"/>
            <w:tcMar>
              <w:top w:w="90" w:type="dxa"/>
              <w:bottom w:w="90" w:type="dxa"/>
            </w:tcMar>
            <w:vAlign w:val="center"/>
          </w:tcPr>
          <w:p>
            <w:pPr>
              <w:pStyle w:val="Normal"/>
              <w:spacing w:before="0" w:after="40"/>
              <w:rPr/>
            </w:pPr>
            <w:r>
              <w:rPr>
                <w:b/>
                <w:bCs/>
                <w:color w:val="1E293B"/>
                <w:sz w:val="20"/>
                <w:szCs w:val="20"/>
              </w:rPr>
              <w:t>Measured Service</w:t>
            </w:r>
          </w:p>
        </w:tc>
        <w:tc>
          <w:tcPr>
            <w:tcW w:w="4899" w:type="dxa"/>
            <w:tcBorders>
              <w:top w:val="single" w:sz="4" w:space="0" w:color="E2E8F0"/>
              <w:left w:val="single" w:sz="4" w:space="0" w:color="E2E8F0"/>
              <w:bottom w:val="single" w:sz="4" w:space="0" w:color="CBD5E1"/>
              <w:right w:val="single" w:sz="4" w:space="0" w:color="CBD5E1"/>
            </w:tcBorders>
            <w:shd w:fill="FFFFFF" w:val="clear"/>
            <w:tcMar>
              <w:top w:w="90" w:type="dxa"/>
              <w:bottom w:w="90" w:type="dxa"/>
            </w:tcMar>
            <w:vAlign w:val="center"/>
          </w:tcPr>
          <w:p>
            <w:pPr>
              <w:pStyle w:val="Normal"/>
              <w:spacing w:before="0" w:after="40"/>
              <w:rPr/>
            </w:pPr>
            <w:r>
              <w:rPr>
                <w:color w:val="1E293B"/>
                <w:sz w:val="20"/>
                <w:szCs w:val="20"/>
              </w:rPr>
              <w:t>Resource usage is monitored, controlled, and billed transparently on a pay-per-use basis.</w:t>
            </w:r>
          </w:p>
        </w:tc>
      </w:tr>
    </w:tbl>
    <w:p>
      <w:pPr>
        <w:pStyle w:val="Normal"/>
        <w:spacing w:before="0" w:after="200"/>
        <w:rPr/>
      </w:pPr>
      <w:r>
        <w:rPr/>
      </w:r>
    </w:p>
    <w:p>
      <w:pPr>
        <w:pStyle w:val="Heading1"/>
        <w:pBdr>
          <w:bottom w:val="single" w:sz="12" w:space="4" w:color="2563EB"/>
        </w:pBdr>
        <w:spacing w:before="400" w:after="200"/>
        <w:rPr/>
      </w:pPr>
      <w:r>
        <w:rPr>
          <w:b/>
          <w:bCs/>
          <w:color w:val="2563EB"/>
          <w:sz w:val="30"/>
          <w:szCs w:val="30"/>
        </w:rPr>
        <w:t xml:space="preserve">2. </w:t>
      </w:r>
      <w:r>
        <w:rPr>
          <w:b/>
          <w:bCs/>
          <w:color w:val="1E3A8A"/>
          <w:sz w:val="30"/>
          <w:szCs w:val="30"/>
        </w:rPr>
        <w:t>Fundamental Concepts of Cloud Computing</w:t>
      </w:r>
    </w:p>
    <w:p>
      <w:pPr>
        <w:pStyle w:val="Normal"/>
        <w:spacing w:lineRule="exact" w:line="300" w:before="0" w:after="160"/>
        <w:rPr/>
      </w:pPr>
      <w:r>
        <w:rPr>
          <w:color w:val="1E293B"/>
          <w:sz w:val="22"/>
          <w:szCs w:val="22"/>
        </w:rPr>
        <w:t>Before exploring architecture and deployment, it is important to understand the core building-block concepts that make cloud computing possible:</w:t>
      </w:r>
    </w:p>
    <w:p>
      <w:pPr>
        <w:pStyle w:val="Heading2"/>
        <w:spacing w:before="260" w:after="120"/>
        <w:rPr/>
      </w:pPr>
      <w:r>
        <w:rPr>
          <w:b/>
          <w:bCs/>
          <w:color w:val="0D9488"/>
          <w:sz w:val="24"/>
          <w:szCs w:val="24"/>
        </w:rPr>
        <w:t>2.1  Virtualization</w:t>
      </w:r>
    </w:p>
    <w:p>
      <w:pPr>
        <w:pStyle w:val="Normal"/>
        <w:spacing w:lineRule="exact" w:line="300" w:before="0" w:after="160"/>
        <w:rPr/>
      </w:pPr>
      <w:r>
        <w:rPr>
          <w:color w:val="1E293B"/>
          <w:sz w:val="22"/>
          <w:szCs w:val="22"/>
        </w:rPr>
        <w:t>The technology that creates virtual (rather than physical) versions of servers, storage devices, and networks. It allows multiple virtual machines to run on a single physical machine, improving resource utilization.</w:t>
      </w:r>
    </w:p>
    <w:p>
      <w:pPr>
        <w:pStyle w:val="Heading2"/>
        <w:spacing w:before="260" w:after="120"/>
        <w:rPr/>
      </w:pPr>
      <w:r>
        <w:rPr>
          <w:b/>
          <w:bCs/>
          <w:color w:val="0D9488"/>
          <w:sz w:val="24"/>
          <w:szCs w:val="24"/>
        </w:rPr>
        <w:t>2.2  Scalability &amp; Elasticity</w:t>
      </w:r>
    </w:p>
    <w:p>
      <w:pPr>
        <w:pStyle w:val="Normal"/>
        <w:spacing w:lineRule="exact" w:line="300" w:before="0" w:after="160"/>
        <w:rPr/>
      </w:pPr>
      <w:r>
        <w:rPr>
          <w:color w:val="1E293B"/>
          <w:sz w:val="22"/>
          <w:szCs w:val="22"/>
        </w:rPr>
        <w:t>Scalability is the ability to handle growing workloads by adding resources, while elasticity refers to automatically scaling resources up or down based on real-time demand — ensuring cost efficiency.</w:t>
      </w:r>
    </w:p>
    <w:p>
      <w:pPr>
        <w:pStyle w:val="Heading2"/>
        <w:spacing w:before="260" w:after="120"/>
        <w:rPr/>
      </w:pPr>
      <w:r>
        <w:rPr>
          <w:b/>
          <w:bCs/>
          <w:color w:val="0D9488"/>
          <w:sz w:val="24"/>
          <w:szCs w:val="24"/>
        </w:rPr>
        <w:t>2.3  Multi-Tenancy</w:t>
      </w:r>
    </w:p>
    <w:p>
      <w:pPr>
        <w:pStyle w:val="Normal"/>
        <w:spacing w:lineRule="exact" w:line="300" w:before="0" w:after="160"/>
        <w:rPr/>
      </w:pPr>
      <w:r>
        <w:rPr>
          <w:color w:val="1E293B"/>
          <w:sz w:val="22"/>
          <w:szCs w:val="22"/>
        </w:rPr>
        <w:t>A single instance of software or infrastructure serves multiple customers (tenants), each with isolated and secure access to their own data, while sharing the same underlying resources.</w:t>
      </w:r>
    </w:p>
    <w:p>
      <w:pPr>
        <w:pStyle w:val="Heading2"/>
        <w:spacing w:before="260" w:after="120"/>
        <w:rPr/>
      </w:pPr>
      <w:r>
        <w:rPr>
          <w:b/>
          <w:bCs/>
          <w:color w:val="0D9488"/>
          <w:sz w:val="24"/>
          <w:szCs w:val="24"/>
        </w:rPr>
        <w:t>2.4  On-Demand Provisioning</w:t>
      </w:r>
    </w:p>
    <w:p>
      <w:pPr>
        <w:pStyle w:val="Normal"/>
        <w:spacing w:lineRule="exact" w:line="300" w:before="0" w:after="160"/>
        <w:rPr/>
      </w:pPr>
      <w:r>
        <w:rPr>
          <w:color w:val="1E293B"/>
          <w:sz w:val="22"/>
          <w:szCs w:val="22"/>
        </w:rPr>
        <w:t>Computing resources are automatically allocated and de-allocated as needed, without requiring manual intervention from the service provider.</w:t>
      </w:r>
    </w:p>
    <w:p>
      <w:pPr>
        <w:pStyle w:val="Heading2"/>
        <w:spacing w:before="260" w:after="120"/>
        <w:rPr/>
      </w:pPr>
      <w:r>
        <w:rPr>
          <w:b/>
          <w:bCs/>
          <w:color w:val="0D9488"/>
          <w:sz w:val="24"/>
          <w:szCs w:val="24"/>
        </w:rPr>
        <w:t>2.5  How Cloud Computing Works</w:t>
      </w:r>
    </w:p>
    <w:p>
      <w:pPr>
        <w:pStyle w:val="Normal"/>
        <w:spacing w:lineRule="exact" w:line="300" w:before="0" w:after="160"/>
        <w:rPr/>
      </w:pPr>
      <w:r>
        <w:rPr>
          <w:color w:val="1E293B"/>
          <w:sz w:val="22"/>
          <w:szCs w:val="22"/>
        </w:rPr>
        <w:t>The diagram below illustrates the step-by-step flow of a typical cloud computing request:</w:t>
      </w:r>
    </w:p>
    <w:p>
      <w:pPr>
        <w:pStyle w:val="Normal"/>
        <w:spacing w:before="200" w:after="60"/>
        <w:jc w:val="center"/>
        <w:rPr/>
      </w:pPr>
      <w:r>
        <w:rPr/>
        <w:drawing>
          <wp:anchor behindDoc="0" distT="0" distB="0" distL="0" distR="0" simplePos="0" locked="0" layoutInCell="1" allowOverlap="1" relativeHeight="3">
            <wp:simplePos x="0" y="0"/>
            <wp:positionH relativeFrom="column">
              <wp:posOffset>505460</wp:posOffset>
            </wp:positionH>
            <wp:positionV relativeFrom="paragraph">
              <wp:posOffset>91440</wp:posOffset>
            </wp:positionV>
            <wp:extent cx="5153025" cy="3514725"/>
            <wp:effectExtent l="0" t="0" r="0" b="0"/>
            <wp:wrapSquare wrapText="largest"/>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2"/>
                    <a:stretch>
                      <a:fillRect/>
                    </a:stretch>
                  </pic:blipFill>
                  <pic:spPr bwMode="auto">
                    <a:xfrm>
                      <a:off x="0" y="0"/>
                      <a:ext cx="5153025" cy="3514725"/>
                    </a:xfrm>
                    <a:prstGeom prst="rect">
                      <a:avLst/>
                    </a:prstGeom>
                  </pic:spPr>
                </pic:pic>
              </a:graphicData>
            </a:graphic>
          </wp:anchor>
        </w:drawing>
      </w:r>
    </w:p>
    <w:p>
      <w:pPr>
        <w:pStyle w:val="Normal"/>
        <w:spacing w:before="200" w:after="60"/>
        <w:jc w:val="center"/>
        <w:rPr/>
      </w:pPr>
      <w:r>
        <w:rPr/>
      </w:r>
    </w:p>
    <w:p>
      <w:pPr>
        <w:pStyle w:val="Normal"/>
        <w:spacing w:before="200" w:after="60"/>
        <w:jc w:val="center"/>
        <w:rPr/>
      </w:pPr>
      <w:r>
        <w:rPr/>
      </w:r>
    </w:p>
    <w:p>
      <w:pPr>
        <w:pStyle w:val="Normal"/>
        <w:spacing w:before="200" w:after="60"/>
        <w:jc w:val="center"/>
        <w:rPr/>
      </w:pPr>
      <w:r>
        <w:rPr/>
      </w:r>
    </w:p>
    <w:p>
      <w:pPr>
        <w:pStyle w:val="Normal"/>
        <w:spacing w:before="200" w:after="60"/>
        <w:jc w:val="center"/>
        <w:rPr/>
      </w:pPr>
      <w:r>
        <w:rPr/>
      </w:r>
    </w:p>
    <w:p>
      <w:pPr>
        <w:pStyle w:val="Normal"/>
        <w:spacing w:before="200" w:after="60"/>
        <w:jc w:val="center"/>
        <w:rPr/>
      </w:pPr>
      <w:r>
        <w:rPr/>
      </w:r>
    </w:p>
    <w:p>
      <w:pPr>
        <w:pStyle w:val="Normal"/>
        <w:spacing w:before="200" w:after="60"/>
        <w:jc w:val="center"/>
        <w:rPr/>
      </w:pPr>
      <w:r>
        <w:rPr/>
      </w:r>
    </w:p>
    <w:p>
      <w:pPr>
        <w:pStyle w:val="Normal"/>
        <w:spacing w:before="200" w:after="60"/>
        <w:jc w:val="center"/>
        <w:rPr/>
      </w:pPr>
      <w:r>
        <w:rPr/>
      </w:r>
    </w:p>
    <w:p>
      <w:pPr>
        <w:pStyle w:val="Normal"/>
        <w:spacing w:before="200" w:after="60"/>
        <w:jc w:val="center"/>
        <w:rPr/>
      </w:pPr>
      <w:r>
        <w:rPr/>
      </w:r>
    </w:p>
    <w:p>
      <w:pPr>
        <w:pStyle w:val="Normal"/>
        <w:spacing w:before="100" w:after="300"/>
        <w:jc w:val="center"/>
        <w:rPr/>
      </w:pPr>
      <w:r>
        <w:rPr>
          <w:i/>
          <w:iCs/>
          <w:color w:val="64748B"/>
          <w:sz w:val="19"/>
          <w:szCs w:val="19"/>
        </w:rPr>
        <w:t xml:space="preserve"> </w:t>
      </w:r>
      <w:r>
        <w:rPr>
          <w:i/>
          <w:iCs/>
          <w:color w:val="64748B"/>
          <w:sz w:val="19"/>
          <w:szCs w:val="19"/>
        </w:rPr>
        <w:t>Workflow of a Cloud Computing Request</w:t>
      </w:r>
    </w:p>
    <w:p>
      <w:pPr>
        <w:pStyle w:val="Heading1"/>
        <w:pBdr>
          <w:bottom w:val="single" w:sz="12" w:space="4" w:color="2563EB"/>
        </w:pBdr>
        <w:spacing w:before="400" w:after="200"/>
        <w:rPr/>
      </w:pPr>
      <w:r>
        <w:rPr>
          <w:b/>
          <w:bCs/>
          <w:color w:val="2563EB"/>
          <w:sz w:val="30"/>
          <w:szCs w:val="30"/>
        </w:rPr>
        <w:t xml:space="preserve">3. </w:t>
      </w:r>
      <w:r>
        <w:rPr>
          <w:b/>
          <w:bCs/>
          <w:color w:val="1E3A8A"/>
          <w:sz w:val="30"/>
          <w:szCs w:val="30"/>
        </w:rPr>
        <w:t>Components of Cloud Architecture</w:t>
      </w:r>
    </w:p>
    <w:p>
      <w:pPr>
        <w:pStyle w:val="Normal"/>
        <w:spacing w:lineRule="exact" w:line="300" w:before="0" w:after="160"/>
        <w:rPr/>
      </w:pPr>
      <w:r>
        <w:rPr>
          <w:color w:val="1E293B"/>
          <w:sz w:val="22"/>
          <w:szCs w:val="22"/>
        </w:rPr>
        <w:t>Cloud architecture refers to the various components — such as databases, softwareapplications, and infrastructure resources — needed to build a cloud. It is broadly divided into two major parts: the Front End and the Back End, which communicate with each other through a network, typically the Internet.</w:t>
      </w:r>
    </w:p>
    <w:p>
      <w:pPr>
        <w:pStyle w:val="Normal"/>
        <w:spacing w:before="100" w:after="300"/>
        <w:jc w:val="center"/>
        <w:rPr/>
      </w:pPr>
      <w:r>
        <w:rPr>
          <w:i/>
          <w:iCs/>
          <w:color w:val="64748B"/>
          <w:sz w:val="19"/>
          <w:szCs w:val="19"/>
        </w:rPr>
        <w:t>Figure 2: Cloud Computing Architecture — Front End, Network &amp; Back End</w:t>
      </w:r>
    </w:p>
    <w:p>
      <w:pPr>
        <w:pStyle w:val="Heading2"/>
        <w:spacing w:before="260" w:after="120"/>
        <w:rPr/>
      </w:pPr>
      <w:r>
        <w:rPr>
          <w:b/>
          <w:bCs/>
          <w:color w:val="0D9488"/>
          <w:sz w:val="24"/>
          <w:szCs w:val="24"/>
        </w:rPr>
        <w:t>3.1  Front End</w:t>
      </w:r>
    </w:p>
    <w:p>
      <w:pPr>
        <w:pStyle w:val="Normal"/>
        <w:spacing w:lineRule="exact" w:line="300" w:before="0" w:after="160"/>
        <w:rPr/>
      </w:pPr>
      <w:r>
        <w:rPr>
          <w:color w:val="1E293B"/>
          <w:sz w:val="22"/>
          <w:szCs w:val="22"/>
        </w:rPr>
        <w:t>The Front End is the part visible to and used by the client or user. It consists of the client's device, the interface (web browser or application), through which users interact with and access cloud services.</w:t>
      </w:r>
    </w:p>
    <w:p>
      <w:pPr>
        <w:pStyle w:val="Heading2"/>
        <w:spacing w:before="260" w:after="120"/>
        <w:rPr/>
      </w:pPr>
      <w:r>
        <w:rPr>
          <w:b/>
          <w:bCs/>
          <w:color w:val="0D9488"/>
          <w:sz w:val="24"/>
          <w:szCs w:val="24"/>
        </w:rPr>
        <w:t>3.2  Back End</w:t>
      </w:r>
    </w:p>
    <w:p>
      <w:pPr>
        <w:pStyle w:val="Normal"/>
        <w:spacing w:lineRule="exact" w:line="300" w:before="0" w:after="160"/>
        <w:rPr/>
      </w:pPr>
      <w:r>
        <w:rPr>
          <w:color w:val="1E293B"/>
          <w:sz w:val="22"/>
          <w:szCs w:val="22"/>
        </w:rPr>
        <w:t>The Back End refers to the cloud itself, comprising all the resources required to provide cloud computing services. It includes:</w:t>
      </w:r>
    </w:p>
    <w:p>
      <w:pPr>
        <w:pStyle w:val="ListParagraph"/>
        <w:numPr>
          <w:ilvl w:val="0"/>
          <w:numId w:val="4"/>
        </w:numPr>
        <w:spacing w:before="0" w:after="90"/>
        <w:rPr/>
      </w:pPr>
      <w:r>
        <w:rPr>
          <w:color w:val="1E293B"/>
          <w:sz w:val="22"/>
          <w:szCs w:val="22"/>
        </w:rPr>
        <w:t>Application — the software or platform that the cloud is delivering to the client.</w:t>
      </w:r>
    </w:p>
    <w:p>
      <w:pPr>
        <w:pStyle w:val="ListParagraph"/>
        <w:numPr>
          <w:ilvl w:val="0"/>
          <w:numId w:val="5"/>
        </w:numPr>
        <w:spacing w:before="0" w:after="90"/>
        <w:rPr/>
      </w:pPr>
      <w:r>
        <w:rPr>
          <w:color w:val="1E293B"/>
          <w:sz w:val="22"/>
          <w:szCs w:val="22"/>
        </w:rPr>
        <w:t>Service — the type of service being accessed (SaaS, PaaS, or IaaS).</w:t>
      </w:r>
    </w:p>
    <w:p>
      <w:pPr>
        <w:pStyle w:val="ListParagraph"/>
        <w:numPr>
          <w:ilvl w:val="0"/>
          <w:numId w:val="6"/>
        </w:numPr>
        <w:spacing w:before="0" w:after="90"/>
        <w:rPr/>
      </w:pPr>
      <w:r>
        <w:rPr>
          <w:color w:val="1E293B"/>
          <w:sz w:val="22"/>
          <w:szCs w:val="22"/>
        </w:rPr>
        <w:t>Runtime Cloud — provides the execution environment (virtual machines) for the deployed application.</w:t>
      </w:r>
    </w:p>
    <w:p>
      <w:pPr>
        <w:pStyle w:val="ListParagraph"/>
        <w:numPr>
          <w:ilvl w:val="0"/>
          <w:numId w:val="7"/>
        </w:numPr>
        <w:spacing w:before="0" w:after="90"/>
        <w:rPr/>
      </w:pPr>
      <w:r>
        <w:rPr>
          <w:color w:val="1E293B"/>
          <w:sz w:val="22"/>
          <w:szCs w:val="22"/>
        </w:rPr>
        <w:t>Storage — the space and databases where data is stored and managed.</w:t>
      </w:r>
    </w:p>
    <w:p>
      <w:pPr>
        <w:pStyle w:val="ListParagraph"/>
        <w:numPr>
          <w:ilvl w:val="0"/>
          <w:numId w:val="8"/>
        </w:numPr>
        <w:spacing w:before="0" w:after="90"/>
        <w:rPr/>
      </w:pPr>
      <w:r>
        <w:rPr>
          <w:color w:val="1E293B"/>
          <w:sz w:val="22"/>
          <w:szCs w:val="22"/>
        </w:rPr>
        <w:t>Infrastructure — the physical hardware: servers, networking equipment, and data centers.</w:t>
      </w:r>
    </w:p>
    <w:p>
      <w:pPr>
        <w:pStyle w:val="ListParagraph"/>
        <w:numPr>
          <w:ilvl w:val="0"/>
          <w:numId w:val="9"/>
        </w:numPr>
        <w:spacing w:before="0" w:after="90"/>
        <w:rPr/>
      </w:pPr>
      <w:r>
        <w:rPr>
          <w:color w:val="1E293B"/>
          <w:sz w:val="22"/>
          <w:szCs w:val="22"/>
        </w:rPr>
        <w:t>Management — software responsible for monitoring, allocating, and coordinating resources.</w:t>
      </w:r>
    </w:p>
    <w:p>
      <w:pPr>
        <w:pStyle w:val="ListParagraph"/>
        <w:numPr>
          <w:ilvl w:val="0"/>
          <w:numId w:val="10"/>
        </w:numPr>
        <w:spacing w:before="0" w:after="90"/>
        <w:rPr/>
      </w:pPr>
      <w:r>
        <w:rPr>
          <w:color w:val="1E293B"/>
          <w:sz w:val="22"/>
          <w:szCs w:val="22"/>
        </w:rPr>
        <w:t>Security — mechanisms for identity management, encryption, and access control that protect data.</w:t>
      </w:r>
    </w:p>
    <w:p>
      <w:pPr>
        <w:pStyle w:val="Heading2"/>
        <w:spacing w:before="260" w:after="120"/>
        <w:rPr/>
      </w:pPr>
      <w:r>
        <w:rPr>
          <w:b/>
          <w:bCs/>
          <w:color w:val="0D9488"/>
          <w:sz w:val="24"/>
          <w:szCs w:val="24"/>
        </w:rPr>
        <w:t>3.3  Network</w:t>
      </w:r>
    </w:p>
    <w:p>
      <w:pPr>
        <w:pStyle w:val="Normal"/>
        <w:spacing w:lineRule="exact" w:line="300" w:before="0" w:after="160"/>
        <w:rPr/>
      </w:pPr>
      <w:r>
        <w:rPr>
          <w:color w:val="1E293B"/>
          <w:sz w:val="22"/>
          <w:szCs w:val="22"/>
        </w:rPr>
        <w:t>The network (usually the Internet) enables communication and data exchange between the front end and the back end, allowing users to send requests and receive responses in real time.</w:t>
      </w:r>
    </w:p>
    <w:p>
      <w:pPr>
        <w:pStyle w:val="Heading1"/>
        <w:pBdr>
          <w:bottom w:val="single" w:sz="12" w:space="4" w:color="2563EB"/>
        </w:pBdr>
        <w:spacing w:before="400" w:after="200"/>
        <w:rPr/>
      </w:pPr>
      <w:r>
        <w:rPr>
          <w:b/>
          <w:bCs/>
          <w:color w:val="2563EB"/>
          <w:sz w:val="30"/>
          <w:szCs w:val="30"/>
        </w:rPr>
        <w:t xml:space="preserve">4. </w:t>
      </w:r>
      <w:r>
        <w:rPr>
          <w:b/>
          <w:bCs/>
          <w:color w:val="1E3A8A"/>
          <w:sz w:val="30"/>
          <w:szCs w:val="30"/>
        </w:rPr>
        <w:t>Cloud Service Models</w:t>
      </w:r>
    </w:p>
    <w:p>
      <w:pPr>
        <w:pStyle w:val="Normal"/>
        <w:spacing w:lineRule="exact" w:line="300" w:before="0" w:after="160"/>
        <w:rPr/>
      </w:pPr>
      <w:r>
        <w:rPr>
          <w:color w:val="1E293B"/>
          <w:sz w:val="22"/>
          <w:szCs w:val="22"/>
        </w:rPr>
        <w:t>Cloud services are broadly classified into three fundamental models, each offering a different level of control, flexibility, and management:</w:t>
      </w:r>
    </w:p>
    <w:tbl>
      <w:tblPr>
        <w:tblW w:w="9800" w:type="dxa"/>
        <w:jc w:val="left"/>
        <w:tblInd w:w="0" w:type="dxa"/>
        <w:tblCellMar>
          <w:top w:w="100" w:type="dxa"/>
          <w:left w:w="120" w:type="dxa"/>
          <w:bottom w:w="100" w:type="dxa"/>
          <w:right w:w="120" w:type="dxa"/>
        </w:tblCellMar>
      </w:tblPr>
      <w:tblGrid>
        <w:gridCol w:w="4900"/>
        <w:gridCol w:w="4899"/>
      </w:tblGrid>
      <w:tr>
        <w:trPr>
          <w:tblHeader w:val="true"/>
        </w:trPr>
        <w:tc>
          <w:tcPr>
            <w:tcW w:w="4900" w:type="dxa"/>
            <w:tcBorders>
              <w:top w:val="single" w:sz="4" w:space="0" w:color="CBD5E1"/>
              <w:left w:val="single" w:sz="4" w:space="0" w:color="CBD5E1"/>
              <w:bottom w:val="single" w:sz="4" w:space="0" w:color="E2E8F0"/>
              <w:right w:val="single" w:sz="4" w:space="0" w:color="E2E8F0"/>
            </w:tcBorders>
            <w:shd w:fill="2563EB" w:val="clear"/>
            <w:vAlign w:val="center"/>
          </w:tcPr>
          <w:p>
            <w:pPr>
              <w:pStyle w:val="Normal"/>
              <w:jc w:val="left"/>
              <w:rPr/>
            </w:pPr>
            <w:r>
              <w:rPr>
                <w:b/>
                <w:bCs/>
                <w:color w:val="FFFFFF"/>
                <w:sz w:val="21"/>
                <w:szCs w:val="21"/>
              </w:rPr>
              <w:t>Service Model</w:t>
            </w:r>
          </w:p>
        </w:tc>
        <w:tc>
          <w:tcPr>
            <w:tcW w:w="4899" w:type="dxa"/>
            <w:tcBorders>
              <w:top w:val="single" w:sz="4" w:space="0" w:color="CBD5E1"/>
              <w:left w:val="single" w:sz="4" w:space="0" w:color="E2E8F0"/>
              <w:bottom w:val="single" w:sz="4" w:space="0" w:color="E2E8F0"/>
              <w:right w:val="single" w:sz="4" w:space="0" w:color="CBD5E1"/>
            </w:tcBorders>
            <w:shd w:fill="2563EB" w:val="clear"/>
            <w:vAlign w:val="center"/>
          </w:tcPr>
          <w:p>
            <w:pPr>
              <w:pStyle w:val="Normal"/>
              <w:jc w:val="left"/>
              <w:rPr/>
            </w:pPr>
            <w:r>
              <w:rPr>
                <w:b/>
                <w:bCs/>
                <w:color w:val="FFFFFF"/>
                <w:sz w:val="21"/>
                <w:szCs w:val="21"/>
              </w:rPr>
              <w:t>Description &amp; Examples</w:t>
            </w:r>
          </w:p>
        </w:tc>
      </w:tr>
      <w:tr>
        <w:trPr/>
        <w:tc>
          <w:tcPr>
            <w:tcW w:w="4900" w:type="dxa"/>
            <w:tcBorders>
              <w:top w:val="single" w:sz="4" w:space="0" w:color="E2E8F0"/>
              <w:left w:val="single" w:sz="4" w:space="0" w:color="CBD5E1"/>
              <w:bottom w:val="single" w:sz="4" w:space="0" w:color="E2E8F0"/>
              <w:right w:val="single" w:sz="4" w:space="0" w:color="E2E8F0"/>
            </w:tcBorders>
            <w:shd w:fill="FFFFFF" w:val="clear"/>
            <w:tcMar>
              <w:top w:w="90" w:type="dxa"/>
              <w:bottom w:w="90" w:type="dxa"/>
            </w:tcMar>
            <w:vAlign w:val="center"/>
          </w:tcPr>
          <w:p>
            <w:pPr>
              <w:pStyle w:val="Normal"/>
              <w:spacing w:before="0" w:after="40"/>
              <w:rPr/>
            </w:pPr>
            <w:r>
              <w:rPr>
                <w:b/>
                <w:bCs/>
                <w:color w:val="1E293B"/>
                <w:sz w:val="20"/>
                <w:szCs w:val="20"/>
              </w:rPr>
              <w:t>IaaS (Infrastructure as a Service)</w:t>
            </w:r>
          </w:p>
        </w:tc>
        <w:tc>
          <w:tcPr>
            <w:tcW w:w="4899" w:type="dxa"/>
            <w:tcBorders>
              <w:top w:val="single" w:sz="4" w:space="0" w:color="E2E8F0"/>
              <w:left w:val="single" w:sz="4" w:space="0" w:color="E2E8F0"/>
              <w:bottom w:val="single" w:sz="4" w:space="0" w:color="E2E8F0"/>
              <w:right w:val="single" w:sz="4" w:space="0" w:color="CBD5E1"/>
            </w:tcBorders>
            <w:shd w:fill="FFFFFF" w:val="clear"/>
            <w:tcMar>
              <w:top w:w="90" w:type="dxa"/>
              <w:bottom w:w="90" w:type="dxa"/>
            </w:tcMar>
            <w:vAlign w:val="center"/>
          </w:tcPr>
          <w:p>
            <w:pPr>
              <w:pStyle w:val="Normal"/>
              <w:spacing w:before="0" w:after="40"/>
              <w:rPr/>
            </w:pPr>
            <w:r>
              <w:rPr>
                <w:color w:val="1E293B"/>
                <w:sz w:val="20"/>
                <w:szCs w:val="20"/>
              </w:rPr>
              <w:t>Provides virtualized computing resources — servers, storage, and networking — over the internet. Users manage OS, applications &amp; data. Examples: AWS EC2, Microsoft Azure VMs, Google Compute Engine.</w:t>
            </w:r>
          </w:p>
        </w:tc>
      </w:tr>
      <w:tr>
        <w:trPr/>
        <w:tc>
          <w:tcPr>
            <w:tcW w:w="4900" w:type="dxa"/>
            <w:tcBorders>
              <w:top w:val="single" w:sz="4" w:space="0" w:color="E2E8F0"/>
              <w:left w:val="single" w:sz="4" w:space="0" w:color="CBD5E1"/>
              <w:bottom w:val="single" w:sz="4" w:space="0" w:color="E2E8F0"/>
              <w:right w:val="single" w:sz="4" w:space="0" w:color="E2E8F0"/>
            </w:tcBorders>
            <w:shd w:fill="F8FAFC" w:val="clear"/>
            <w:tcMar>
              <w:top w:w="90" w:type="dxa"/>
              <w:bottom w:w="90" w:type="dxa"/>
            </w:tcMar>
            <w:vAlign w:val="center"/>
          </w:tcPr>
          <w:p>
            <w:pPr>
              <w:pStyle w:val="Normal"/>
              <w:spacing w:before="0" w:after="40"/>
              <w:rPr/>
            </w:pPr>
            <w:r>
              <w:rPr>
                <w:b/>
                <w:bCs/>
                <w:color w:val="1E293B"/>
                <w:sz w:val="20"/>
                <w:szCs w:val="20"/>
              </w:rPr>
              <w:t>PaaS (Platform as a Service)</w:t>
            </w:r>
          </w:p>
        </w:tc>
        <w:tc>
          <w:tcPr>
            <w:tcW w:w="4899" w:type="dxa"/>
            <w:tcBorders>
              <w:top w:val="single" w:sz="4" w:space="0" w:color="E2E8F0"/>
              <w:left w:val="single" w:sz="4" w:space="0" w:color="E2E8F0"/>
              <w:bottom w:val="single" w:sz="4" w:space="0" w:color="E2E8F0"/>
              <w:right w:val="single" w:sz="4" w:space="0" w:color="CBD5E1"/>
            </w:tcBorders>
            <w:shd w:fill="F8FAFC" w:val="clear"/>
            <w:tcMar>
              <w:top w:w="90" w:type="dxa"/>
              <w:bottom w:w="90" w:type="dxa"/>
            </w:tcMar>
            <w:vAlign w:val="center"/>
          </w:tcPr>
          <w:p>
            <w:pPr>
              <w:pStyle w:val="Normal"/>
              <w:spacing w:before="0" w:after="40"/>
              <w:rPr/>
            </w:pPr>
            <w:r>
              <w:rPr>
                <w:color w:val="1E293B"/>
                <w:sz w:val="20"/>
                <w:szCs w:val="20"/>
              </w:rPr>
              <w:t>Provides a platform allowing developers to build, run, and manage applications without worrying about the underlying infrastructure. Examples: Google App Engine, Microsoft Azure App Service, Heroku.</w:t>
            </w:r>
          </w:p>
        </w:tc>
      </w:tr>
      <w:tr>
        <w:trPr/>
        <w:tc>
          <w:tcPr>
            <w:tcW w:w="4900" w:type="dxa"/>
            <w:tcBorders>
              <w:top w:val="single" w:sz="4" w:space="0" w:color="E2E8F0"/>
              <w:left w:val="single" w:sz="4" w:space="0" w:color="CBD5E1"/>
              <w:bottom w:val="single" w:sz="4" w:space="0" w:color="CBD5E1"/>
              <w:right w:val="single" w:sz="4" w:space="0" w:color="E2E8F0"/>
            </w:tcBorders>
            <w:shd w:fill="FFFFFF" w:val="clear"/>
            <w:tcMar>
              <w:top w:w="90" w:type="dxa"/>
              <w:bottom w:w="90" w:type="dxa"/>
            </w:tcMar>
            <w:vAlign w:val="center"/>
          </w:tcPr>
          <w:p>
            <w:pPr>
              <w:pStyle w:val="Normal"/>
              <w:spacing w:before="0" w:after="40"/>
              <w:rPr/>
            </w:pPr>
            <w:r>
              <w:rPr>
                <w:b/>
                <w:bCs/>
                <w:color w:val="1E293B"/>
                <w:sz w:val="20"/>
                <w:szCs w:val="20"/>
              </w:rPr>
              <w:t>SaaS (Software as a Service)</w:t>
            </w:r>
          </w:p>
        </w:tc>
        <w:tc>
          <w:tcPr>
            <w:tcW w:w="4899" w:type="dxa"/>
            <w:tcBorders>
              <w:top w:val="single" w:sz="4" w:space="0" w:color="E2E8F0"/>
              <w:left w:val="single" w:sz="4" w:space="0" w:color="E2E8F0"/>
              <w:bottom w:val="single" w:sz="4" w:space="0" w:color="CBD5E1"/>
              <w:right w:val="single" w:sz="4" w:space="0" w:color="CBD5E1"/>
            </w:tcBorders>
            <w:shd w:fill="FFFFFF" w:val="clear"/>
            <w:tcMar>
              <w:top w:w="90" w:type="dxa"/>
              <w:bottom w:w="90" w:type="dxa"/>
            </w:tcMar>
            <w:vAlign w:val="center"/>
          </w:tcPr>
          <w:p>
            <w:pPr>
              <w:pStyle w:val="Normal"/>
              <w:spacing w:before="0" w:after="40"/>
              <w:rPr/>
            </w:pPr>
            <w:r>
              <w:rPr>
                <w:color w:val="1E293B"/>
                <w:sz w:val="20"/>
                <w:szCs w:val="20"/>
              </w:rPr>
              <w:t>Delivers fully functional software applications over the internet on a subscription basis; the provider manages everything. Examples: Gmail, Google Workspace, Microsoft 365, Dropbox.</w:t>
            </w:r>
          </w:p>
        </w:tc>
      </w:tr>
    </w:tbl>
    <w:p>
      <w:pPr>
        <w:pStyle w:val="Normal"/>
        <w:spacing w:before="200" w:after="60"/>
        <w:jc w:val="center"/>
        <w:rPr/>
      </w:pPr>
      <w:r>
        <w:rPr/>
      </w:r>
    </w:p>
    <w:p>
      <w:pPr>
        <w:pStyle w:val="Normal"/>
        <w:spacing w:before="100" w:after="300"/>
        <w:jc w:val="center"/>
        <w:rPr/>
      </w:pPr>
      <w:r>
        <w:rPr>
          <w:i/>
          <w:iCs/>
          <w:color w:val="64748B"/>
          <w:sz w:val="19"/>
          <w:szCs w:val="19"/>
        </w:rPr>
        <w:t>Figure 3: Responsibility Split Across On-Premises, IaaS, PaaS &amp; SaaS</w:t>
      </w:r>
    </w:p>
    <w:p>
      <w:pPr>
        <w:pStyle w:val="Heading1"/>
        <w:pBdr>
          <w:bottom w:val="single" w:sz="12" w:space="4" w:color="2563EB"/>
        </w:pBdr>
        <w:spacing w:before="400" w:after="200"/>
        <w:rPr/>
      </w:pPr>
      <w:r>
        <w:rPr>
          <w:b/>
          <w:bCs/>
          <w:color w:val="2563EB"/>
          <w:sz w:val="30"/>
          <w:szCs w:val="30"/>
        </w:rPr>
        <w:t xml:space="preserve">5. </w:t>
      </w:r>
      <w:r>
        <w:rPr>
          <w:b/>
          <w:bCs/>
          <w:color w:val="1E3A8A"/>
          <w:sz w:val="30"/>
          <w:szCs w:val="30"/>
        </w:rPr>
        <w:t>Cloud Deployment Models</w:t>
      </w:r>
    </w:p>
    <w:p>
      <w:pPr>
        <w:pStyle w:val="Normal"/>
        <w:spacing w:lineRule="exact" w:line="300" w:before="0" w:after="160"/>
        <w:rPr/>
      </w:pPr>
      <w:r>
        <w:rPr>
          <w:color w:val="1E293B"/>
          <w:sz w:val="22"/>
          <w:szCs w:val="22"/>
        </w:rPr>
        <w:t>A cloud deployment model defines where the infrastructure resides, who manages it, and who has access to it. There are four primary deployment models:</w:t>
      </w:r>
    </w:p>
    <w:p>
      <w:pPr>
        <w:pStyle w:val="Normal"/>
        <w:spacing w:before="200" w:after="60"/>
        <w:jc w:val="center"/>
        <w:rPr/>
      </w:pPr>
      <w:r>
        <w:rPr/>
      </w:r>
    </w:p>
    <w:p>
      <w:pPr>
        <w:pStyle w:val="Normal"/>
        <w:spacing w:before="200" w:after="60"/>
        <w:jc w:val="center"/>
        <w:rPr/>
      </w:pPr>
      <w:r>
        <w:rPr/>
        <w:drawing>
          <wp:anchor behindDoc="0" distT="0" distB="0" distL="0" distR="0" simplePos="0" locked="0" layoutInCell="1" allowOverlap="1" relativeHeight="2">
            <wp:simplePos x="0" y="0"/>
            <wp:positionH relativeFrom="column">
              <wp:align>center</wp:align>
            </wp:positionH>
            <wp:positionV relativeFrom="paragraph">
              <wp:posOffset>635</wp:posOffset>
            </wp:positionV>
            <wp:extent cx="6163310" cy="410527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6163310" cy="4105275"/>
                    </a:xfrm>
                    <a:prstGeom prst="rect">
                      <a:avLst/>
                    </a:prstGeom>
                  </pic:spPr>
                </pic:pic>
              </a:graphicData>
            </a:graphic>
          </wp:anchor>
        </w:drawing>
      </w:r>
    </w:p>
    <w:p>
      <w:pPr>
        <w:pStyle w:val="Normal"/>
        <w:spacing w:before="100" w:after="300"/>
        <w:jc w:val="center"/>
        <w:rPr/>
      </w:pPr>
      <w:r>
        <w:rPr>
          <w:i/>
          <w:iCs/>
          <w:color w:val="64748B"/>
          <w:sz w:val="19"/>
          <w:szCs w:val="19"/>
        </w:rPr>
        <w:t>Figure 4: Public, Private, Hybrid &amp; Community Cloud Deployment Models</w:t>
      </w:r>
    </w:p>
    <w:tbl>
      <w:tblPr>
        <w:tblW w:w="9800" w:type="dxa"/>
        <w:jc w:val="left"/>
        <w:tblInd w:w="0" w:type="dxa"/>
        <w:tblCellMar>
          <w:top w:w="100" w:type="dxa"/>
          <w:left w:w="120" w:type="dxa"/>
          <w:bottom w:w="100" w:type="dxa"/>
          <w:right w:w="120" w:type="dxa"/>
        </w:tblCellMar>
      </w:tblPr>
      <w:tblGrid>
        <w:gridCol w:w="4900"/>
        <w:gridCol w:w="4899"/>
      </w:tblGrid>
      <w:tr>
        <w:trPr>
          <w:tblHeader w:val="true"/>
        </w:trPr>
        <w:tc>
          <w:tcPr>
            <w:tcW w:w="4900" w:type="dxa"/>
            <w:tcBorders>
              <w:top w:val="single" w:sz="4" w:space="0" w:color="CBD5E1"/>
              <w:left w:val="single" w:sz="4" w:space="0" w:color="CBD5E1"/>
              <w:bottom w:val="single" w:sz="4" w:space="0" w:color="E2E8F0"/>
              <w:right w:val="single" w:sz="4" w:space="0" w:color="E2E8F0"/>
            </w:tcBorders>
            <w:shd w:fill="2563EB" w:val="clear"/>
            <w:vAlign w:val="center"/>
          </w:tcPr>
          <w:p>
            <w:pPr>
              <w:pStyle w:val="Normal"/>
              <w:jc w:val="left"/>
              <w:rPr/>
            </w:pPr>
            <w:r>
              <w:rPr>
                <w:b/>
                <w:bCs/>
                <w:color w:val="FFFFFF"/>
                <w:sz w:val="21"/>
                <w:szCs w:val="21"/>
              </w:rPr>
              <w:t>Deployment Model</w:t>
            </w:r>
          </w:p>
        </w:tc>
        <w:tc>
          <w:tcPr>
            <w:tcW w:w="4899" w:type="dxa"/>
            <w:tcBorders>
              <w:top w:val="single" w:sz="4" w:space="0" w:color="CBD5E1"/>
              <w:left w:val="single" w:sz="4" w:space="0" w:color="E2E8F0"/>
              <w:bottom w:val="single" w:sz="4" w:space="0" w:color="E2E8F0"/>
              <w:right w:val="single" w:sz="4" w:space="0" w:color="CBD5E1"/>
            </w:tcBorders>
            <w:shd w:fill="2563EB" w:val="clear"/>
            <w:vAlign w:val="center"/>
          </w:tcPr>
          <w:p>
            <w:pPr>
              <w:pStyle w:val="Normal"/>
              <w:jc w:val="left"/>
              <w:rPr/>
            </w:pPr>
            <w:r>
              <w:rPr>
                <w:b/>
                <w:bCs/>
                <w:color w:val="FFFFFF"/>
                <w:sz w:val="21"/>
                <w:szCs w:val="21"/>
              </w:rPr>
              <w:t>Description</w:t>
            </w:r>
          </w:p>
        </w:tc>
      </w:tr>
      <w:tr>
        <w:trPr/>
        <w:tc>
          <w:tcPr>
            <w:tcW w:w="4900" w:type="dxa"/>
            <w:tcBorders>
              <w:top w:val="single" w:sz="4" w:space="0" w:color="E2E8F0"/>
              <w:left w:val="single" w:sz="4" w:space="0" w:color="CBD5E1"/>
              <w:bottom w:val="single" w:sz="4" w:space="0" w:color="E2E8F0"/>
              <w:right w:val="single" w:sz="4" w:space="0" w:color="E2E8F0"/>
            </w:tcBorders>
            <w:shd w:fill="FFFFFF" w:val="clear"/>
            <w:tcMar>
              <w:top w:w="90" w:type="dxa"/>
              <w:bottom w:w="90" w:type="dxa"/>
            </w:tcMar>
            <w:vAlign w:val="center"/>
          </w:tcPr>
          <w:p>
            <w:pPr>
              <w:pStyle w:val="Normal"/>
              <w:spacing w:before="0" w:after="40"/>
              <w:rPr/>
            </w:pPr>
            <w:r>
              <w:rPr>
                <w:b/>
                <w:bCs/>
                <w:color w:val="1E293B"/>
                <w:sz w:val="20"/>
                <w:szCs w:val="20"/>
              </w:rPr>
              <w:t>Public Cloud</w:t>
            </w:r>
          </w:p>
        </w:tc>
        <w:tc>
          <w:tcPr>
            <w:tcW w:w="4899" w:type="dxa"/>
            <w:tcBorders>
              <w:top w:val="single" w:sz="4" w:space="0" w:color="E2E8F0"/>
              <w:left w:val="single" w:sz="4" w:space="0" w:color="E2E8F0"/>
              <w:bottom w:val="single" w:sz="4" w:space="0" w:color="E2E8F0"/>
              <w:right w:val="single" w:sz="4" w:space="0" w:color="CBD5E1"/>
            </w:tcBorders>
            <w:shd w:fill="FFFFFF" w:val="clear"/>
            <w:tcMar>
              <w:top w:w="90" w:type="dxa"/>
              <w:bottom w:w="90" w:type="dxa"/>
            </w:tcMar>
            <w:vAlign w:val="center"/>
          </w:tcPr>
          <w:p>
            <w:pPr>
              <w:pStyle w:val="Normal"/>
              <w:spacing w:before="0" w:after="40"/>
              <w:rPr/>
            </w:pPr>
            <w:r>
              <w:rPr>
                <w:color w:val="1E293B"/>
                <w:sz w:val="20"/>
                <w:szCs w:val="20"/>
              </w:rPr>
              <w:t>Owned and operated by third-party providers and shared among multiple organizations over the public internet. Low cost &amp; highly scalable, but offers less control. E.g., AWS, Azure, Google Cloud.</w:t>
            </w:r>
          </w:p>
        </w:tc>
      </w:tr>
      <w:tr>
        <w:trPr/>
        <w:tc>
          <w:tcPr>
            <w:tcW w:w="4900" w:type="dxa"/>
            <w:tcBorders>
              <w:top w:val="single" w:sz="4" w:space="0" w:color="E2E8F0"/>
              <w:left w:val="single" w:sz="4" w:space="0" w:color="CBD5E1"/>
              <w:bottom w:val="single" w:sz="4" w:space="0" w:color="E2E8F0"/>
              <w:right w:val="single" w:sz="4" w:space="0" w:color="E2E8F0"/>
            </w:tcBorders>
            <w:shd w:fill="F8FAFC" w:val="clear"/>
            <w:tcMar>
              <w:top w:w="90" w:type="dxa"/>
              <w:bottom w:w="90" w:type="dxa"/>
            </w:tcMar>
            <w:vAlign w:val="center"/>
          </w:tcPr>
          <w:p>
            <w:pPr>
              <w:pStyle w:val="Normal"/>
              <w:spacing w:before="0" w:after="40"/>
              <w:rPr/>
            </w:pPr>
            <w:r>
              <w:rPr>
                <w:b/>
                <w:bCs/>
                <w:color w:val="1E293B"/>
                <w:sz w:val="20"/>
                <w:szCs w:val="20"/>
              </w:rPr>
              <w:t>Private Cloud</w:t>
            </w:r>
          </w:p>
        </w:tc>
        <w:tc>
          <w:tcPr>
            <w:tcW w:w="4899" w:type="dxa"/>
            <w:tcBorders>
              <w:top w:val="single" w:sz="4" w:space="0" w:color="E2E8F0"/>
              <w:left w:val="single" w:sz="4" w:space="0" w:color="E2E8F0"/>
              <w:bottom w:val="single" w:sz="4" w:space="0" w:color="E2E8F0"/>
              <w:right w:val="single" w:sz="4" w:space="0" w:color="CBD5E1"/>
            </w:tcBorders>
            <w:shd w:fill="F8FAFC" w:val="clear"/>
            <w:tcMar>
              <w:top w:w="90" w:type="dxa"/>
              <w:bottom w:w="90" w:type="dxa"/>
            </w:tcMar>
            <w:vAlign w:val="center"/>
          </w:tcPr>
          <w:p>
            <w:pPr>
              <w:pStyle w:val="Normal"/>
              <w:spacing w:before="0" w:after="40"/>
              <w:rPr/>
            </w:pPr>
            <w:r>
              <w:rPr>
                <w:color w:val="1E293B"/>
                <w:sz w:val="20"/>
                <w:szCs w:val="20"/>
              </w:rPr>
              <w:t>Dedicated exclusively to a single organization, hosted either on-premises or by a third party. Offers greater security &amp; control but is costlier. E.g., VMware Private Cloud, OpenStack.</w:t>
            </w:r>
          </w:p>
        </w:tc>
      </w:tr>
      <w:tr>
        <w:trPr/>
        <w:tc>
          <w:tcPr>
            <w:tcW w:w="4900" w:type="dxa"/>
            <w:tcBorders>
              <w:top w:val="single" w:sz="4" w:space="0" w:color="E2E8F0"/>
              <w:left w:val="single" w:sz="4" w:space="0" w:color="CBD5E1"/>
              <w:bottom w:val="single" w:sz="4" w:space="0" w:color="E2E8F0"/>
              <w:right w:val="single" w:sz="4" w:space="0" w:color="E2E8F0"/>
            </w:tcBorders>
            <w:shd w:fill="FFFFFF" w:val="clear"/>
            <w:tcMar>
              <w:top w:w="90" w:type="dxa"/>
              <w:bottom w:w="90" w:type="dxa"/>
            </w:tcMar>
            <w:vAlign w:val="center"/>
          </w:tcPr>
          <w:p>
            <w:pPr>
              <w:pStyle w:val="Normal"/>
              <w:spacing w:before="0" w:after="40"/>
              <w:rPr/>
            </w:pPr>
            <w:r>
              <w:rPr>
                <w:b/>
                <w:bCs/>
                <w:color w:val="1E293B"/>
                <w:sz w:val="20"/>
                <w:szCs w:val="20"/>
              </w:rPr>
              <w:t>Hybrid Cloud</w:t>
            </w:r>
          </w:p>
        </w:tc>
        <w:tc>
          <w:tcPr>
            <w:tcW w:w="4899" w:type="dxa"/>
            <w:tcBorders>
              <w:top w:val="single" w:sz="4" w:space="0" w:color="E2E8F0"/>
              <w:left w:val="single" w:sz="4" w:space="0" w:color="E2E8F0"/>
              <w:bottom w:val="single" w:sz="4" w:space="0" w:color="E2E8F0"/>
              <w:right w:val="single" w:sz="4" w:space="0" w:color="CBD5E1"/>
            </w:tcBorders>
            <w:shd w:fill="FFFFFF" w:val="clear"/>
            <w:tcMar>
              <w:top w:w="90" w:type="dxa"/>
              <w:bottom w:w="90" w:type="dxa"/>
            </w:tcMar>
            <w:vAlign w:val="center"/>
          </w:tcPr>
          <w:p>
            <w:pPr>
              <w:pStyle w:val="Normal"/>
              <w:spacing w:before="0" w:after="40"/>
              <w:rPr/>
            </w:pPr>
            <w:r>
              <w:rPr>
                <w:color w:val="1E293B"/>
                <w:sz w:val="20"/>
                <w:szCs w:val="20"/>
              </w:rPr>
              <w:t>A combination of public and private clouds that allows data and applications to be shared between them, offering greater flexibility and optimized costs.</w:t>
            </w:r>
          </w:p>
        </w:tc>
      </w:tr>
      <w:tr>
        <w:trPr/>
        <w:tc>
          <w:tcPr>
            <w:tcW w:w="4900" w:type="dxa"/>
            <w:tcBorders>
              <w:top w:val="single" w:sz="4" w:space="0" w:color="E2E8F0"/>
              <w:left w:val="single" w:sz="4" w:space="0" w:color="CBD5E1"/>
              <w:bottom w:val="single" w:sz="4" w:space="0" w:color="CBD5E1"/>
              <w:right w:val="single" w:sz="4" w:space="0" w:color="E2E8F0"/>
            </w:tcBorders>
            <w:shd w:fill="F8FAFC" w:val="clear"/>
            <w:tcMar>
              <w:top w:w="90" w:type="dxa"/>
              <w:bottom w:w="90" w:type="dxa"/>
            </w:tcMar>
            <w:vAlign w:val="center"/>
          </w:tcPr>
          <w:p>
            <w:pPr>
              <w:pStyle w:val="Normal"/>
              <w:spacing w:before="0" w:after="40"/>
              <w:rPr/>
            </w:pPr>
            <w:r>
              <w:rPr>
                <w:b/>
                <w:bCs/>
                <w:color w:val="1E293B"/>
                <w:sz w:val="20"/>
                <w:szCs w:val="20"/>
              </w:rPr>
              <w:t>Community Cloud</w:t>
            </w:r>
          </w:p>
        </w:tc>
        <w:tc>
          <w:tcPr>
            <w:tcW w:w="4899" w:type="dxa"/>
            <w:tcBorders>
              <w:top w:val="single" w:sz="4" w:space="0" w:color="E2E8F0"/>
              <w:left w:val="single" w:sz="4" w:space="0" w:color="E2E8F0"/>
              <w:bottom w:val="single" w:sz="4" w:space="0" w:color="CBD5E1"/>
              <w:right w:val="single" w:sz="4" w:space="0" w:color="CBD5E1"/>
            </w:tcBorders>
            <w:shd w:fill="F8FAFC" w:val="clear"/>
            <w:tcMar>
              <w:top w:w="90" w:type="dxa"/>
              <w:bottom w:w="90" w:type="dxa"/>
            </w:tcMar>
            <w:vAlign w:val="center"/>
          </w:tcPr>
          <w:p>
            <w:pPr>
              <w:pStyle w:val="Normal"/>
              <w:spacing w:before="0" w:after="40"/>
              <w:rPr/>
            </w:pPr>
            <w:r>
              <w:rPr>
                <w:color w:val="1E293B"/>
                <w:sz w:val="20"/>
                <w:szCs w:val="20"/>
              </w:rPr>
              <w:t>Shared infrastructure used by several organizations with common concerns (security, compliance, jurisdiction) such as government bodies or research institutions.</w:t>
            </w:r>
          </w:p>
        </w:tc>
      </w:tr>
    </w:tbl>
    <w:p>
      <w:pPr>
        <w:pStyle w:val="Heading1"/>
        <w:pBdr>
          <w:bottom w:val="single" w:sz="12" w:space="4" w:color="2563EB"/>
        </w:pBdr>
        <w:spacing w:before="400" w:after="200"/>
        <w:rPr/>
      </w:pPr>
      <w:r>
        <w:rPr>
          <w:b/>
          <w:bCs/>
          <w:color w:val="2563EB"/>
          <w:sz w:val="30"/>
          <w:szCs w:val="30"/>
        </w:rPr>
        <w:t xml:space="preserve">6. </w:t>
      </w:r>
      <w:r>
        <w:rPr>
          <w:b/>
          <w:bCs/>
          <w:color w:val="1E3A8A"/>
          <w:sz w:val="30"/>
          <w:szCs w:val="30"/>
        </w:rPr>
        <w:t>Advantages of Cloud Computing</w:t>
      </w:r>
    </w:p>
    <w:p>
      <w:pPr>
        <w:pStyle w:val="ListParagraph"/>
        <w:numPr>
          <w:ilvl w:val="0"/>
          <w:numId w:val="11"/>
        </w:numPr>
        <w:spacing w:before="0" w:after="90"/>
        <w:rPr/>
      </w:pPr>
      <w:r>
        <w:rPr>
          <w:color w:val="1E293B"/>
          <w:sz w:val="22"/>
          <w:szCs w:val="22"/>
        </w:rPr>
        <w:t>Cost Efficiency — eliminates the need for large upfront investment in hardware and infrastructure.</w:t>
      </w:r>
    </w:p>
    <w:p>
      <w:pPr>
        <w:pStyle w:val="ListParagraph"/>
        <w:numPr>
          <w:ilvl w:val="0"/>
          <w:numId w:val="12"/>
        </w:numPr>
        <w:spacing w:before="0" w:after="90"/>
        <w:rPr/>
      </w:pPr>
      <w:r>
        <w:rPr>
          <w:color w:val="1E293B"/>
          <w:sz w:val="22"/>
          <w:szCs w:val="22"/>
        </w:rPr>
        <w:t>Scalability — resources can be scaled up or down instantly based on demand.</w:t>
      </w:r>
    </w:p>
    <w:p>
      <w:pPr>
        <w:pStyle w:val="ListParagraph"/>
        <w:numPr>
          <w:ilvl w:val="0"/>
          <w:numId w:val="13"/>
        </w:numPr>
        <w:spacing w:before="0" w:after="90"/>
        <w:rPr/>
      </w:pPr>
      <w:r>
        <w:rPr>
          <w:color w:val="1E293B"/>
          <w:sz w:val="22"/>
          <w:szCs w:val="22"/>
        </w:rPr>
        <w:t>Accessibility — services can be accessed anytime, anywhere with an internet connection.</w:t>
      </w:r>
    </w:p>
    <w:p>
      <w:pPr>
        <w:pStyle w:val="ListParagraph"/>
        <w:numPr>
          <w:ilvl w:val="0"/>
          <w:numId w:val="14"/>
        </w:numPr>
        <w:spacing w:before="0" w:after="90"/>
        <w:rPr/>
      </w:pPr>
      <w:r>
        <w:rPr>
          <w:color w:val="1E293B"/>
          <w:sz w:val="22"/>
          <w:szCs w:val="22"/>
        </w:rPr>
        <w:t>Reliability — data backup, disaster recovery, and high availability are easier to implement.</w:t>
      </w:r>
    </w:p>
    <w:p>
      <w:pPr>
        <w:pStyle w:val="ListParagraph"/>
        <w:numPr>
          <w:ilvl w:val="0"/>
          <w:numId w:val="15"/>
        </w:numPr>
        <w:spacing w:before="0" w:after="90"/>
        <w:rPr/>
      </w:pPr>
      <w:r>
        <w:rPr>
          <w:color w:val="1E293B"/>
          <w:sz w:val="22"/>
          <w:szCs w:val="22"/>
        </w:rPr>
        <w:t>Automatic Updates — providers manage software updates and security patches.</w:t>
      </w:r>
    </w:p>
    <w:p>
      <w:pPr>
        <w:pStyle w:val="ListParagraph"/>
        <w:numPr>
          <w:ilvl w:val="0"/>
          <w:numId w:val="16"/>
        </w:numPr>
        <w:spacing w:before="0" w:after="90"/>
        <w:rPr/>
      </w:pPr>
      <w:r>
        <w:rPr>
          <w:color w:val="1E293B"/>
          <w:sz w:val="22"/>
          <w:szCs w:val="22"/>
        </w:rPr>
        <w:t>Collaboration — enables real-time collaboration and file sharing across teams globally.</w:t>
      </w:r>
    </w:p>
    <w:p>
      <w:pPr>
        <w:pStyle w:val="Heading1"/>
        <w:pBdr>
          <w:bottom w:val="single" w:sz="12" w:space="4" w:color="2563EB"/>
        </w:pBdr>
        <w:spacing w:before="400" w:after="200"/>
        <w:rPr/>
      </w:pPr>
      <w:r>
        <w:rPr>
          <w:b/>
          <w:bCs/>
          <w:color w:val="2563EB"/>
          <w:sz w:val="30"/>
          <w:szCs w:val="30"/>
        </w:rPr>
        <w:t xml:space="preserve">7. </w:t>
      </w:r>
      <w:r>
        <w:rPr>
          <w:b/>
          <w:bCs/>
          <w:color w:val="1E3A8A"/>
          <w:sz w:val="30"/>
          <w:szCs w:val="30"/>
        </w:rPr>
        <w:t>Conclusion</w:t>
      </w:r>
    </w:p>
    <w:p>
      <w:pPr>
        <w:pStyle w:val="Normal"/>
        <w:spacing w:lineRule="exact" w:line="300" w:before="0" w:after="160"/>
        <w:rPr/>
      </w:pPr>
      <w:r>
        <w:rPr>
          <w:color w:val="1E293B"/>
          <w:sz w:val="22"/>
          <w:szCs w:val="22"/>
        </w:rPr>
        <w:t>Cloud computing has revolutionized the way organizations and individuals access and utilize computing resources. By understanding its fundamental concepts, architectural components, and various deployment models, one can make informed decisions about adopting the right cloud strategy — balancing cost, control, security, and scalability according to specific business or personal needs.</w:t>
      </w:r>
    </w:p>
    <w:p>
      <w:pPr>
        <w:pStyle w:val="Heading1"/>
        <w:pBdr>
          <w:bottom w:val="single" w:sz="12" w:space="4" w:color="2563EB"/>
        </w:pBdr>
        <w:spacing w:before="400" w:after="200"/>
        <w:rPr/>
      </w:pPr>
      <w:r>
        <w:rPr>
          <w:b/>
          <w:bCs/>
          <w:color w:val="2563EB"/>
          <w:sz w:val="30"/>
          <w:szCs w:val="30"/>
        </w:rPr>
        <w:t xml:space="preserve">8. </w:t>
      </w:r>
      <w:r>
        <w:rPr>
          <w:b/>
          <w:bCs/>
          <w:color w:val="1E3A8A"/>
          <w:sz w:val="30"/>
          <w:szCs w:val="30"/>
        </w:rPr>
        <w:t>References</w:t>
      </w:r>
    </w:p>
    <w:p>
      <w:pPr>
        <w:pStyle w:val="ListParagraph"/>
        <w:numPr>
          <w:ilvl w:val="0"/>
          <w:numId w:val="17"/>
        </w:numPr>
        <w:spacing w:before="0" w:after="90"/>
        <w:rPr/>
      </w:pPr>
      <w:r>
        <w:rPr>
          <w:color w:val="1E293B"/>
          <w:sz w:val="22"/>
          <w:szCs w:val="22"/>
        </w:rPr>
        <w:t>NIST Special Publication 800-145 — The NIST Definition of Cloud Computing.</w:t>
      </w:r>
    </w:p>
    <w:p>
      <w:pPr>
        <w:pStyle w:val="ListParagraph"/>
        <w:numPr>
          <w:ilvl w:val="0"/>
          <w:numId w:val="18"/>
        </w:numPr>
        <w:spacing w:before="0" w:after="90"/>
        <w:rPr/>
      </w:pPr>
      <w:r>
        <w:rPr>
          <w:color w:val="1E293B"/>
          <w:sz w:val="22"/>
          <w:szCs w:val="22"/>
        </w:rPr>
        <w:t>Official documentation — Amazon Web Services (AWS).</w:t>
      </w:r>
    </w:p>
    <w:p>
      <w:pPr>
        <w:pStyle w:val="ListParagraph"/>
        <w:numPr>
          <w:ilvl w:val="0"/>
          <w:numId w:val="19"/>
        </w:numPr>
        <w:spacing w:before="0" w:after="90"/>
        <w:rPr/>
      </w:pPr>
      <w:r>
        <w:rPr>
          <w:color w:val="1E293B"/>
          <w:sz w:val="22"/>
          <w:szCs w:val="22"/>
        </w:rPr>
        <w:t>Official documentation — Microsoft Azure.</w:t>
      </w:r>
    </w:p>
    <w:p>
      <w:pPr>
        <w:pStyle w:val="ListParagraph"/>
        <w:numPr>
          <w:ilvl w:val="0"/>
          <w:numId w:val="20"/>
        </w:numPr>
        <w:spacing w:before="0" w:after="90"/>
        <w:rPr/>
      </w:pPr>
      <w:r>
        <w:rPr>
          <w:color w:val="1E293B"/>
          <w:sz w:val="22"/>
          <w:szCs w:val="22"/>
        </w:rPr>
        <w:t>Official documentation — Google Cloud Platform.</w:t>
      </w:r>
    </w:p>
    <w:sectPr>
      <w:headerReference w:type="default" r:id="rId4"/>
      <w:footerReference w:type="default" r:id="rId5"/>
      <w:type w:val="nextPage"/>
      <w:pgSz w:w="11906" w:h="16838"/>
      <w:pgMar w:left="1100" w:right="1100" w:header="708" w:top="1000" w:footer="708" w:bottom="100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jc w:val="center"/>
      <w:rPr/>
    </w:pPr>
    <w:r>
      <w:rPr>
        <w:color w:val="64748B"/>
        <w:sz w:val="16"/>
        <w:szCs w:val="16"/>
      </w:rPr>
      <w:t>Ashish Kumar</w:t>
    </w:r>
    <w:r>
      <w:rPr>
        <w:color w:val="64748B"/>
        <w:sz w:val="16"/>
        <w:szCs w:val="16"/>
      </w:rPr>
      <w:t xml:space="preserve"> |  Roll No. 3</w:t>
    </w:r>
    <w:r>
      <w:rPr>
        <w:color w:val="64748B"/>
        <w:sz w:val="16"/>
        <w:szCs w:val="16"/>
      </w:rPr>
      <w:t>315</w:t>
    </w:r>
    <w:r>
      <w:rPr>
        <w:color w:val="64748B"/>
        <w:sz w:val="16"/>
        <w:szCs w:val="16"/>
      </w:rPr>
      <w:t xml:space="preserve">  |  Batch T</w:t>
    </w:r>
    <w:r>
      <w:rPr>
        <w:color w:val="64748B"/>
        <w:sz w:val="16"/>
        <w:szCs w:val="16"/>
      </w:rPr>
      <w:t>1</w:t>
    </w:r>
    <w:r>
      <w:rPr>
        <w:color w:val="64748B"/>
        <w:sz w:val="16"/>
        <w:szCs w:val="16"/>
      </w:rPr>
      <w:t xml:space="preserve">   —   Page </w:t>
    </w:r>
    <w:r>
      <w:rPr/>
      <w:fldChar w:fldCharType="begin"/>
    </w:r>
    <w:r>
      <w:rPr/>
      <w:instrText> PAGE </w:instrText>
    </w:r>
    <w:r>
      <w:rPr/>
      <w:fldChar w:fldCharType="separate"/>
    </w:r>
    <w:r>
      <w:rPr/>
      <w:t>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pBdr>
        <w:bottom w:val="single" w:sz="6" w:space="4" w:color="CBD5E1"/>
      </w:pBdr>
      <w:jc w:val="right"/>
      <w:rPr/>
    </w:pPr>
    <w:r>
      <w:rPr>
        <w:i/>
        <w:iCs/>
        <w:color w:val="64748B"/>
        <w:sz w:val="16"/>
        <w:szCs w:val="16"/>
      </w:rPr>
      <w:t>Assignment 1 — Cloud Computing</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0"/>
        </w:tabs>
        <w:ind w:left="480" w:hanging="2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480" w:hanging="2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bering>
</file>

<file path=word/settings.xml><?xml version="1.0" encoding="utf-8"?>
<w:settings xmlns:w="http://schemas.openxmlformats.org/wordprocessingml/2006/main">
  <w:zoom w:percent="84"/>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E293B"/>
        <w:szCs w:val="22"/>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Calibri" w:hAnsi="Calibri" w:eastAsia="Calibri" w:cs="Calibri"/>
      <w:color w:val="1E293B"/>
      <w:kern w:val="0"/>
      <w:sz w:val="22"/>
      <w:szCs w:val="22"/>
      <w:lang w:val="en-IN" w:eastAsia="zh-CN" w:bidi="hi-IN"/>
    </w:rPr>
  </w:style>
  <w:style w:type="paragraph" w:styleId="Heading1">
    <w:name w:val="Heading 1"/>
    <w:basedOn w:val="Heading"/>
    <w:qFormat/>
    <w:pPr>
      <w:spacing w:before="360" w:after="160"/>
      <w:outlineLvl w:val="0"/>
    </w:pPr>
    <w:rPr>
      <w:rFonts w:ascii="Calibri" w:hAnsi="Calibri" w:eastAsia="Calibri" w:cs="Calibri"/>
      <w:b/>
      <w:bCs/>
      <w:color w:val="1E3A8A"/>
      <w:sz w:val="30"/>
      <w:szCs w:val="30"/>
    </w:rPr>
  </w:style>
  <w:style w:type="paragraph" w:styleId="Heading2">
    <w:name w:val="Heading 2"/>
    <w:basedOn w:val="Heading"/>
    <w:qFormat/>
    <w:pPr>
      <w:spacing w:before="240" w:after="120"/>
      <w:outlineLvl w:val="1"/>
    </w:pPr>
    <w:rPr>
      <w:rFonts w:ascii="Calibri" w:hAnsi="Calibri" w:eastAsia="Calibri" w:cs="Calibri"/>
      <w:b/>
      <w:bCs/>
      <w:color w:val="0D9488"/>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suppressAutoHyphens w:val="true"/>
      <w:bidi w:val="0"/>
      <w:spacing w:before="0" w:after="0"/>
      <w:jc w:val="left"/>
    </w:pPr>
    <w:rPr>
      <w:rFonts w:ascii="Calibri" w:hAnsi="Calibri" w:eastAsia="Calibri" w:cs="Calibri"/>
      <w:b/>
      <w:bCs/>
      <w:color w:val="1E293B"/>
      <w:kern w:val="0"/>
      <w:sz w:val="22"/>
      <w:szCs w:val="22"/>
      <w:lang w:val="en-IN" w:eastAsia="zh-CN" w:bidi="hi-IN"/>
    </w:rPr>
  </w:style>
  <w:style w:type="paragraph" w:styleId="ListParagraph">
    <w:name w:val="List Paragraph"/>
    <w:qFormat/>
    <w:pPr>
      <w:widowControl/>
      <w:suppressAutoHyphens w:val="true"/>
      <w:bidi w:val="0"/>
      <w:spacing w:before="0" w:after="0"/>
      <w:jc w:val="left"/>
    </w:pPr>
    <w:rPr>
      <w:rFonts w:ascii="Calibri" w:hAnsi="Calibri" w:eastAsia="Calibri" w:cs="Calibri"/>
      <w:color w:val="1E293B"/>
      <w:kern w:val="0"/>
      <w:sz w:val="22"/>
      <w:szCs w:val="22"/>
      <w:lang w:val="en-IN"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TotalTime>
  <Application>LibreOffice/6.4.7.2$Linux_X86_64 LibreOffice_project/40$Build-2</Application>
  <Pages>7</Pages>
  <Words>1109</Words>
  <Characters>6727</Characters>
  <CharactersWithSpaces>7784</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2026-07-06T06:39:41Z</dcterms:created>
  <dc:creator>Un-named</dc:creator>
  <dc:description/>
  <dc:language>en-IN</dc:language>
  <cp:lastModifiedBy/>
  <dcterms:modified xsi:type="dcterms:W3CDTF">2024-06-18T02:15:05Z</dcterms:modified>
  <cp:revision>3</cp:revision>
  <dc:subject/>
  <dc:title/>
</cp:coreProperties>
</file>