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48"/>
          <w:szCs w:val="48"/>
        </w:rPr>
      </w:pPr>
      <w:bookmarkStart w:colFirst="0" w:colLast="0" w:name="_xhh43bxy48ql" w:id="0"/>
      <w:bookmarkEnd w:id="0"/>
      <w:r w:rsidDel="00000000" w:rsidR="00000000" w:rsidRPr="00000000">
        <w:rPr>
          <w:rtl w:val="0"/>
        </w:rPr>
        <w:t xml:space="preserve">Sumo Robot Wrestling Rules - 2019/2020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sz w:val="36"/>
          <w:szCs w:val="36"/>
        </w:rPr>
      </w:pPr>
      <w:bookmarkStart w:colFirst="0" w:colLast="0" w:name="_epu5maa1k33y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Sumo robot wrestling consists of 3-bout matches between 2 fully-autonomous, self-contained robots on a circular wrestling ring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start of every bout, and after a short time delay, each robot must actively try to find its opponent and push it out of the ring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robot expelled from the ring such that it is not able to re-enter the ring on its own loses the bout (ie. when one or more wheels leave the ring)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winner of each match is determined after two robots play 3 bouts from different starting positions (side-by-side with opponent to the right, side-by-side with opponent to the left, and back-to-back)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efcftm3kptb2" w:id="2"/>
      <w:bookmarkEnd w:id="2"/>
      <w:r w:rsidDel="00000000" w:rsidR="00000000" w:rsidRPr="00000000">
        <w:rPr>
          <w:rtl w:val="0"/>
        </w:rPr>
        <w:t xml:space="preserve">Sumo Ring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Sumo ring consists of a black-painted cylindrical wooden ring, between 1m and 1.5m in diameter, and approximately 1-1.5cm in thickness, with a 2-3 cm wide white-painted border marking the outside edge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different ring materials, surface textures, and surface reflectivities may be encountered by your Sumo robot, and it should be able to adapt itself to the characteristics of the ring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olzsnfo1o0k5" w:id="3"/>
      <w:bookmarkEnd w:id="3"/>
      <w:r w:rsidDel="00000000" w:rsidR="00000000" w:rsidRPr="00000000">
        <w:rPr>
          <w:rtl w:val="0"/>
        </w:rPr>
        <w:t xml:space="preserve">Sumo Robot Physical Characteristics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entire sumo robot and all of its components must fit within a 20cm length by 20cm width by 20cm height cubic volume at the start of each bout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during a bout, a sumo robot may unfold or expand one or more parts of itself to become larger than 20cm in any direction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robots may not drop or eject any parts of themselves on to or out of the ring – any part separated from the robot will be treated as a mechanical failure, forfeiting that bout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robots may not mark, adhere to, or damage the ring in any way – only wheels, skids and contact sensors should be in contact with the ring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robots may not damage their opponent deliberately in any way – robots designed to deliberately damage their opponents will be disqualified from the competition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parts of robots that cause accidental damage to an opposing robot will be required to be removed, or the robot may be disqualified from competition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wwmk1oamghvv" w:id="4"/>
      <w:bookmarkEnd w:id="4"/>
      <w:r w:rsidDel="00000000" w:rsidR="00000000" w:rsidRPr="00000000">
        <w:rPr>
          <w:rtl w:val="0"/>
        </w:rPr>
        <w:t xml:space="preserve">Qualification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Sumo robot must adhere to all of the rules and demonstrate: 1) a 5s delay after activation, 2) remote, autonomous obstacle sensing, and 3) detection and avoidance of the edge of the ring</w:t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jobug3yn3672" w:id="5"/>
      <w:bookmarkEnd w:id="5"/>
      <w:r w:rsidDel="00000000" w:rsidR="00000000" w:rsidRPr="00000000">
        <w:rPr>
          <w:rtl w:val="0"/>
        </w:rPr>
        <w:t xml:space="preserve">Sumo Robot Propulsion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robots must use 2 GM8 gear motors and attached wheels driven by a self-contained 6V source (4-AA batteries or equivalent) for propulsion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motors of any type (eg. DC, servo, stepper) are allowed on the robot for functions other than propulsion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batteries of different potentials are allowed for powering circuits other than those driving the GM8 propulsion motors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6.0V can be derived from a circuit connected to a non-6V battery pack for the purpose of driving the propulsion motors</w:t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fy8a52vllus" w:id="6"/>
      <w:bookmarkEnd w:id="6"/>
      <w:r w:rsidDel="00000000" w:rsidR="00000000" w:rsidRPr="00000000">
        <w:rPr>
          <w:rtl w:val="0"/>
        </w:rPr>
        <w:t xml:space="preserve">Sumo Robot Sensors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robots must be able to sense the boundaries of the ring using optical or contact floor sensors, and must demonstrate avoidance of the edge of the ring during qualification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robots must be able to remotely sense their opponent using non-contact sonar or optical sensors, and must demonstrate object detection during qualification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sensors for sound, contact, proximity, optical or other inputs directly related to robot wrestling functions are allowed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a bout robots must be fully autonomous – sensors for the purpose of receiving remote control guidance or assistance of any sort are not permitted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remote control sensor can be used to activate the robot at the start of the bout, but must not be able to provide any guidance or assistance during the bout</w:t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5uj0sxpaw5zo" w:id="7"/>
      <w:bookmarkEnd w:id="7"/>
      <w:r w:rsidDel="00000000" w:rsidR="00000000" w:rsidRPr="00000000">
        <w:rPr>
          <w:rtl w:val="0"/>
        </w:rPr>
        <w:t xml:space="preserve">Sumo Wrestling Match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Sumo robots are placed into the ring typically 10-20cm apart, in an orientation directed by the referee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referee starts the bout, robot handlers activate their robots either remotely or by contact, to start a 5 second time delay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the 5 second delay the Sumo robots may not move, but may activate any circuits or expand in preparation for the bout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during the 5 second delay time the referee, handlers, and all spectators must move at least 1m away from the outside of the ring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5 second time delay expires, the Sumo robots may begin to move, seek out their opponent, and try to push them out of the ring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bout ends when one robot loses by fully or partially leaving the ring in such a manner that it cannot, under its own power, re-enter the ring, or has a mechanical failure including a loss of power, propulsion, or the loss of a component, or when 2 minutes has elapsed without a clear winner as decided by the referee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2 minutes pass without a clear winner, or if a robot pushes its opponent out of the ring but in the process leaves the ring itself, the bout is a draw and may be re-played</w:t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