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4EF" w:rsidRPr="009B54EF" w:rsidRDefault="000542D7" w:rsidP="009B54EF">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roofErr w:type="spellStart"/>
      <w:r>
        <w:rPr>
          <w:rFonts w:ascii="Times New Roman" w:eastAsia="Times New Roman" w:hAnsi="Times New Roman" w:cs="Times New Roman"/>
          <w:b/>
          <w:bCs/>
          <w:sz w:val="24"/>
          <w:szCs w:val="24"/>
          <w:lang w:eastAsia="en-IN"/>
        </w:rPr>
        <w:t>Prayas</w:t>
      </w:r>
      <w:proofErr w:type="spellEnd"/>
      <w:r>
        <w:rPr>
          <w:rFonts w:ascii="Times New Roman" w:eastAsia="Times New Roman" w:hAnsi="Times New Roman" w:cs="Times New Roman"/>
          <w:b/>
          <w:bCs/>
          <w:sz w:val="24"/>
          <w:szCs w:val="24"/>
          <w:lang w:eastAsia="en-IN"/>
        </w:rPr>
        <w:t xml:space="preserve"> Adhyayan Chakra:</w:t>
      </w:r>
      <w:r w:rsidR="009B54EF" w:rsidRPr="009B54EF">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sz w:val="24"/>
          <w:szCs w:val="24"/>
          <w:lang w:eastAsia="en-IN"/>
        </w:rPr>
        <w:t>Fostering Social Justice Through Education and Cultural Preservation</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54EF">
        <w:rPr>
          <w:rFonts w:ascii="Times New Roman" w:eastAsia="Times New Roman" w:hAnsi="Times New Roman" w:cs="Times New Roman"/>
          <w:sz w:val="24"/>
          <w:szCs w:val="24"/>
          <w:lang w:eastAsia="en-IN"/>
        </w:rPr>
        <w:t>Prayas</w:t>
      </w:r>
      <w:proofErr w:type="spellEnd"/>
      <w:r w:rsidRPr="009B54EF">
        <w:rPr>
          <w:rFonts w:ascii="Times New Roman" w:eastAsia="Times New Roman" w:hAnsi="Times New Roman" w:cs="Times New Roman"/>
          <w:sz w:val="24"/>
          <w:szCs w:val="24"/>
          <w:lang w:eastAsia="en-IN"/>
        </w:rPr>
        <w:t xml:space="preserve"> Adh</w:t>
      </w:r>
      <w:r w:rsidR="000542D7">
        <w:rPr>
          <w:rFonts w:ascii="Times New Roman" w:eastAsia="Times New Roman" w:hAnsi="Times New Roman" w:cs="Times New Roman"/>
          <w:sz w:val="24"/>
          <w:szCs w:val="24"/>
          <w:lang w:eastAsia="en-IN"/>
        </w:rPr>
        <w:t>ya</w:t>
      </w:r>
      <w:r w:rsidRPr="009B54EF">
        <w:rPr>
          <w:rFonts w:ascii="Times New Roman" w:eastAsia="Times New Roman" w:hAnsi="Times New Roman" w:cs="Times New Roman"/>
          <w:sz w:val="24"/>
          <w:szCs w:val="24"/>
          <w:lang w:eastAsia="en-IN"/>
        </w:rPr>
        <w:t>yan Chakra</w:t>
      </w:r>
      <w:r>
        <w:rPr>
          <w:rFonts w:ascii="Nirmala UI" w:eastAsia="Times New Roman" w:hAnsi="Nirmala UI" w:cs="Nirmala UI"/>
          <w:sz w:val="24"/>
          <w:szCs w:val="24"/>
          <w:lang w:eastAsia="en-IN"/>
        </w:rPr>
        <w:t xml:space="preserve"> (</w:t>
      </w:r>
      <w:proofErr w:type="spellStart"/>
      <w:r w:rsidRPr="009B54EF">
        <w:rPr>
          <w:rFonts w:ascii="Nirmala UI" w:eastAsia="Times New Roman" w:hAnsi="Nirmala UI" w:cs="Nirmala UI"/>
          <w:sz w:val="24"/>
          <w:szCs w:val="24"/>
          <w:lang w:eastAsia="en-IN"/>
        </w:rPr>
        <w:t>প্ৰয়াস</w:t>
      </w:r>
      <w:proofErr w:type="spellEnd"/>
      <w:r w:rsidRPr="009B54EF">
        <w:rPr>
          <w:rFonts w:ascii="Times New Roman" w:eastAsia="Times New Roman" w:hAnsi="Times New Roman" w:cs="Times New Roman"/>
          <w:sz w:val="24"/>
          <w:szCs w:val="24"/>
          <w:lang w:eastAsia="en-IN"/>
        </w:rPr>
        <w:t xml:space="preserve"> </w:t>
      </w:r>
      <w:proofErr w:type="spellStart"/>
      <w:r w:rsidRPr="009B54EF">
        <w:rPr>
          <w:rFonts w:ascii="Nirmala UI" w:eastAsia="Times New Roman" w:hAnsi="Nirmala UI" w:cs="Nirmala UI"/>
          <w:sz w:val="24"/>
          <w:szCs w:val="24"/>
          <w:lang w:eastAsia="en-IN"/>
        </w:rPr>
        <w:t>অধ্যয়ন</w:t>
      </w:r>
      <w:proofErr w:type="spellEnd"/>
      <w:r w:rsidRPr="009B54EF">
        <w:rPr>
          <w:rFonts w:ascii="Times New Roman" w:eastAsia="Times New Roman" w:hAnsi="Times New Roman" w:cs="Times New Roman"/>
          <w:sz w:val="24"/>
          <w:szCs w:val="24"/>
          <w:lang w:eastAsia="en-IN"/>
        </w:rPr>
        <w:t xml:space="preserve"> </w:t>
      </w:r>
      <w:proofErr w:type="spellStart"/>
      <w:r w:rsidRPr="009B54EF">
        <w:rPr>
          <w:rFonts w:ascii="Nirmala UI" w:eastAsia="Times New Roman" w:hAnsi="Nirmala UI" w:cs="Nirmala UI"/>
          <w:sz w:val="24"/>
          <w:szCs w:val="24"/>
          <w:lang w:eastAsia="en-IN"/>
        </w:rPr>
        <w:t>চক্ৰ</w:t>
      </w:r>
      <w:proofErr w:type="spellEnd"/>
      <w:r>
        <w:rPr>
          <w:rFonts w:ascii="Times New Roman" w:eastAsia="Times New Roman" w:hAnsi="Times New Roman" w:cs="Times New Roman"/>
          <w:sz w:val="24"/>
          <w:szCs w:val="24"/>
          <w:lang w:eastAsia="en-IN"/>
        </w:rPr>
        <w:t xml:space="preserve">, </w:t>
      </w:r>
      <w:r w:rsidRPr="009B54EF">
        <w:rPr>
          <w:rFonts w:ascii="Times New Roman" w:eastAsia="Times New Roman" w:hAnsi="Times New Roman" w:cs="Times New Roman"/>
          <w:sz w:val="24"/>
          <w:szCs w:val="24"/>
          <w:lang w:eastAsia="en-IN"/>
        </w:rPr>
        <w:t>PACB</w:t>
      </w:r>
      <w:r>
        <w:rPr>
          <w:rFonts w:ascii="Times New Roman" w:eastAsia="Times New Roman" w:hAnsi="Times New Roman" w:cs="Times New Roman"/>
          <w:sz w:val="24"/>
          <w:szCs w:val="24"/>
          <w:lang w:eastAsia="en-IN"/>
        </w:rPr>
        <w:t xml:space="preserve"> henceforth</w:t>
      </w:r>
      <w:r w:rsidRPr="009B54EF">
        <w:rPr>
          <w:rFonts w:ascii="Times New Roman" w:eastAsia="Times New Roman" w:hAnsi="Times New Roman" w:cs="Times New Roman"/>
          <w:sz w:val="24"/>
          <w:szCs w:val="24"/>
          <w:lang w:eastAsia="en-IN"/>
        </w:rPr>
        <w:t xml:space="preserve">) is a non-profit, non-governmental organization founded in 1996 in </w:t>
      </w:r>
      <w:proofErr w:type="spellStart"/>
      <w:r w:rsidRPr="009B54EF">
        <w:rPr>
          <w:rFonts w:ascii="Times New Roman" w:eastAsia="Times New Roman" w:hAnsi="Times New Roman" w:cs="Times New Roman"/>
          <w:sz w:val="24"/>
          <w:szCs w:val="24"/>
          <w:lang w:eastAsia="en-IN"/>
        </w:rPr>
        <w:t>Bokakhat</w:t>
      </w:r>
      <w:proofErr w:type="spellEnd"/>
      <w:r w:rsidRPr="009B54EF">
        <w:rPr>
          <w:rFonts w:ascii="Times New Roman" w:eastAsia="Times New Roman" w:hAnsi="Times New Roman" w:cs="Times New Roman"/>
          <w:sz w:val="24"/>
          <w:szCs w:val="24"/>
          <w:lang w:eastAsia="en-IN"/>
        </w:rPr>
        <w:t>, Assam. Guided by the constitutional values of equality, justice, and fraternity, PACB works to create an equitable society through education and cultural preservation, particularly focusing on marginalized communities.</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b/>
          <w:bCs/>
          <w:sz w:val="24"/>
          <w:szCs w:val="24"/>
          <w:lang w:eastAsia="en-IN"/>
        </w:rPr>
        <w:t>Our Journey</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 xml:space="preserve">PACB began as a grassroots study circle serving rural areas around </w:t>
      </w:r>
      <w:proofErr w:type="spellStart"/>
      <w:r w:rsidRPr="009B54EF">
        <w:rPr>
          <w:rFonts w:ascii="Times New Roman" w:eastAsia="Times New Roman" w:hAnsi="Times New Roman" w:cs="Times New Roman"/>
          <w:sz w:val="24"/>
          <w:szCs w:val="24"/>
          <w:lang w:eastAsia="en-IN"/>
        </w:rPr>
        <w:t>Bokakhat</w:t>
      </w:r>
      <w:proofErr w:type="spellEnd"/>
      <w:r w:rsidRPr="009B54EF">
        <w:rPr>
          <w:rFonts w:ascii="Times New Roman" w:eastAsia="Times New Roman" w:hAnsi="Times New Roman" w:cs="Times New Roman"/>
          <w:sz w:val="24"/>
          <w:szCs w:val="24"/>
          <w:lang w:eastAsia="en-IN"/>
        </w:rPr>
        <w:t>, addressing the educational needs of economically disadvantaged children. Our early initiatives included awareness campaigns encouraging students to pursue formal education and textbook distribution drives for families unable to afford educational materials.</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 xml:space="preserve">A significant milestone came in 2005 with the establishment of </w:t>
      </w:r>
      <w:proofErr w:type="spellStart"/>
      <w:r w:rsidRPr="009B54EF">
        <w:rPr>
          <w:rFonts w:ascii="Times New Roman" w:eastAsia="Times New Roman" w:hAnsi="Times New Roman" w:cs="Times New Roman"/>
          <w:sz w:val="24"/>
          <w:szCs w:val="24"/>
          <w:lang w:eastAsia="en-IN"/>
        </w:rPr>
        <w:t>Bokakhat</w:t>
      </w:r>
      <w:proofErr w:type="spellEnd"/>
      <w:r w:rsidRPr="009B54EF">
        <w:rPr>
          <w:rFonts w:ascii="Times New Roman" w:eastAsia="Times New Roman" w:hAnsi="Times New Roman" w:cs="Times New Roman"/>
          <w:sz w:val="24"/>
          <w:szCs w:val="24"/>
          <w:lang w:eastAsia="en-IN"/>
        </w:rPr>
        <w:t xml:space="preserve"> </w:t>
      </w:r>
      <w:proofErr w:type="spellStart"/>
      <w:r w:rsidRPr="009B54EF">
        <w:rPr>
          <w:rFonts w:ascii="Times New Roman" w:eastAsia="Times New Roman" w:hAnsi="Times New Roman" w:cs="Times New Roman"/>
          <w:sz w:val="24"/>
          <w:szCs w:val="24"/>
          <w:lang w:eastAsia="en-IN"/>
        </w:rPr>
        <w:t>Jatiya</w:t>
      </w:r>
      <w:proofErr w:type="spellEnd"/>
      <w:r w:rsidRPr="009B54EF">
        <w:rPr>
          <w:rFonts w:ascii="Times New Roman" w:eastAsia="Times New Roman" w:hAnsi="Times New Roman" w:cs="Times New Roman"/>
          <w:sz w:val="24"/>
          <w:szCs w:val="24"/>
          <w:lang w:eastAsia="en-IN"/>
        </w:rPr>
        <w:t xml:space="preserve"> </w:t>
      </w:r>
      <w:proofErr w:type="spellStart"/>
      <w:r w:rsidRPr="009B54EF">
        <w:rPr>
          <w:rFonts w:ascii="Times New Roman" w:eastAsia="Times New Roman" w:hAnsi="Times New Roman" w:cs="Times New Roman"/>
          <w:sz w:val="24"/>
          <w:szCs w:val="24"/>
          <w:lang w:eastAsia="en-IN"/>
        </w:rPr>
        <w:t>Vidyalay</w:t>
      </w:r>
      <w:proofErr w:type="spellEnd"/>
      <w:r w:rsidRPr="009B54EF">
        <w:rPr>
          <w:rFonts w:ascii="Times New Roman" w:eastAsia="Times New Roman" w:hAnsi="Times New Roman" w:cs="Times New Roman"/>
          <w:sz w:val="24"/>
          <w:szCs w:val="24"/>
          <w:lang w:eastAsia="en-IN"/>
        </w:rPr>
        <w:t>, which has since grown into a network of four schools. These institutions specifically serve impoverished communities in remote</w:t>
      </w:r>
      <w:r w:rsidR="005A254D">
        <w:rPr>
          <w:rFonts w:ascii="Times New Roman" w:eastAsia="Times New Roman" w:hAnsi="Times New Roman" w:cs="Times New Roman"/>
          <w:sz w:val="24"/>
          <w:szCs w:val="24"/>
          <w:lang w:eastAsia="en-IN"/>
        </w:rPr>
        <w:t xml:space="preserve"> and</w:t>
      </w:r>
      <w:r w:rsidR="00C71FC2">
        <w:rPr>
          <w:rFonts w:ascii="Times New Roman" w:eastAsia="Times New Roman" w:hAnsi="Times New Roman" w:cs="Times New Roman"/>
          <w:sz w:val="24"/>
          <w:szCs w:val="24"/>
          <w:lang w:eastAsia="en-IN"/>
        </w:rPr>
        <w:t xml:space="preserve"> riverine</w:t>
      </w:r>
      <w:r w:rsidRPr="009B54EF">
        <w:rPr>
          <w:rFonts w:ascii="Times New Roman" w:eastAsia="Times New Roman" w:hAnsi="Times New Roman" w:cs="Times New Roman"/>
          <w:sz w:val="24"/>
          <w:szCs w:val="24"/>
          <w:lang w:eastAsia="en-IN"/>
        </w:rPr>
        <w:t xml:space="preserve"> areas, implementing scientific and evidence-based educational practices designed to foster holistic student development.</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b/>
          <w:bCs/>
          <w:sz w:val="24"/>
          <w:szCs w:val="24"/>
          <w:lang w:eastAsia="en-IN"/>
        </w:rPr>
        <w:t>Our Mission</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PACB is deeply committed to preserving and promoting the languages and cultures of Assam's diverse communities, with particular attention to those historically marginalized and discriminated against. Through our network of educational and cultural institutions, we work to build stronger, more informed communities that celebrate their heritage while embracing progress.</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b/>
          <w:bCs/>
          <w:sz w:val="24"/>
          <w:szCs w:val="24"/>
          <w:lang w:eastAsia="en-IN"/>
        </w:rPr>
        <w:t>Current Initiatives</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Today, PACB operates:</w:t>
      </w:r>
    </w:p>
    <w:p w:rsidR="00C71FC2" w:rsidRDefault="00C71FC2" w:rsidP="009B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Four schools affiliated to Assam </w:t>
      </w:r>
      <w:proofErr w:type="spellStart"/>
      <w:r>
        <w:rPr>
          <w:rFonts w:ascii="Times New Roman" w:eastAsia="Times New Roman" w:hAnsi="Times New Roman" w:cs="Times New Roman"/>
          <w:sz w:val="24"/>
          <w:szCs w:val="24"/>
          <w:lang w:eastAsia="en-IN"/>
        </w:rPr>
        <w:t>Jatiya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Bidyalay</w:t>
      </w:r>
      <w:proofErr w:type="spellEnd"/>
      <w:r>
        <w:rPr>
          <w:rFonts w:ascii="Times New Roman" w:eastAsia="Times New Roman" w:hAnsi="Times New Roman" w:cs="Times New Roman"/>
          <w:sz w:val="24"/>
          <w:szCs w:val="24"/>
          <w:lang w:eastAsia="en-IN"/>
        </w:rPr>
        <w:t>, Guwahati</w:t>
      </w:r>
    </w:p>
    <w:p w:rsidR="009B54EF" w:rsidRPr="009B54EF" w:rsidRDefault="009B54EF" w:rsidP="009B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 xml:space="preserve">Four </w:t>
      </w:r>
      <w:r w:rsidR="00C71FC2">
        <w:rPr>
          <w:rFonts w:ascii="Times New Roman" w:eastAsia="Times New Roman" w:hAnsi="Times New Roman" w:cs="Times New Roman"/>
          <w:sz w:val="24"/>
          <w:szCs w:val="24"/>
          <w:lang w:eastAsia="en-IN"/>
        </w:rPr>
        <w:t xml:space="preserve">programs providing </w:t>
      </w:r>
      <w:r w:rsidRPr="009B54EF">
        <w:rPr>
          <w:rFonts w:ascii="Times New Roman" w:eastAsia="Times New Roman" w:hAnsi="Times New Roman" w:cs="Times New Roman"/>
          <w:sz w:val="24"/>
          <w:szCs w:val="24"/>
          <w:lang w:eastAsia="en-IN"/>
        </w:rPr>
        <w:t>arts and cultural education</w:t>
      </w:r>
    </w:p>
    <w:p w:rsidR="009B54EF" w:rsidRPr="009B54EF" w:rsidRDefault="009B54EF" w:rsidP="009B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 xml:space="preserve">An in-house publication </w:t>
      </w:r>
    </w:p>
    <w:p w:rsidR="009B54EF" w:rsidRPr="009B54EF" w:rsidRDefault="009B54EF" w:rsidP="009B54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 xml:space="preserve">A book rally campaign promoting </w:t>
      </w:r>
      <w:r w:rsidR="00C71FC2">
        <w:rPr>
          <w:rFonts w:ascii="Times New Roman" w:eastAsia="Times New Roman" w:hAnsi="Times New Roman" w:cs="Times New Roman"/>
          <w:sz w:val="24"/>
          <w:szCs w:val="24"/>
          <w:lang w:eastAsia="en-IN"/>
        </w:rPr>
        <w:t>progressive</w:t>
      </w:r>
      <w:r w:rsidRPr="009B54EF">
        <w:rPr>
          <w:rFonts w:ascii="Times New Roman" w:eastAsia="Times New Roman" w:hAnsi="Times New Roman" w:cs="Times New Roman"/>
          <w:sz w:val="24"/>
          <w:szCs w:val="24"/>
          <w:lang w:eastAsia="en-IN"/>
        </w:rPr>
        <w:t xml:space="preserve"> literature</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Our efforts consistently highlight the works of regional writers and artists, fostering dialogue around progressive literature and cultural expression. We believe that by combining quali</w:t>
      </w:r>
      <w:r w:rsidR="0009139F">
        <w:rPr>
          <w:rFonts w:ascii="Times New Roman" w:eastAsia="Times New Roman" w:hAnsi="Times New Roman" w:cs="Times New Roman"/>
          <w:sz w:val="24"/>
          <w:szCs w:val="24"/>
          <w:lang w:eastAsia="en-IN"/>
        </w:rPr>
        <w:t>ty educatio</w:t>
      </w:r>
      <w:r w:rsidR="005A254D">
        <w:rPr>
          <w:rFonts w:ascii="Times New Roman" w:eastAsia="Times New Roman" w:hAnsi="Times New Roman" w:cs="Times New Roman"/>
          <w:sz w:val="24"/>
          <w:szCs w:val="24"/>
          <w:lang w:eastAsia="en-IN"/>
        </w:rPr>
        <w:t xml:space="preserve">n with cultural and political consciousness, </w:t>
      </w:r>
      <w:r w:rsidRPr="009B54EF">
        <w:rPr>
          <w:rFonts w:ascii="Times New Roman" w:eastAsia="Times New Roman" w:hAnsi="Times New Roman" w:cs="Times New Roman"/>
          <w:sz w:val="24"/>
          <w:szCs w:val="24"/>
          <w:lang w:eastAsia="en-IN"/>
        </w:rPr>
        <w:t>we can empower communities to shape a more just and equitable future.</w:t>
      </w:r>
    </w:p>
    <w:p w:rsidR="009B54EF" w:rsidRPr="009B54EF" w:rsidRDefault="009B54EF" w:rsidP="009B54EF">
      <w:pPr>
        <w:spacing w:before="100" w:beforeAutospacing="1" w:after="100" w:afterAutospacing="1" w:line="240" w:lineRule="auto"/>
        <w:rPr>
          <w:rFonts w:ascii="Times New Roman" w:eastAsia="Times New Roman" w:hAnsi="Times New Roman" w:cs="Times New Roman"/>
          <w:sz w:val="24"/>
          <w:szCs w:val="24"/>
          <w:lang w:eastAsia="en-IN"/>
        </w:rPr>
      </w:pPr>
      <w:r w:rsidRPr="009B54EF">
        <w:rPr>
          <w:rFonts w:ascii="Times New Roman" w:eastAsia="Times New Roman" w:hAnsi="Times New Roman" w:cs="Times New Roman"/>
          <w:sz w:val="24"/>
          <w:szCs w:val="24"/>
          <w:lang w:eastAsia="en-IN"/>
        </w:rPr>
        <w:t>Through nearly three decades of service, PACB continues to uphold its founding belief that education remains the most powerful instrument for realizing the vision of an equal and just society.</w:t>
      </w:r>
    </w:p>
    <w:p w:rsidR="009B54EF" w:rsidRDefault="009B54EF">
      <w:pPr>
        <w:rPr>
          <w:lang w:val="en-US"/>
        </w:rPr>
      </w:pPr>
    </w:p>
    <w:sectPr w:rsidR="009B5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443467"/>
    <w:multiLevelType w:val="multilevel"/>
    <w:tmpl w:val="41D0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A00"/>
    <w:rsid w:val="000542D7"/>
    <w:rsid w:val="00071A00"/>
    <w:rsid w:val="0009139F"/>
    <w:rsid w:val="00453C17"/>
    <w:rsid w:val="004C7AF2"/>
    <w:rsid w:val="005A254D"/>
    <w:rsid w:val="007C2BA0"/>
    <w:rsid w:val="0087228F"/>
    <w:rsid w:val="009B54EF"/>
    <w:rsid w:val="00A0517A"/>
    <w:rsid w:val="00A938B2"/>
    <w:rsid w:val="00AF74FE"/>
    <w:rsid w:val="00BD08C8"/>
    <w:rsid w:val="00C71FC2"/>
    <w:rsid w:val="00CD77D8"/>
    <w:rsid w:val="00D02DC3"/>
    <w:rsid w:val="00EE7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437CD"/>
  <w15:chartTrackingRefBased/>
  <w15:docId w15:val="{3300B2A2-12BB-47E7-B2E3-FD7EEA6A3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23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301</Words>
  <Characters>1967</Characters>
  <Application>Microsoft Office Word</Application>
  <DocSecurity>0</DocSecurity>
  <Lines>37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Trishna Saikia</dc:creator>
  <cp:keywords/>
  <dc:description/>
  <cp:lastModifiedBy>Trishna Saikia</cp:lastModifiedBy>
  <cp:revision>3</cp:revision>
  <dcterms:created xsi:type="dcterms:W3CDTF">2025-08-06T09:42:00Z</dcterms:created>
  <dcterms:modified xsi:type="dcterms:W3CDTF">2025-08-06T09:43:00Z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d10586e9-ede2-4f6e-b544-f67fbea1f02f</vt:lpwstr>
  </property>
</Properties>
</file>